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Тамбовской области от 21.02.2014 N 201</w:t>
              <w:br/>
              <w:t xml:space="preserve">(ред. от 13.03.2023)</w:t>
              <w:br/>
              <w:t xml:space="preserve">"Об утверждении Положения о порядке проведения оценки эффективности реализации государственных программ Тамбовской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АДМИНИСТРАЦИЯ ТАМБОВСКОЙ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21 февраля 2014 г. N 201</w:t>
      </w:r>
    </w:p>
    <w:p>
      <w:pPr>
        <w:pStyle w:val="2"/>
        <w:jc w:val="center"/>
      </w:pPr>
      <w:r>
        <w:rPr>
          <w:sz w:val="20"/>
        </w:rPr>
      </w:r>
    </w:p>
    <w:p>
      <w:pPr>
        <w:pStyle w:val="2"/>
        <w:jc w:val="center"/>
      </w:pPr>
      <w:r>
        <w:rPr>
          <w:sz w:val="20"/>
        </w:rPr>
        <w:t xml:space="preserve">ОБ УТВЕРЖДЕНИИ ПОЛОЖЕНИЯ О ПОРЯДКЕ ПРОВЕДЕНИЯ ОЦЕНКИ</w:t>
      </w:r>
    </w:p>
    <w:p>
      <w:pPr>
        <w:pStyle w:val="2"/>
        <w:jc w:val="center"/>
      </w:pPr>
      <w:r>
        <w:rPr>
          <w:sz w:val="20"/>
        </w:rPr>
        <w:t xml:space="preserve">ЭФФЕКТИВНОСТИ РЕАЛИЗАЦИИ ГОСУДАРСТВЕННЫХ ПРОГРАММ ТАМБОВСКОЙ</w:t>
      </w:r>
    </w:p>
    <w:p>
      <w:pPr>
        <w:pStyle w:val="2"/>
        <w:jc w:val="center"/>
      </w:pPr>
      <w:r>
        <w:rPr>
          <w:sz w:val="20"/>
        </w:rPr>
        <w:t xml:space="preserve">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Тамбовской области от 03.03.2016 </w:t>
            </w:r>
            <w:hyperlink w:history="0" r:id="rId7" w:tooltip="Постановление администрации Тамбовской области от 03.03.2016 N 202 &quot;О внесении изменений в Положение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N 202</w:t>
              </w:r>
            </w:hyperlink>
            <w:r>
              <w:rPr>
                <w:sz w:val="20"/>
                <w:color w:val="392c69"/>
              </w:rPr>
              <w:t xml:space="preserve">,</w:t>
            </w:r>
          </w:p>
          <w:p>
            <w:pPr>
              <w:pStyle w:val="0"/>
              <w:jc w:val="center"/>
            </w:pPr>
            <w:r>
              <w:rPr>
                <w:sz w:val="20"/>
                <w:color w:val="392c69"/>
              </w:rPr>
              <w:t xml:space="preserve">от 09.03.2017 </w:t>
            </w:r>
            <w:hyperlink w:history="0" r:id="rId8" w:tooltip="Постановление администрации Тамбовской области от 09.03.2017 N 194 &quot;О внесении изменений в Положение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N 194</w:t>
              </w:r>
            </w:hyperlink>
            <w:r>
              <w:rPr>
                <w:sz w:val="20"/>
                <w:color w:val="392c69"/>
              </w:rPr>
              <w:t xml:space="preserve">, от 27.12.2017 </w:t>
            </w:r>
            <w:hyperlink w:history="0" r:id="rId9" w:tooltip="Постановление администрации Тамбовской области от 27.12.2017 N 1316 &quot;О внесении изменений в Положение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N 1316</w:t>
              </w:r>
            </w:hyperlink>
            <w:r>
              <w:rPr>
                <w:sz w:val="20"/>
                <w:color w:val="392c69"/>
              </w:rPr>
              <w:t xml:space="preserve">, от 27.11.2019 </w:t>
            </w:r>
            <w:hyperlink w:history="0" r:id="rId10" w:tooltip="Постановление администрации Тамбовской области от 27.11.2019 N 1324 &quot;О внесении изменения в Положение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N 1324</w:t>
              </w:r>
            </w:hyperlink>
            <w:r>
              <w:rPr>
                <w:sz w:val="20"/>
                <w:color w:val="392c69"/>
              </w:rPr>
              <w:t xml:space="preserve">,</w:t>
            </w:r>
          </w:p>
          <w:p>
            <w:pPr>
              <w:pStyle w:val="0"/>
              <w:jc w:val="center"/>
            </w:pPr>
            <w:r>
              <w:rPr>
                <w:sz w:val="20"/>
                <w:color w:val="392c69"/>
              </w:rPr>
              <w:t xml:space="preserve">от 16.07.2020 </w:t>
            </w:r>
            <w:hyperlink w:history="0" r:id="rId11" w:tooltip="Постановление администрации Тамбовской области от 16.07.2020 N 566 (ред. от 03.02.2023) &quot;О внесении изменений в отдельные постановления администрации области&quot; {КонсультантПлюс}">
              <w:r>
                <w:rPr>
                  <w:sz w:val="20"/>
                  <w:color w:val="0000ff"/>
                </w:rPr>
                <w:t xml:space="preserve">N 566</w:t>
              </w:r>
            </w:hyperlink>
            <w:r>
              <w:rPr>
                <w:sz w:val="20"/>
                <w:color w:val="392c69"/>
              </w:rPr>
              <w:t xml:space="preserve">, от 20.11.2020 </w:t>
            </w:r>
            <w:hyperlink w:history="0" r:id="rId12" w:tooltip="Постановление администрации Тамбовской области от 20.11.2020 N 941 &quot;О внесении изменений в Положение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N 941</w:t>
              </w:r>
            </w:hyperlink>
            <w:r>
              <w:rPr>
                <w:sz w:val="20"/>
                <w:color w:val="392c69"/>
              </w:rPr>
              <w:t xml:space="preserve">, от 21.04.2022 </w:t>
            </w:r>
            <w:hyperlink w:history="0" r:id="rId13" w:tooltip="Постановление администрации Тамбовской области от 21.04.2022 N 318 (ред. от 03.02.2023) &quot;О внесении изменений в отдельные постановления администрации области&quot; {КонсультантПлюс}">
              <w:r>
                <w:rPr>
                  <w:sz w:val="20"/>
                  <w:color w:val="0000ff"/>
                </w:rPr>
                <w:t xml:space="preserve">N 318</w:t>
              </w:r>
            </w:hyperlink>
            <w:r>
              <w:rPr>
                <w:sz w:val="20"/>
                <w:color w:val="392c69"/>
              </w:rPr>
              <w:t xml:space="preserve">,</w:t>
            </w:r>
          </w:p>
          <w:p>
            <w:pPr>
              <w:pStyle w:val="0"/>
              <w:jc w:val="center"/>
            </w:pPr>
            <w:hyperlink w:history="0" r:id="rId14" w:tooltip="Постановление Правительства Тамбовской области от 13.03.2023 N 165 &quot;О внесении изменений в постановление администрации области от 21.02.2014 N 201 &quot;Об утверждении Положения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Постановления</w:t>
              </w:r>
            </w:hyperlink>
            <w:r>
              <w:rPr>
                <w:sz w:val="20"/>
                <w:color w:val="392c69"/>
              </w:rPr>
              <w:t xml:space="preserve"> Правительства Тамбовской области от 13.03.2023 N 165)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целях реализации </w:t>
      </w:r>
      <w:hyperlink w:history="0" r:id="rId15"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статьи 179</w:t>
        </w:r>
      </w:hyperlink>
      <w:r>
        <w:rPr>
          <w:sz w:val="20"/>
        </w:rPr>
        <w:t xml:space="preserve"> Бюджетного кодекса Российской Федерации, повышения эффективности использования бюджетных ресурсов, совершенствования программно-целевого метода управления и для проведения ежегодной оценки эффективности государственных программ Тамбовской области администрация области постановляет:</w:t>
      </w:r>
    </w:p>
    <w:p>
      <w:pPr>
        <w:pStyle w:val="0"/>
        <w:spacing w:before="200" w:line-rule="auto"/>
        <w:ind w:firstLine="540"/>
        <w:jc w:val="both"/>
      </w:pPr>
      <w:r>
        <w:rPr>
          <w:sz w:val="20"/>
        </w:rPr>
        <w:t xml:space="preserve">1. Утвердить </w:t>
      </w:r>
      <w:hyperlink w:history="0" w:anchor="P36" w:tooltip="ПОЛОЖЕНИЕ">
        <w:r>
          <w:rPr>
            <w:sz w:val="20"/>
            <w:color w:val="0000ff"/>
          </w:rPr>
          <w:t xml:space="preserve">Положение</w:t>
        </w:r>
      </w:hyperlink>
      <w:r>
        <w:rPr>
          <w:sz w:val="20"/>
        </w:rPr>
        <w:t xml:space="preserve"> о порядке проведения оценки эффективности реализации государственных программ Тамбовской области (далее - Положение) согласно приложению.</w:t>
      </w:r>
    </w:p>
    <w:p>
      <w:pPr>
        <w:pStyle w:val="0"/>
        <w:spacing w:before="200" w:line-rule="auto"/>
        <w:ind w:firstLine="540"/>
        <w:jc w:val="both"/>
      </w:pPr>
      <w:r>
        <w:rPr>
          <w:sz w:val="20"/>
        </w:rPr>
        <w:t xml:space="preserve">2. Управлению организации проектной деятельности Правительства Тамбовской области (Марчева) осуществлять оценку эффективности реализаций государственных программ Тамбовской области.</w:t>
      </w:r>
    </w:p>
    <w:p>
      <w:pPr>
        <w:pStyle w:val="0"/>
        <w:jc w:val="both"/>
      </w:pPr>
      <w:r>
        <w:rPr>
          <w:sz w:val="20"/>
        </w:rPr>
        <w:t xml:space="preserve">(в ред. </w:t>
      </w:r>
      <w:hyperlink w:history="0" r:id="rId16" w:tooltip="Постановление администрации Тамбовской области от 21.04.2022 N 318 (ред. от 03.02.2023) &quot;О внесении изменений в отдельные постановления администрации области&quot; {КонсультантПлюс}">
        <w:r>
          <w:rPr>
            <w:sz w:val="20"/>
            <w:color w:val="0000ff"/>
          </w:rPr>
          <w:t xml:space="preserve">Постановления</w:t>
        </w:r>
      </w:hyperlink>
      <w:r>
        <w:rPr>
          <w:sz w:val="20"/>
        </w:rPr>
        <w:t xml:space="preserve"> администрации Тамбовской области от 21.04.2022 N 318, </w:t>
      </w:r>
      <w:hyperlink w:history="0" r:id="rId17" w:tooltip="Постановление Правительства Тамбовской области от 13.03.2023 N 165 &quot;О внесении изменений в постановление администрации области от 21.02.2014 N 201 &quot;Об утверждении Положения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Постановления</w:t>
        </w:r>
      </w:hyperlink>
      <w:r>
        <w:rPr>
          <w:sz w:val="20"/>
        </w:rPr>
        <w:t xml:space="preserve"> Правительства Тамбовской области от 13.03.2023 N 165)</w:t>
      </w:r>
    </w:p>
    <w:p>
      <w:pPr>
        <w:pStyle w:val="0"/>
        <w:spacing w:before="200" w:line-rule="auto"/>
        <w:ind w:firstLine="540"/>
        <w:jc w:val="both"/>
      </w:pPr>
      <w:r>
        <w:rPr>
          <w:sz w:val="20"/>
        </w:rPr>
        <w:t xml:space="preserve">3. Исполнительным органам Тамбовской области, структурным подразделениям Правительства Тамбовской области руководствоваться Положением.</w:t>
      </w:r>
    </w:p>
    <w:p>
      <w:pPr>
        <w:pStyle w:val="0"/>
        <w:jc w:val="both"/>
      </w:pPr>
      <w:r>
        <w:rPr>
          <w:sz w:val="20"/>
        </w:rPr>
        <w:t xml:space="preserve">(п. 3 в ред. </w:t>
      </w:r>
      <w:hyperlink w:history="0" r:id="rId18" w:tooltip="Постановление Правительства Тамбовской области от 13.03.2023 N 165 &quot;О внесении изменений в постановление администрации области от 21.02.2014 N 201 &quot;Об утверждении Положения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Постановления</w:t>
        </w:r>
      </w:hyperlink>
      <w:r>
        <w:rPr>
          <w:sz w:val="20"/>
        </w:rPr>
        <w:t xml:space="preserve"> Правительства Тамбовской области от 13.03.2023 N 165)</w:t>
      </w:r>
    </w:p>
    <w:p>
      <w:pPr>
        <w:pStyle w:val="0"/>
        <w:spacing w:before="200" w:line-rule="auto"/>
        <w:ind w:firstLine="540"/>
        <w:jc w:val="both"/>
      </w:pPr>
      <w:r>
        <w:rPr>
          <w:sz w:val="20"/>
        </w:rPr>
        <w:t xml:space="preserve">4. Опубликовать настоящее постановление на сайте сетевого издания "Тамбовская жизнь" (</w:t>
      </w:r>
      <w:r>
        <w:rPr>
          <w:sz w:val="20"/>
        </w:rPr>
        <w:t xml:space="preserve">www.tamlife.ru</w:t>
      </w:r>
      <w:r>
        <w:rPr>
          <w:sz w:val="20"/>
        </w:rPr>
        <w:t xml:space="preserve">).</w:t>
      </w:r>
    </w:p>
    <w:p>
      <w:pPr>
        <w:pStyle w:val="0"/>
        <w:spacing w:before="200" w:line-rule="auto"/>
        <w:ind w:firstLine="540"/>
        <w:jc w:val="both"/>
      </w:pPr>
      <w:r>
        <w:rPr>
          <w:sz w:val="20"/>
        </w:rPr>
        <w:t xml:space="preserve">5. Контроль за исполнением настоящего постановления оставляю за собой.</w:t>
      </w:r>
    </w:p>
    <w:p>
      <w:pPr>
        <w:pStyle w:val="0"/>
        <w:jc w:val="both"/>
      </w:pPr>
      <w:r>
        <w:rPr>
          <w:sz w:val="20"/>
        </w:rPr>
      </w:r>
    </w:p>
    <w:p>
      <w:pPr>
        <w:pStyle w:val="0"/>
        <w:jc w:val="right"/>
      </w:pPr>
      <w:r>
        <w:rPr>
          <w:sz w:val="20"/>
        </w:rPr>
        <w:t xml:space="preserve">Глава администрации области</w:t>
      </w:r>
    </w:p>
    <w:p>
      <w:pPr>
        <w:pStyle w:val="0"/>
        <w:jc w:val="right"/>
      </w:pPr>
      <w:r>
        <w:rPr>
          <w:sz w:val="20"/>
        </w:rPr>
        <w:t xml:space="preserve">О.И.Бетин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администрации Тамбовской области</w:t>
      </w:r>
    </w:p>
    <w:p>
      <w:pPr>
        <w:pStyle w:val="0"/>
        <w:jc w:val="right"/>
      </w:pPr>
      <w:r>
        <w:rPr>
          <w:sz w:val="20"/>
        </w:rPr>
        <w:t xml:space="preserve">от 21.02.2014 N 201</w:t>
      </w:r>
    </w:p>
    <w:p>
      <w:pPr>
        <w:pStyle w:val="0"/>
        <w:jc w:val="both"/>
      </w:pPr>
      <w:r>
        <w:rPr>
          <w:sz w:val="20"/>
        </w:rPr>
      </w:r>
    </w:p>
    <w:bookmarkStart w:id="36" w:name="P36"/>
    <w:bookmarkEnd w:id="36"/>
    <w:p>
      <w:pPr>
        <w:pStyle w:val="2"/>
        <w:jc w:val="center"/>
      </w:pPr>
      <w:r>
        <w:rPr>
          <w:sz w:val="20"/>
        </w:rPr>
        <w:t xml:space="preserve">ПОЛОЖЕНИЕ</w:t>
      </w:r>
    </w:p>
    <w:p>
      <w:pPr>
        <w:pStyle w:val="2"/>
        <w:jc w:val="center"/>
      </w:pPr>
      <w:r>
        <w:rPr>
          <w:sz w:val="20"/>
        </w:rPr>
        <w:t xml:space="preserve">О ПОРЯДКЕ ПРОВЕДЕНИЯ ОЦЕНКИ ЭФФЕКТИВНОСТИ РЕАЛИЗАЦИИ</w:t>
      </w:r>
    </w:p>
    <w:p>
      <w:pPr>
        <w:pStyle w:val="2"/>
        <w:jc w:val="center"/>
      </w:pPr>
      <w:r>
        <w:rPr>
          <w:sz w:val="20"/>
        </w:rPr>
        <w:t xml:space="preserve">ГОСУДАРСТВЕННЫХ ПРОГРАММ ТАМБОВСКОЙ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Тамбовской области от 03.03.2016 </w:t>
            </w:r>
            <w:hyperlink w:history="0" r:id="rId19" w:tooltip="Постановление администрации Тамбовской области от 03.03.2016 N 202 &quot;О внесении изменений в Положение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N 202</w:t>
              </w:r>
            </w:hyperlink>
            <w:r>
              <w:rPr>
                <w:sz w:val="20"/>
                <w:color w:val="392c69"/>
              </w:rPr>
              <w:t xml:space="preserve">,</w:t>
            </w:r>
          </w:p>
          <w:p>
            <w:pPr>
              <w:pStyle w:val="0"/>
              <w:jc w:val="center"/>
            </w:pPr>
            <w:r>
              <w:rPr>
                <w:sz w:val="20"/>
                <w:color w:val="392c69"/>
              </w:rPr>
              <w:t xml:space="preserve">от 09.03.2017 </w:t>
            </w:r>
            <w:hyperlink w:history="0" r:id="rId20" w:tooltip="Постановление администрации Тамбовской области от 09.03.2017 N 194 &quot;О внесении изменений в Положение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N 194</w:t>
              </w:r>
            </w:hyperlink>
            <w:r>
              <w:rPr>
                <w:sz w:val="20"/>
                <w:color w:val="392c69"/>
              </w:rPr>
              <w:t xml:space="preserve">, от 27.12.2017 </w:t>
            </w:r>
            <w:hyperlink w:history="0" r:id="rId21" w:tooltip="Постановление администрации Тамбовской области от 27.12.2017 N 1316 &quot;О внесении изменений в Положение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N 1316</w:t>
              </w:r>
            </w:hyperlink>
            <w:r>
              <w:rPr>
                <w:sz w:val="20"/>
                <w:color w:val="392c69"/>
              </w:rPr>
              <w:t xml:space="preserve">, от 27.11.2019 </w:t>
            </w:r>
            <w:hyperlink w:history="0" r:id="rId22" w:tooltip="Постановление администрации Тамбовской области от 27.11.2019 N 1324 &quot;О внесении изменения в Положение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N 1324</w:t>
              </w:r>
            </w:hyperlink>
            <w:r>
              <w:rPr>
                <w:sz w:val="20"/>
                <w:color w:val="392c69"/>
              </w:rPr>
              <w:t xml:space="preserve">,</w:t>
            </w:r>
          </w:p>
          <w:p>
            <w:pPr>
              <w:pStyle w:val="0"/>
              <w:jc w:val="center"/>
            </w:pPr>
            <w:r>
              <w:rPr>
                <w:sz w:val="20"/>
                <w:color w:val="392c69"/>
              </w:rPr>
              <w:t xml:space="preserve">от 16.07.2020 </w:t>
            </w:r>
            <w:hyperlink w:history="0" r:id="rId23" w:tooltip="Постановление администрации Тамбовской области от 16.07.2020 N 566 (ред. от 03.02.2023) &quot;О внесении изменений в отдельные постановления администрации области&quot; {КонсультантПлюс}">
              <w:r>
                <w:rPr>
                  <w:sz w:val="20"/>
                  <w:color w:val="0000ff"/>
                </w:rPr>
                <w:t xml:space="preserve">N 566</w:t>
              </w:r>
            </w:hyperlink>
            <w:r>
              <w:rPr>
                <w:sz w:val="20"/>
                <w:color w:val="392c69"/>
              </w:rPr>
              <w:t xml:space="preserve">, от 20.11.2020 </w:t>
            </w:r>
            <w:hyperlink w:history="0" r:id="rId24" w:tooltip="Постановление администрации Тамбовской области от 20.11.2020 N 941 &quot;О внесении изменений в Положение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N 941</w:t>
              </w:r>
            </w:hyperlink>
            <w:r>
              <w:rPr>
                <w:sz w:val="20"/>
                <w:color w:val="392c69"/>
              </w:rPr>
              <w:t xml:space="preserve">, от 21.04.2022 </w:t>
            </w:r>
            <w:hyperlink w:history="0" r:id="rId25" w:tooltip="Постановление администрации Тамбовской области от 21.04.2022 N 318 (ред. от 03.02.2023) &quot;О внесении изменений в отдельные постановления администрации области&quot; {КонсультантПлюс}">
              <w:r>
                <w:rPr>
                  <w:sz w:val="20"/>
                  <w:color w:val="0000ff"/>
                </w:rPr>
                <w:t xml:space="preserve">N 318</w:t>
              </w:r>
            </w:hyperlink>
            <w:r>
              <w:rPr>
                <w:sz w:val="20"/>
                <w:color w:val="392c69"/>
              </w:rPr>
              <w:t xml:space="preserve">,</w:t>
            </w:r>
          </w:p>
          <w:p>
            <w:pPr>
              <w:pStyle w:val="0"/>
              <w:jc w:val="center"/>
            </w:pPr>
            <w:hyperlink w:history="0" r:id="rId26" w:tooltip="Постановление Правительства Тамбовской области от 13.03.2023 N 165 &quot;О внесении изменений в постановление администрации области от 21.02.2014 N 201 &quot;Об утверждении Положения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Постановления</w:t>
              </w:r>
            </w:hyperlink>
            <w:r>
              <w:rPr>
                <w:sz w:val="20"/>
                <w:color w:val="392c69"/>
              </w:rPr>
              <w:t xml:space="preserve"> Правительства Тамбовской области от 13.03.2023 N 165)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разработано в целях реализации </w:t>
      </w:r>
      <w:hyperlink w:history="0" r:id="rId2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статьи 179</w:t>
        </w:r>
      </w:hyperlink>
      <w:r>
        <w:rPr>
          <w:sz w:val="20"/>
        </w:rPr>
        <w:t xml:space="preserve"> Бюджетного кодекса Российской Федерации и определяет порядок проведения оценки эффективности реализации государственных программ Тамбовской области (далее - государственных программ), критерии данной оценки.</w:t>
      </w:r>
    </w:p>
    <w:p>
      <w:pPr>
        <w:pStyle w:val="0"/>
        <w:spacing w:before="200" w:line-rule="auto"/>
        <w:ind w:firstLine="540"/>
        <w:jc w:val="both"/>
      </w:pPr>
      <w:r>
        <w:rPr>
          <w:sz w:val="20"/>
        </w:rPr>
        <w:t xml:space="preserve">1.2. По каждой государственной программе ежегодно проводится оценка эффективности ее реализации.</w:t>
      </w:r>
    </w:p>
    <w:p>
      <w:pPr>
        <w:pStyle w:val="0"/>
        <w:spacing w:before="200" w:line-rule="auto"/>
        <w:ind w:firstLine="540"/>
        <w:jc w:val="both"/>
      </w:pPr>
      <w:r>
        <w:rPr>
          <w:sz w:val="20"/>
        </w:rPr>
        <w:t xml:space="preserve">1.3. Результаты оценки эффективности реализации государственной программы являются основанием для принятия Правительством Тамбовской области решения об объемах бюджетных ассигнований бюджета Тамбовской области на финансовое обеспечение реализации государственной программы на очередной финансовый год и плановый период.</w:t>
      </w:r>
    </w:p>
    <w:p>
      <w:pPr>
        <w:pStyle w:val="0"/>
        <w:jc w:val="both"/>
      </w:pPr>
      <w:r>
        <w:rPr>
          <w:sz w:val="20"/>
        </w:rPr>
        <w:t xml:space="preserve">(в ред. </w:t>
      </w:r>
      <w:hyperlink w:history="0" r:id="rId28" w:tooltip="Постановление администрации Тамбовской области от 03.03.2016 N 202 &quot;О внесении изменений в Положение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Постановления</w:t>
        </w:r>
      </w:hyperlink>
      <w:r>
        <w:rPr>
          <w:sz w:val="20"/>
        </w:rPr>
        <w:t xml:space="preserve"> администрации Тамбовской области от 03.03.2016 N 202, </w:t>
      </w:r>
      <w:hyperlink w:history="0" r:id="rId29" w:tooltip="Постановление Правительства Тамбовской области от 13.03.2023 N 165 &quot;О внесении изменений в постановление администрации области от 21.02.2014 N 201 &quot;Об утверждении Положения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Постановления</w:t>
        </w:r>
      </w:hyperlink>
      <w:r>
        <w:rPr>
          <w:sz w:val="20"/>
        </w:rPr>
        <w:t xml:space="preserve"> Правительства Тамбовской области от 13.03.2023 N 165)</w:t>
      </w:r>
    </w:p>
    <w:p>
      <w:pPr>
        <w:pStyle w:val="0"/>
        <w:spacing w:before="200" w:line-rule="auto"/>
        <w:ind w:firstLine="540"/>
        <w:jc w:val="both"/>
      </w:pPr>
      <w:r>
        <w:rPr>
          <w:sz w:val="20"/>
        </w:rPr>
        <w:t xml:space="preserve">1.4. По результатам указанной оценки Правительством Тамбовской области согласно установленному графику разработки проекта бюджета Тамбовской области, но не позднее чем за один месяц до дня внесения проекта закона области "О бюджете Тамбовской области на очередной финансовый год и плановый период" в областную Думу может быть принято решение о прекращении или об изменении, начиная с очередного финансового года, ранее утвержденной государственной программы, в том числе изменении объема бюджетных ассигнований на финансовое обеспечение реализации государственной программы.</w:t>
      </w:r>
    </w:p>
    <w:p>
      <w:pPr>
        <w:pStyle w:val="0"/>
        <w:jc w:val="both"/>
      </w:pPr>
      <w:r>
        <w:rPr>
          <w:sz w:val="20"/>
        </w:rPr>
        <w:t xml:space="preserve">(в ред. </w:t>
      </w:r>
      <w:hyperlink w:history="0" r:id="rId30" w:tooltip="Постановление администрации Тамбовской области от 03.03.2016 N 202 &quot;О внесении изменений в Положение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Постановления</w:t>
        </w:r>
      </w:hyperlink>
      <w:r>
        <w:rPr>
          <w:sz w:val="20"/>
        </w:rPr>
        <w:t xml:space="preserve"> администрации Тамбовской области от 03.03.2016 N 202, </w:t>
      </w:r>
      <w:hyperlink w:history="0" r:id="rId31" w:tooltip="Постановление Правительства Тамбовской области от 13.03.2023 N 165 &quot;О внесении изменений в постановление администрации области от 21.02.2014 N 201 &quot;Об утверждении Положения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Постановления</w:t>
        </w:r>
      </w:hyperlink>
      <w:r>
        <w:rPr>
          <w:sz w:val="20"/>
        </w:rPr>
        <w:t xml:space="preserve"> Правительства Тамбовской области от 13.03.2023 N 165)</w:t>
      </w:r>
    </w:p>
    <w:p>
      <w:pPr>
        <w:pStyle w:val="0"/>
        <w:spacing w:before="200" w:line-rule="auto"/>
        <w:ind w:firstLine="540"/>
        <w:jc w:val="both"/>
      </w:pPr>
      <w:r>
        <w:rPr>
          <w:sz w:val="20"/>
        </w:rPr>
        <w:t xml:space="preserve">В случае принятия данного решения и при наличии заключенных во исполнение соответствующих государственных программ государственных контрактов в бюджете Тамбовской области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pPr>
        <w:pStyle w:val="0"/>
        <w:jc w:val="both"/>
      </w:pPr>
      <w:r>
        <w:rPr>
          <w:sz w:val="20"/>
        </w:rPr>
        <w:t xml:space="preserve">(в ред. </w:t>
      </w:r>
      <w:hyperlink w:history="0" r:id="rId32" w:tooltip="Постановление администрации Тамбовской области от 03.03.2016 N 202 &quot;О внесении изменений в Положение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Постановления</w:t>
        </w:r>
      </w:hyperlink>
      <w:r>
        <w:rPr>
          <w:sz w:val="20"/>
        </w:rPr>
        <w:t xml:space="preserve"> администрации Тамбовской области от 03.03.2016 N 202)</w:t>
      </w:r>
    </w:p>
    <w:p>
      <w:pPr>
        <w:pStyle w:val="0"/>
        <w:spacing w:before="200" w:line-rule="auto"/>
        <w:ind w:firstLine="540"/>
        <w:jc w:val="both"/>
      </w:pPr>
      <w:r>
        <w:rPr>
          <w:sz w:val="20"/>
        </w:rPr>
        <w:t xml:space="preserve">1.5. Ежегодно основные сведения о реализации мероприятий, достижении целевых индикаторов (показателей) и объемах финансирования государственной программы размещаются ответственным исполнителем в средствах массовой информации и (или) на официальном сайте ответственного исполнителя в информационно-телекоммуникационной сети "Интернет".</w:t>
      </w:r>
    </w:p>
    <w:p>
      <w:pPr>
        <w:pStyle w:val="0"/>
        <w:spacing w:before="200" w:line-rule="auto"/>
        <w:ind w:firstLine="540"/>
        <w:jc w:val="both"/>
      </w:pPr>
      <w:r>
        <w:rPr>
          <w:sz w:val="20"/>
        </w:rPr>
        <w:t xml:space="preserve">Не менее двух раз в год ход реализации государственной программы (или отдельных подпрограмм) рассматривается на заседаниях общественных советов при исполнительных органах Тамбовской области, заседаниях иных совещательных органов.</w:t>
      </w:r>
    </w:p>
    <w:p>
      <w:pPr>
        <w:pStyle w:val="0"/>
        <w:jc w:val="both"/>
      </w:pPr>
      <w:r>
        <w:rPr>
          <w:sz w:val="20"/>
        </w:rPr>
        <w:t xml:space="preserve">(п. 1.5 в ред. </w:t>
      </w:r>
      <w:hyperlink w:history="0" r:id="rId33" w:tooltip="Постановление Правительства Тамбовской области от 13.03.2023 N 165 &quot;О внесении изменений в постановление администрации области от 21.02.2014 N 201 &quot;Об утверждении Положения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Постановления</w:t>
        </w:r>
      </w:hyperlink>
      <w:r>
        <w:rPr>
          <w:sz w:val="20"/>
        </w:rPr>
        <w:t xml:space="preserve"> Правительства Тамбовской области от 13.03.2023 N 165)</w:t>
      </w:r>
    </w:p>
    <w:p>
      <w:pPr>
        <w:pStyle w:val="0"/>
        <w:spacing w:before="200" w:line-rule="auto"/>
        <w:ind w:firstLine="540"/>
        <w:jc w:val="both"/>
      </w:pPr>
      <w:r>
        <w:rPr>
          <w:sz w:val="20"/>
        </w:rPr>
        <w:t xml:space="preserve">1.6. Представление отчетности о реализации государственной программы осуществляется ответственным исполнителем в порядке, сроки и составе, установленном </w:t>
      </w:r>
      <w:hyperlink w:history="0" r:id="rId34" w:tooltip="Постановление администрации Тамбовской области от 16.11.2021 N 840 (ред. от 26.12.2022) &quot;Об утверждении Порядка разработки, утверждения и реализации государственных программ Тамбовской области&quot; {КонсультантПлюс}">
        <w:r>
          <w:rPr>
            <w:sz w:val="20"/>
            <w:color w:val="0000ff"/>
          </w:rPr>
          <w:t xml:space="preserve">постановлением</w:t>
        </w:r>
      </w:hyperlink>
      <w:r>
        <w:rPr>
          <w:sz w:val="20"/>
        </w:rPr>
        <w:t xml:space="preserve"> администрации области от 16.11.2021 N 840 "Об утверждении Порядка разработки, утверждения и реализации государственных программ Тамбовской области".</w:t>
      </w:r>
    </w:p>
    <w:p>
      <w:pPr>
        <w:pStyle w:val="0"/>
        <w:jc w:val="both"/>
      </w:pPr>
      <w:r>
        <w:rPr>
          <w:sz w:val="20"/>
        </w:rPr>
        <w:t xml:space="preserve">(п. 1.6 в ред. </w:t>
      </w:r>
      <w:hyperlink w:history="0" r:id="rId35" w:tooltip="Постановление Правительства Тамбовской области от 13.03.2023 N 165 &quot;О внесении изменений в постановление администрации области от 21.02.2014 N 201 &quot;Об утверждении Положения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Постановления</w:t>
        </w:r>
      </w:hyperlink>
      <w:r>
        <w:rPr>
          <w:sz w:val="20"/>
        </w:rPr>
        <w:t xml:space="preserve"> Правительства Тамбовской области от 13.03.2023 N 165)</w:t>
      </w:r>
    </w:p>
    <w:p>
      <w:pPr>
        <w:pStyle w:val="0"/>
        <w:spacing w:before="200" w:line-rule="auto"/>
        <w:ind w:firstLine="540"/>
        <w:jc w:val="both"/>
      </w:pPr>
      <w:r>
        <w:rPr>
          <w:sz w:val="20"/>
        </w:rPr>
        <w:t xml:space="preserve">1.7. Результаты реализации государственной программы и оценки ее эффективности учитываются при назначении премий заместителям Главы Тамбовской области и руководителям структурных подразделений Правительства Тамбовской области, исполнительных органов Тамбовской области в порядке, установленном постановлениями администрации (Правительства) Тамбовской области.</w:t>
      </w:r>
    </w:p>
    <w:p>
      <w:pPr>
        <w:pStyle w:val="0"/>
        <w:jc w:val="both"/>
      </w:pPr>
      <w:r>
        <w:rPr>
          <w:sz w:val="20"/>
        </w:rPr>
        <w:t xml:space="preserve">(п. 1.7 в ред. </w:t>
      </w:r>
      <w:hyperlink w:history="0" r:id="rId36" w:tooltip="Постановление Правительства Тамбовской области от 13.03.2023 N 165 &quot;О внесении изменений в постановление администрации области от 21.02.2014 N 201 &quot;Об утверждении Положения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Постановления</w:t>
        </w:r>
      </w:hyperlink>
      <w:r>
        <w:rPr>
          <w:sz w:val="20"/>
        </w:rPr>
        <w:t xml:space="preserve"> Правительства Тамбовской области от 13.03.2023 N 165)</w:t>
      </w:r>
    </w:p>
    <w:p>
      <w:pPr>
        <w:pStyle w:val="0"/>
        <w:spacing w:before="200" w:line-rule="auto"/>
        <w:ind w:firstLine="540"/>
        <w:jc w:val="both"/>
      </w:pPr>
      <w:r>
        <w:rPr>
          <w:sz w:val="20"/>
        </w:rPr>
        <w:t xml:space="preserve">1.8. В 2023 году ответственный исполнитель государственной программы Тамбовской области представляет в срок до 01 марта 2023 года по электронной почте и на бумажном носителе в управление организации проектной деятельности Правительства Тамбовской области отчет о ходе реализации государственной программы по итогам 2022 года, который включает:</w:t>
      </w:r>
    </w:p>
    <w:p>
      <w:pPr>
        <w:pStyle w:val="0"/>
        <w:spacing w:before="200" w:line-rule="auto"/>
        <w:ind w:firstLine="540"/>
        <w:jc w:val="both"/>
      </w:pPr>
      <w:r>
        <w:rPr>
          <w:sz w:val="20"/>
        </w:rPr>
        <w:t xml:space="preserve">протоколы заседаний общественного совета при исполнительном органе Тамбовской области, заседаний иных совещательных органов по вопросу о ходе реализации государственной программы;</w:t>
      </w:r>
    </w:p>
    <w:p>
      <w:pPr>
        <w:pStyle w:val="0"/>
        <w:spacing w:before="200" w:line-rule="auto"/>
        <w:ind w:firstLine="540"/>
        <w:jc w:val="both"/>
      </w:pPr>
      <w:hyperlink w:history="0" w:anchor="P446" w:tooltip="                                 Сведения">
        <w:r>
          <w:rPr>
            <w:sz w:val="20"/>
            <w:color w:val="0000ff"/>
          </w:rPr>
          <w:t xml:space="preserve">сведения</w:t>
        </w:r>
      </w:hyperlink>
      <w:r>
        <w:rPr>
          <w:sz w:val="20"/>
        </w:rPr>
        <w:t xml:space="preserve"> о степени выполнения мероприятий государственной программы по форме согласно приложению N 3 к настоящему Положению;</w:t>
      </w:r>
    </w:p>
    <w:p>
      <w:pPr>
        <w:pStyle w:val="0"/>
        <w:spacing w:before="200" w:line-rule="auto"/>
        <w:ind w:firstLine="540"/>
        <w:jc w:val="both"/>
      </w:pPr>
      <w:hyperlink w:history="0" w:anchor="P557" w:tooltip="                                   Отчет">
        <w:r>
          <w:rPr>
            <w:sz w:val="20"/>
            <w:color w:val="0000ff"/>
          </w:rPr>
          <w:t xml:space="preserve">отчет</w:t>
        </w:r>
      </w:hyperlink>
      <w:r>
        <w:rPr>
          <w:sz w:val="20"/>
        </w:rPr>
        <w:t xml:space="preserve"> об использовании финансовых средств, предусмотренных на реализацию государственной программы за счет всех источников, по форме согласно приложению N 4 к настоящему Положению.</w:t>
      </w:r>
    </w:p>
    <w:p>
      <w:pPr>
        <w:pStyle w:val="0"/>
        <w:spacing w:before="200" w:line-rule="auto"/>
        <w:ind w:firstLine="540"/>
        <w:jc w:val="both"/>
      </w:pPr>
      <w:r>
        <w:rPr>
          <w:sz w:val="20"/>
        </w:rPr>
        <w:t xml:space="preserve">Кроме того, в составе годового отчета ответственный исполнитель дополнительно представляет по электронной почте и на бумажном носителе в управление организации проектной деятельности Правительства Тамбовской области:</w:t>
      </w:r>
    </w:p>
    <w:p>
      <w:pPr>
        <w:pStyle w:val="0"/>
        <w:spacing w:before="200" w:line-rule="auto"/>
        <w:ind w:firstLine="540"/>
        <w:jc w:val="both"/>
      </w:pPr>
      <w:r>
        <w:rPr>
          <w:sz w:val="20"/>
        </w:rPr>
        <w:t xml:space="preserve">фактические сводные показатели государственных заданий (по форме согласно </w:t>
      </w:r>
      <w:hyperlink w:history="0" w:anchor="P1137" w:tooltip="                                   Отчет">
        <w:r>
          <w:rPr>
            <w:sz w:val="20"/>
            <w:color w:val="0000ff"/>
          </w:rPr>
          <w:t xml:space="preserve">приложению N 5</w:t>
        </w:r>
      </w:hyperlink>
      <w:r>
        <w:rPr>
          <w:sz w:val="20"/>
        </w:rPr>
        <w:t xml:space="preserve"> к настоящему Положению), достигнутые областными государственными учреждениями;</w:t>
      </w:r>
    </w:p>
    <w:p>
      <w:pPr>
        <w:pStyle w:val="0"/>
        <w:spacing w:before="200" w:line-rule="auto"/>
        <w:ind w:firstLine="540"/>
        <w:jc w:val="both"/>
      </w:pPr>
      <w:hyperlink w:history="0" w:anchor="P1192" w:tooltip="                                 Сведения">
        <w:r>
          <w:rPr>
            <w:sz w:val="20"/>
            <w:color w:val="0000ff"/>
          </w:rPr>
          <w:t xml:space="preserve">сведения</w:t>
        </w:r>
      </w:hyperlink>
      <w:r>
        <w:rPr>
          <w:sz w:val="20"/>
        </w:rPr>
        <w:t xml:space="preserve"> о достижении значений показателей (индикаторов) государственной программы, подпрограмм государственной программы (указываются по форме согласно приложению N 6 к настоящему Положению, с обоснованием отклонений по показателям (индикаторам), плановые значения по которым не достигнуты);</w:t>
      </w:r>
    </w:p>
    <w:p>
      <w:pPr>
        <w:pStyle w:val="0"/>
        <w:spacing w:before="200" w:line-rule="auto"/>
        <w:ind w:firstLine="540"/>
        <w:jc w:val="both"/>
      </w:pPr>
      <w:r>
        <w:rPr>
          <w:sz w:val="20"/>
        </w:rPr>
        <w:t xml:space="preserve">пояснительную записку, содержащую: анализ факторов, повлиявших на реализацию государственной программы в отчетном периоде; описание комплекса мер, в том числе мер государственного регулирования, предпринятых в отчетном периоде для достижения установленных значений целевых индикаторов (показателей) и решения задач государственной программы; информацию об основных достижениях в рамках государственной программы, полученных за отчетный период, в том числе в сравнении со средним уровнем по Российской Федерации и/или Центральному федеральному округу.</w:t>
      </w:r>
    </w:p>
    <w:p>
      <w:pPr>
        <w:pStyle w:val="0"/>
        <w:spacing w:before="200" w:line-rule="auto"/>
        <w:ind w:firstLine="540"/>
        <w:jc w:val="both"/>
      </w:pPr>
      <w:r>
        <w:rPr>
          <w:sz w:val="20"/>
        </w:rPr>
        <w:t xml:space="preserve">Министерство финансов Тамбовской области в срок до 01.03.2023 представляет в управление организации проектной деятельности Правительства Тамбовской области информацию о кассовых расходах бюджета Тамбовской области на реализацию государственных программ (подпрограмм) за 2022 год.</w:t>
      </w:r>
    </w:p>
    <w:p>
      <w:pPr>
        <w:pStyle w:val="0"/>
        <w:spacing w:before="200" w:line-rule="auto"/>
        <w:ind w:firstLine="540"/>
        <w:jc w:val="both"/>
      </w:pPr>
      <w:r>
        <w:rPr>
          <w:sz w:val="20"/>
        </w:rPr>
        <w:t xml:space="preserve">Уточнения фактических значений целевых индикаторов (показателей) по данным официальной статистической информации, включаемым в годовой отчет за 2022 год, представляются ответственными исполнителями государственных программ в управление организации проектной деятельности Правительства Тамбовской области по мере ее официального опубликования, но не позднее 01.04.2023.</w:t>
      </w:r>
    </w:p>
    <w:p>
      <w:pPr>
        <w:pStyle w:val="0"/>
        <w:spacing w:before="200" w:line-rule="auto"/>
        <w:ind w:firstLine="540"/>
        <w:jc w:val="both"/>
      </w:pPr>
      <w:r>
        <w:rPr>
          <w:sz w:val="20"/>
        </w:rPr>
        <w:t xml:space="preserve">Управление организации проектной деятельности Правительства Тамбовской области на основании отчетов ответственных исполнителей и информации министерства финансов Тамбовской области обобщает до 25.04.2023 и представляет Главе Тамбовской области, в Тамбовскую областную Думу информацию о ходе реализации и оценке эффективности государственных программ за 2022 год.</w:t>
      </w:r>
    </w:p>
    <w:p>
      <w:pPr>
        <w:pStyle w:val="0"/>
        <w:spacing w:before="200" w:line-rule="auto"/>
        <w:ind w:firstLine="540"/>
        <w:jc w:val="both"/>
      </w:pPr>
      <w:r>
        <w:rPr>
          <w:sz w:val="20"/>
        </w:rPr>
        <w:t xml:space="preserve">Сводная информация об оценке эффективности реализации государственных программ за 2022 год подлежит размещению на официальном сайте управления организации проектной деятельности Правительства Тамбовской области в информационно-телекоммуникационной сети Интернет.</w:t>
      </w:r>
    </w:p>
    <w:p>
      <w:pPr>
        <w:pStyle w:val="0"/>
        <w:jc w:val="both"/>
      </w:pPr>
      <w:r>
        <w:rPr>
          <w:sz w:val="20"/>
        </w:rPr>
        <w:t xml:space="preserve">(п. 1.8 введен </w:t>
      </w:r>
      <w:hyperlink w:history="0" r:id="rId37" w:tooltip="Постановление Правительства Тамбовской области от 13.03.2023 N 165 &quot;О внесении изменений в постановление администрации области от 21.02.2014 N 201 &quot;Об утверждении Положения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Постановлением</w:t>
        </w:r>
      </w:hyperlink>
      <w:r>
        <w:rPr>
          <w:sz w:val="20"/>
        </w:rPr>
        <w:t xml:space="preserve"> Правительства Тамбовской области от 13.03.2023 N 165)</w:t>
      </w:r>
    </w:p>
    <w:p>
      <w:pPr>
        <w:pStyle w:val="0"/>
        <w:jc w:val="both"/>
      </w:pPr>
      <w:r>
        <w:rPr>
          <w:sz w:val="20"/>
        </w:rPr>
      </w:r>
    </w:p>
    <w:p>
      <w:pPr>
        <w:pStyle w:val="2"/>
        <w:outlineLvl w:val="1"/>
        <w:jc w:val="center"/>
      </w:pPr>
      <w:r>
        <w:rPr>
          <w:sz w:val="20"/>
        </w:rPr>
        <w:t xml:space="preserve">2. Критерии, применяемые для оценки эффективности</w:t>
      </w:r>
    </w:p>
    <w:p>
      <w:pPr>
        <w:pStyle w:val="2"/>
        <w:jc w:val="center"/>
      </w:pPr>
      <w:r>
        <w:rPr>
          <w:sz w:val="20"/>
        </w:rPr>
        <w:t xml:space="preserve">государственных программ</w:t>
      </w:r>
    </w:p>
    <w:p>
      <w:pPr>
        <w:pStyle w:val="0"/>
        <w:jc w:val="both"/>
      </w:pPr>
      <w:r>
        <w:rPr>
          <w:sz w:val="20"/>
        </w:rPr>
      </w:r>
    </w:p>
    <w:p>
      <w:pPr>
        <w:pStyle w:val="0"/>
        <w:ind w:firstLine="540"/>
        <w:jc w:val="both"/>
      </w:pPr>
      <w:r>
        <w:rPr>
          <w:sz w:val="20"/>
        </w:rPr>
        <w:t xml:space="preserve">2.1. Оценка эффективности каждой государственной программы основана на расчете трех комплексных критериев (Ki). Каждый комплексный критерий (Ki) рассчитывается на основе первичных критериев (ki). Перечень первичных критериев (ki) представлен в </w:t>
      </w:r>
      <w:hyperlink w:history="0" w:anchor="P178" w:tooltip="Приложение N 1">
        <w:r>
          <w:rPr>
            <w:sz w:val="20"/>
            <w:color w:val="0000ff"/>
          </w:rPr>
          <w:t xml:space="preserve">приложении N 1</w:t>
        </w:r>
      </w:hyperlink>
      <w:r>
        <w:rPr>
          <w:sz w:val="20"/>
        </w:rPr>
        <w:t xml:space="preserve"> к настоящему Положению.</w:t>
      </w:r>
    </w:p>
    <w:p>
      <w:pPr>
        <w:pStyle w:val="0"/>
        <w:jc w:val="both"/>
      </w:pPr>
      <w:r>
        <w:rPr>
          <w:sz w:val="20"/>
        </w:rPr>
        <w:t xml:space="preserve">(в ред. </w:t>
      </w:r>
      <w:hyperlink w:history="0" r:id="rId38" w:tooltip="Постановление администрации Тамбовской области от 03.03.2016 N 202 &quot;О внесении изменений в Положение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Постановления</w:t>
        </w:r>
      </w:hyperlink>
      <w:r>
        <w:rPr>
          <w:sz w:val="20"/>
        </w:rPr>
        <w:t xml:space="preserve"> администрации Тамбовской области от 03.03.2016 N 202)</w:t>
      </w:r>
    </w:p>
    <w:p>
      <w:pPr>
        <w:pStyle w:val="0"/>
        <w:spacing w:before="200" w:line-rule="auto"/>
        <w:ind w:firstLine="540"/>
        <w:jc w:val="both"/>
      </w:pPr>
      <w:r>
        <w:rPr>
          <w:sz w:val="20"/>
        </w:rPr>
        <w:t xml:space="preserve">2.2. Система комплексных критериев (Ki), используемых для оценки эффективности государственных программ, приведенная в </w:t>
      </w:r>
      <w:hyperlink w:history="0" w:anchor="P178" w:tooltip="Приложение N 1">
        <w:r>
          <w:rPr>
            <w:sz w:val="20"/>
            <w:color w:val="0000ff"/>
          </w:rPr>
          <w:t xml:space="preserve">приложении N 1</w:t>
        </w:r>
      </w:hyperlink>
      <w:r>
        <w:rPr>
          <w:sz w:val="20"/>
        </w:rPr>
        <w:t xml:space="preserve"> к настоящему Положению, включает три критерия:</w:t>
      </w:r>
    </w:p>
    <w:p>
      <w:pPr>
        <w:pStyle w:val="0"/>
        <w:spacing w:before="200" w:line-rule="auto"/>
        <w:ind w:firstLine="540"/>
        <w:jc w:val="both"/>
      </w:pPr>
      <w:r>
        <w:rPr>
          <w:sz w:val="20"/>
        </w:rPr>
        <w:t xml:space="preserve">K1 - достижение результатов, целей и задач государственной программы, подпрограмм государственной программы;</w:t>
      </w:r>
    </w:p>
    <w:p>
      <w:pPr>
        <w:pStyle w:val="0"/>
        <w:spacing w:before="200" w:line-rule="auto"/>
        <w:ind w:firstLine="540"/>
        <w:jc w:val="both"/>
      </w:pPr>
      <w:r>
        <w:rPr>
          <w:sz w:val="20"/>
        </w:rPr>
        <w:t xml:space="preserve">K2 - соотношение объемов и источников финансирования по государственной программе;</w:t>
      </w:r>
    </w:p>
    <w:p>
      <w:pPr>
        <w:pStyle w:val="0"/>
        <w:spacing w:before="200" w:line-rule="auto"/>
        <w:ind w:firstLine="540"/>
        <w:jc w:val="both"/>
      </w:pPr>
      <w:r>
        <w:rPr>
          <w:sz w:val="20"/>
        </w:rPr>
        <w:t xml:space="preserve">K3 - качество администрирования государственной программы, подпрограмм государственной программы.</w:t>
      </w:r>
    </w:p>
    <w:p>
      <w:pPr>
        <w:pStyle w:val="0"/>
        <w:jc w:val="both"/>
      </w:pPr>
      <w:r>
        <w:rPr>
          <w:sz w:val="20"/>
        </w:rPr>
        <w:t xml:space="preserve">(п. 2.2 в ред. </w:t>
      </w:r>
      <w:hyperlink w:history="0" r:id="rId39" w:tooltip="Постановление администрации Тамбовской области от 03.03.2016 N 202 &quot;О внесении изменений в Положение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Постановления</w:t>
        </w:r>
      </w:hyperlink>
      <w:r>
        <w:rPr>
          <w:sz w:val="20"/>
        </w:rPr>
        <w:t xml:space="preserve"> администрации Тамбовской области от 03.03.2016 N 202)</w:t>
      </w:r>
    </w:p>
    <w:p>
      <w:pPr>
        <w:pStyle w:val="0"/>
        <w:spacing w:before="200" w:line-rule="auto"/>
        <w:ind w:firstLine="540"/>
        <w:jc w:val="both"/>
      </w:pPr>
      <w:r>
        <w:rPr>
          <w:sz w:val="20"/>
        </w:rPr>
        <w:t xml:space="preserve">2.3. Первоначально определяется соответствие государственной программы первичным критериям (ki). Весовое значение первичного критерия (zi) приведено в графе 2 </w:t>
      </w:r>
      <w:hyperlink w:history="0" w:anchor="P178" w:tooltip="Приложение N 1">
        <w:r>
          <w:rPr>
            <w:sz w:val="20"/>
            <w:color w:val="0000ff"/>
          </w:rPr>
          <w:t xml:space="preserve">приложения N 1</w:t>
        </w:r>
      </w:hyperlink>
      <w:r>
        <w:rPr>
          <w:sz w:val="20"/>
        </w:rPr>
        <w:t xml:space="preserve"> к настоящему Положению.</w:t>
      </w:r>
    </w:p>
    <w:p>
      <w:pPr>
        <w:pStyle w:val="0"/>
        <w:spacing w:before="200" w:line-rule="auto"/>
        <w:ind w:firstLine="540"/>
        <w:jc w:val="both"/>
      </w:pPr>
      <w:r>
        <w:rPr>
          <w:sz w:val="20"/>
        </w:rPr>
        <w:t xml:space="preserve">Степень соответствия государственной программы каждому первичному критерию оценивается по балльной шкале. При этом присвоенная балльная оценка аргументируется соответствующими функциональными характеристиками государственных программ, текущими параметрами и показателями, отражающими ход реализации государственной программы и деятельность ответственного исполнителя (соисполнителей) государственной программы по обеспечению достижения целей и конкретных результатов. Максимальная оценка по первичным критериям принимается равной 10 баллам. Расчет первичного критерия (ki) производится путем умножения весового коэффициента (zi) на одну из балльных оценок (N). Балльная оценка (N) определяется наибольшим соответствием государственной программы одной из градаций (графа 4 </w:t>
      </w:r>
      <w:hyperlink w:history="0" w:anchor="P178" w:tooltip="Приложение N 1">
        <w:r>
          <w:rPr>
            <w:sz w:val="20"/>
            <w:color w:val="0000ff"/>
          </w:rPr>
          <w:t xml:space="preserve">приложения N 1</w:t>
        </w:r>
      </w:hyperlink>
      <w:r>
        <w:rPr>
          <w:sz w:val="20"/>
        </w:rPr>
        <w:t xml:space="preserve">). Формула соответствия государственной программы частному критерию выглядит следующим образом:</w:t>
      </w:r>
    </w:p>
    <w:p>
      <w:pPr>
        <w:pStyle w:val="0"/>
        <w:jc w:val="both"/>
      </w:pPr>
      <w:r>
        <w:rPr>
          <w:sz w:val="20"/>
        </w:rPr>
        <w:t xml:space="preserve">(в ред. Постановлений администрации Тамбовской области от 03.03.2016 </w:t>
      </w:r>
      <w:hyperlink w:history="0" r:id="rId40" w:tooltip="Постановление администрации Тамбовской области от 03.03.2016 N 202 &quot;О внесении изменений в Положение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N 202</w:t>
        </w:r>
      </w:hyperlink>
      <w:r>
        <w:rPr>
          <w:sz w:val="20"/>
        </w:rPr>
        <w:t xml:space="preserve">, от 27.12.2017 </w:t>
      </w:r>
      <w:hyperlink w:history="0" r:id="rId41" w:tooltip="Постановление администрации Тамбовской области от 27.12.2017 N 1316 &quot;О внесении изменений в Положение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N 1316</w:t>
        </w:r>
      </w:hyperlink>
      <w:r>
        <w:rPr>
          <w:sz w:val="20"/>
        </w:rPr>
        <w:t xml:space="preserve">)</w:t>
      </w:r>
    </w:p>
    <w:p>
      <w:pPr>
        <w:pStyle w:val="0"/>
        <w:jc w:val="both"/>
      </w:pPr>
      <w:r>
        <w:rPr>
          <w:sz w:val="20"/>
        </w:rPr>
      </w:r>
    </w:p>
    <w:p>
      <w:pPr>
        <w:pStyle w:val="0"/>
        <w:ind w:firstLine="540"/>
        <w:jc w:val="both"/>
      </w:pPr>
      <w:r>
        <w:rPr>
          <w:sz w:val="20"/>
        </w:rPr>
        <w:t xml:space="preserve">ki = zi x N</w:t>
      </w:r>
    </w:p>
    <w:p>
      <w:pPr>
        <w:pStyle w:val="0"/>
        <w:jc w:val="both"/>
      </w:pPr>
      <w:r>
        <w:rPr>
          <w:sz w:val="20"/>
        </w:rPr>
      </w:r>
    </w:p>
    <w:p>
      <w:pPr>
        <w:pStyle w:val="0"/>
        <w:ind w:firstLine="540"/>
        <w:jc w:val="both"/>
      </w:pPr>
      <w:r>
        <w:rPr>
          <w:sz w:val="20"/>
        </w:rPr>
        <w:t xml:space="preserve">2.4. На основе оценок по первичным критериям (ki) рассчитывается оценка по комплексному критерию (Ki). Расчет производится путем суммирования оценок по первичным критериям, входящим в состав комплексного критерия:</w:t>
      </w:r>
    </w:p>
    <w:p>
      <w:pPr>
        <w:pStyle w:val="0"/>
        <w:jc w:val="both"/>
      </w:pPr>
      <w:r>
        <w:rPr>
          <w:sz w:val="20"/>
        </w:rPr>
      </w:r>
    </w:p>
    <w:p>
      <w:pPr>
        <w:pStyle w:val="0"/>
        <w:ind w:firstLine="540"/>
        <w:jc w:val="both"/>
      </w:pPr>
      <w:r>
        <w:rPr>
          <w:sz w:val="20"/>
        </w:rPr>
        <w:t xml:space="preserve">(Ki) = k1 + k2 + ... + ki</w:t>
      </w:r>
    </w:p>
    <w:p>
      <w:pPr>
        <w:pStyle w:val="0"/>
        <w:jc w:val="both"/>
      </w:pPr>
      <w:r>
        <w:rPr>
          <w:sz w:val="20"/>
        </w:rPr>
      </w:r>
    </w:p>
    <w:p>
      <w:pPr>
        <w:pStyle w:val="2"/>
        <w:outlineLvl w:val="1"/>
        <w:jc w:val="center"/>
      </w:pPr>
      <w:r>
        <w:rPr>
          <w:sz w:val="20"/>
        </w:rPr>
        <w:t xml:space="preserve">3. Интегральная оценка эффективности государственных</w:t>
      </w:r>
    </w:p>
    <w:p>
      <w:pPr>
        <w:pStyle w:val="2"/>
        <w:jc w:val="center"/>
      </w:pPr>
      <w:r>
        <w:rPr>
          <w:sz w:val="20"/>
        </w:rPr>
        <w:t xml:space="preserve">программ</w:t>
      </w:r>
    </w:p>
    <w:p>
      <w:pPr>
        <w:pStyle w:val="0"/>
        <w:jc w:val="both"/>
      </w:pPr>
      <w:r>
        <w:rPr>
          <w:sz w:val="20"/>
        </w:rPr>
      </w:r>
    </w:p>
    <w:p>
      <w:pPr>
        <w:pStyle w:val="0"/>
        <w:ind w:firstLine="540"/>
        <w:jc w:val="both"/>
      </w:pPr>
      <w:r>
        <w:rPr>
          <w:sz w:val="20"/>
        </w:rPr>
        <w:t xml:space="preserve">3.1. Интегральный показатель рейтинга государственной программы (R) рассчитывается на основе полученных оценок по комплексным критериям с учетом их весовых коэффициентов по формуле:</w:t>
      </w:r>
    </w:p>
    <w:p>
      <w:pPr>
        <w:pStyle w:val="0"/>
        <w:ind w:firstLine="540"/>
        <w:jc w:val="both"/>
      </w:pPr>
      <w:r>
        <w:rPr>
          <w:sz w:val="20"/>
        </w:rPr>
      </w:r>
    </w:p>
    <w:p>
      <w:pPr>
        <w:pStyle w:val="0"/>
        <w:ind w:firstLine="540"/>
        <w:jc w:val="both"/>
      </w:pPr>
      <w:r>
        <w:rPr>
          <w:sz w:val="20"/>
        </w:rPr>
        <w:t xml:space="preserve">R = К1 x 0,4 + К2 x 0,3 + К3 x 0,1</w:t>
      </w:r>
    </w:p>
    <w:p>
      <w:pPr>
        <w:pStyle w:val="0"/>
        <w:jc w:val="both"/>
      </w:pPr>
      <w:r>
        <w:rPr>
          <w:sz w:val="20"/>
        </w:rPr>
        <w:t xml:space="preserve">(п. 3.1 в ред. </w:t>
      </w:r>
      <w:hyperlink w:history="0" r:id="rId42" w:tooltip="Постановление администрации Тамбовской области от 03.03.2016 N 202 &quot;О внесении изменений в Положение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Постановления</w:t>
        </w:r>
      </w:hyperlink>
      <w:r>
        <w:rPr>
          <w:sz w:val="20"/>
        </w:rPr>
        <w:t xml:space="preserve"> администрации Тамбовской области от 03.03.2016 N 202)</w:t>
      </w:r>
    </w:p>
    <w:p>
      <w:pPr>
        <w:pStyle w:val="0"/>
        <w:ind w:firstLine="540"/>
        <w:jc w:val="both"/>
      </w:pPr>
      <w:r>
        <w:rPr>
          <w:sz w:val="20"/>
        </w:rPr>
      </w:r>
    </w:p>
    <w:p>
      <w:pPr>
        <w:pStyle w:val="0"/>
        <w:ind w:firstLine="540"/>
        <w:jc w:val="both"/>
      </w:pPr>
      <w:r>
        <w:rPr>
          <w:sz w:val="20"/>
        </w:rPr>
        <w:t xml:space="preserve">3.2. Оценка эффективности государственной программы осуществляется с учетом динамики ее реализации по годам и результатов общественного обсуждения реализации.</w:t>
      </w:r>
    </w:p>
    <w:p>
      <w:pPr>
        <w:pStyle w:val="0"/>
        <w:spacing w:before="200" w:line-rule="auto"/>
        <w:ind w:firstLine="540"/>
        <w:jc w:val="both"/>
      </w:pPr>
      <w:r>
        <w:rPr>
          <w:sz w:val="20"/>
        </w:rPr>
        <w:t xml:space="preserve">Итоговый показатель эффективности государственной программы (F) определяется следующим образом:</w:t>
      </w:r>
    </w:p>
    <w:p>
      <w:pPr>
        <w:pStyle w:val="0"/>
        <w:spacing w:before="200" w:line-rule="auto"/>
        <w:ind w:firstLine="540"/>
        <w:jc w:val="both"/>
      </w:pPr>
      <w:r>
        <w:rPr>
          <w:sz w:val="20"/>
        </w:rPr>
        <w:t xml:space="preserve">в том случае, если интегральный показатель R снижен по сравнению с прошлым годом, результат характеризуется как "отрицательный" и F = R - 0,5;</w:t>
      </w:r>
    </w:p>
    <w:p>
      <w:pPr>
        <w:pStyle w:val="0"/>
        <w:spacing w:before="200" w:line-rule="auto"/>
        <w:ind w:firstLine="540"/>
        <w:jc w:val="both"/>
      </w:pPr>
      <w:r>
        <w:rPr>
          <w:sz w:val="20"/>
        </w:rPr>
        <w:t xml:space="preserve">если интегральный показатель R остался на уровне предыдущего года, то F = R;</w:t>
      </w:r>
    </w:p>
    <w:p>
      <w:pPr>
        <w:pStyle w:val="0"/>
        <w:spacing w:before="200" w:line-rule="auto"/>
        <w:ind w:firstLine="540"/>
        <w:jc w:val="both"/>
      </w:pPr>
      <w:r>
        <w:rPr>
          <w:sz w:val="20"/>
        </w:rPr>
        <w:t xml:space="preserve">если интегральный показатель R выше уровня предыдущего года, - результат "положительный" и F = R + 0,5;</w:t>
      </w:r>
    </w:p>
    <w:p>
      <w:pPr>
        <w:pStyle w:val="0"/>
        <w:spacing w:before="200" w:line-rule="auto"/>
        <w:ind w:firstLine="540"/>
        <w:jc w:val="both"/>
      </w:pPr>
      <w:r>
        <w:rPr>
          <w:sz w:val="20"/>
        </w:rPr>
        <w:t xml:space="preserve">кроме того, к значению F дополнительно прибавляется 0,2 в случае, если на заседаниях общественных советов при исполнительных органах Тамбовской области, заседаниях иных совещательных органов дана положительная оценка хода реализации государственной программы. Данная информация подтверждается документально ответственным исполнителем в составе отчетности по государственной программе.</w:t>
      </w:r>
    </w:p>
    <w:p>
      <w:pPr>
        <w:pStyle w:val="0"/>
        <w:jc w:val="both"/>
      </w:pPr>
      <w:r>
        <w:rPr>
          <w:sz w:val="20"/>
        </w:rPr>
        <w:t xml:space="preserve">(в ред. </w:t>
      </w:r>
      <w:hyperlink w:history="0" r:id="rId43" w:tooltip="Постановление Правительства Тамбовской области от 13.03.2023 N 165 &quot;О внесении изменений в постановление администрации области от 21.02.2014 N 201 &quot;Об утверждении Положения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Постановления</w:t>
        </w:r>
      </w:hyperlink>
      <w:r>
        <w:rPr>
          <w:sz w:val="20"/>
        </w:rPr>
        <w:t xml:space="preserve"> Правительства Тамбовской области от 13.03.2023 N 165)</w:t>
      </w:r>
    </w:p>
    <w:p>
      <w:pPr>
        <w:pStyle w:val="0"/>
        <w:spacing w:before="200" w:line-rule="auto"/>
        <w:ind w:firstLine="540"/>
        <w:jc w:val="both"/>
      </w:pPr>
      <w:r>
        <w:rPr>
          <w:sz w:val="20"/>
        </w:rPr>
        <w:t xml:space="preserve">Рассчитанное значение итоговой оценки сопоставляется с приведенной в таблице 1 качественной шкалой.</w:t>
      </w:r>
    </w:p>
    <w:p>
      <w:pPr>
        <w:pStyle w:val="0"/>
        <w:ind w:firstLine="540"/>
        <w:jc w:val="both"/>
      </w:pPr>
      <w:r>
        <w:rPr>
          <w:sz w:val="20"/>
        </w:rPr>
      </w:r>
    </w:p>
    <w:p>
      <w:pPr>
        <w:pStyle w:val="0"/>
        <w:jc w:val="right"/>
      </w:pPr>
      <w:r>
        <w:rPr>
          <w:sz w:val="20"/>
        </w:rPr>
        <w:t xml:space="preserve">Таблица 1</w:t>
      </w:r>
    </w:p>
    <w:p>
      <w:pPr>
        <w:pStyle w:val="0"/>
        <w:jc w:val="center"/>
      </w:pPr>
      <w:r>
        <w:rPr>
          <w:sz w:val="20"/>
        </w:rPr>
        <w:t xml:space="preserve">(в ред. </w:t>
      </w:r>
      <w:hyperlink w:history="0" r:id="rId44" w:tooltip="Постановление администрации Тамбовской области от 27.12.2017 N 1316 &quot;О внесении изменений в Положение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Постановления</w:t>
        </w:r>
      </w:hyperlink>
      <w:r>
        <w:rPr>
          <w:sz w:val="20"/>
        </w:rPr>
        <w:t xml:space="preserve"> администрации Тамбовской области</w:t>
      </w:r>
    </w:p>
    <w:p>
      <w:pPr>
        <w:pStyle w:val="0"/>
        <w:jc w:val="center"/>
      </w:pPr>
      <w:r>
        <w:rPr>
          <w:sz w:val="20"/>
        </w:rPr>
        <w:t xml:space="preserve">от 27.12.2017 N 1316)</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236"/>
      </w:tblGrid>
      <w:tr>
        <w:tc>
          <w:tcPr>
            <w:tcW w:w="2721" w:type="dxa"/>
          </w:tcPr>
          <w:p>
            <w:pPr>
              <w:pStyle w:val="0"/>
              <w:jc w:val="center"/>
            </w:pPr>
            <w:r>
              <w:rPr>
                <w:sz w:val="20"/>
              </w:rPr>
              <w:t xml:space="preserve">Численное значение итогового показателя эффективности (F) в баллах</w:t>
            </w:r>
          </w:p>
        </w:tc>
        <w:tc>
          <w:tcPr>
            <w:tcW w:w="6236" w:type="dxa"/>
          </w:tcPr>
          <w:p>
            <w:pPr>
              <w:pStyle w:val="0"/>
              <w:jc w:val="center"/>
            </w:pPr>
            <w:r>
              <w:rPr>
                <w:sz w:val="20"/>
              </w:rPr>
              <w:t xml:space="preserve">Качественная характеристика исполнения государственной программы</w:t>
            </w:r>
          </w:p>
        </w:tc>
      </w:tr>
      <w:tr>
        <w:tc>
          <w:tcPr>
            <w:tcW w:w="2721" w:type="dxa"/>
          </w:tcPr>
          <w:p>
            <w:pPr>
              <w:pStyle w:val="0"/>
            </w:pPr>
            <w:r>
              <w:rPr>
                <w:sz w:val="20"/>
              </w:rPr>
              <w:t xml:space="preserve">9 &lt;= F</w:t>
            </w:r>
          </w:p>
        </w:tc>
        <w:tc>
          <w:tcPr>
            <w:tcW w:w="6236" w:type="dxa"/>
          </w:tcPr>
          <w:p>
            <w:pPr>
              <w:pStyle w:val="0"/>
            </w:pPr>
            <w:r>
              <w:rPr>
                <w:sz w:val="20"/>
              </w:rPr>
              <w:t xml:space="preserve">Эффективное исполнение государственной программы</w:t>
            </w:r>
          </w:p>
        </w:tc>
      </w:tr>
      <w:tr>
        <w:tc>
          <w:tcPr>
            <w:tcW w:w="2721" w:type="dxa"/>
          </w:tcPr>
          <w:p>
            <w:pPr>
              <w:pStyle w:val="0"/>
            </w:pPr>
            <w:r>
              <w:rPr>
                <w:sz w:val="20"/>
              </w:rPr>
              <w:t xml:space="preserve">7 &lt;= F &lt; 9</w:t>
            </w:r>
          </w:p>
        </w:tc>
        <w:tc>
          <w:tcPr>
            <w:tcW w:w="6236" w:type="dxa"/>
          </w:tcPr>
          <w:p>
            <w:pPr>
              <w:pStyle w:val="0"/>
            </w:pPr>
            <w:r>
              <w:rPr>
                <w:sz w:val="20"/>
              </w:rPr>
              <w:t xml:space="preserve">Удовлетворительное исполнение государственной программы</w:t>
            </w:r>
          </w:p>
        </w:tc>
      </w:tr>
      <w:tr>
        <w:tc>
          <w:tcPr>
            <w:tcW w:w="2721" w:type="dxa"/>
          </w:tcPr>
          <w:p>
            <w:pPr>
              <w:pStyle w:val="0"/>
            </w:pPr>
            <w:r>
              <w:rPr>
                <w:sz w:val="20"/>
              </w:rPr>
              <w:t xml:space="preserve">F &lt; 7</w:t>
            </w:r>
          </w:p>
        </w:tc>
        <w:tc>
          <w:tcPr>
            <w:tcW w:w="6236" w:type="dxa"/>
          </w:tcPr>
          <w:p>
            <w:pPr>
              <w:pStyle w:val="0"/>
            </w:pPr>
            <w:r>
              <w:rPr>
                <w:sz w:val="20"/>
              </w:rPr>
              <w:t xml:space="preserve">Низкоэффективное исполнение государственной программы</w:t>
            </w:r>
          </w:p>
        </w:tc>
      </w:tr>
    </w:tbl>
    <w:p>
      <w:pPr>
        <w:pStyle w:val="0"/>
        <w:jc w:val="both"/>
      </w:pPr>
      <w:r>
        <w:rPr>
          <w:sz w:val="20"/>
        </w:rPr>
      </w:r>
    </w:p>
    <w:p>
      <w:pPr>
        <w:pStyle w:val="0"/>
        <w:ind w:firstLine="540"/>
        <w:jc w:val="both"/>
      </w:pPr>
      <w:r>
        <w:rPr>
          <w:sz w:val="20"/>
        </w:rPr>
        <w:t xml:space="preserve">При этом эффективность государственных программ первого года реализации определяется путем достижения ожидаемых конечных результатов реализации государственной программы за первый год ее реализации и рассчитывается по вышеприведенной формуле интегрального показателя рейтинга государственной программы R (+0,2 - в случае положительных результатов общественного обсуждения реализации государственной программы).</w:t>
      </w:r>
    </w:p>
    <w:p>
      <w:pPr>
        <w:pStyle w:val="0"/>
        <w:spacing w:before="200" w:line-rule="auto"/>
        <w:ind w:firstLine="540"/>
        <w:jc w:val="both"/>
      </w:pPr>
      <w:r>
        <w:rPr>
          <w:sz w:val="20"/>
        </w:rPr>
        <w:t xml:space="preserve">3.3. При оценке эффективности реализации государственных программ учитываются результаты проверочных мероприятий органов государственного финансового контроля по эффективному использованию средств на реализацию государственных программ, в соответствии с предоставляемой ими информацией.</w:t>
      </w:r>
    </w:p>
    <w:p>
      <w:pPr>
        <w:pStyle w:val="0"/>
        <w:spacing w:before="200" w:line-rule="auto"/>
        <w:ind w:firstLine="540"/>
        <w:jc w:val="both"/>
      </w:pPr>
      <w:r>
        <w:rPr>
          <w:sz w:val="20"/>
        </w:rPr>
        <w:t xml:space="preserve">3.4. На основании рейтинговых оценок эффективности и качественных характеристик государственных программ, полученных по итогам их выполнения в отчетном финансовом году, управлением организации проектной деятельности Правительства Тамбовской области разрабатываются рекомендации по реализации государственных программ в очередном финансовом году.</w:t>
      </w:r>
    </w:p>
    <w:p>
      <w:pPr>
        <w:pStyle w:val="0"/>
        <w:jc w:val="both"/>
      </w:pPr>
      <w:r>
        <w:rPr>
          <w:sz w:val="20"/>
        </w:rPr>
        <w:t xml:space="preserve">(в ред. Постановлений администрации Тамбовской области от 03.03.2016 </w:t>
      </w:r>
      <w:hyperlink w:history="0" r:id="rId45" w:tooltip="Постановление администрации Тамбовской области от 03.03.2016 N 202 &quot;О внесении изменений в Положение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N 202</w:t>
        </w:r>
      </w:hyperlink>
      <w:r>
        <w:rPr>
          <w:sz w:val="20"/>
        </w:rPr>
        <w:t xml:space="preserve">, от 16.07.2020 </w:t>
      </w:r>
      <w:hyperlink w:history="0" r:id="rId46" w:tooltip="Постановление администрации Тамбовской области от 16.07.2020 N 566 (ред. от 03.02.2023) &quot;О внесении изменений в отдельные постановления администрации области&quot; {КонсультантПлюс}">
        <w:r>
          <w:rPr>
            <w:sz w:val="20"/>
            <w:color w:val="0000ff"/>
          </w:rPr>
          <w:t xml:space="preserve">N 566</w:t>
        </w:r>
      </w:hyperlink>
      <w:r>
        <w:rPr>
          <w:sz w:val="20"/>
        </w:rPr>
        <w:t xml:space="preserve">, от 21.04.2022 </w:t>
      </w:r>
      <w:hyperlink w:history="0" r:id="rId47" w:tooltip="Постановление администрации Тамбовской области от 21.04.2022 N 318 (ред. от 03.02.2023) &quot;О внесении изменений в отдельные постановления администрации области&quot; {КонсультантПлюс}">
        <w:r>
          <w:rPr>
            <w:sz w:val="20"/>
            <w:color w:val="0000ff"/>
          </w:rPr>
          <w:t xml:space="preserve">N 318</w:t>
        </w:r>
      </w:hyperlink>
      <w:r>
        <w:rPr>
          <w:sz w:val="20"/>
        </w:rPr>
        <w:t xml:space="preserve">, </w:t>
      </w:r>
      <w:hyperlink w:history="0" r:id="rId48" w:tooltip="Постановление Правительства Тамбовской области от 13.03.2023 N 165 &quot;О внесении изменений в постановление администрации области от 21.02.2014 N 201 &quot;Об утверждении Положения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Постановления</w:t>
        </w:r>
      </w:hyperlink>
      <w:r>
        <w:rPr>
          <w:sz w:val="20"/>
        </w:rPr>
        <w:t xml:space="preserve"> Правительства Тамбовской области от 13.03.2023 N 165)</w:t>
      </w:r>
    </w:p>
    <w:p>
      <w:pPr>
        <w:pStyle w:val="0"/>
        <w:spacing w:before="200" w:line-rule="auto"/>
        <w:ind w:firstLine="540"/>
        <w:jc w:val="both"/>
      </w:pPr>
      <w:r>
        <w:rPr>
          <w:sz w:val="20"/>
        </w:rPr>
        <w:t xml:space="preserve">3.5. Исключен. - </w:t>
      </w:r>
      <w:hyperlink w:history="0" r:id="rId49" w:tooltip="Постановление администрации Тамбовской области от 03.03.2016 N 202 &quot;О внесении изменений в Положение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Постановление</w:t>
        </w:r>
      </w:hyperlink>
      <w:r>
        <w:rPr>
          <w:sz w:val="20"/>
        </w:rPr>
        <w:t xml:space="preserve"> администрации Тамбовской области от 03.03.2016 N 202.</w:t>
      </w:r>
    </w:p>
    <w:p>
      <w:pPr>
        <w:pStyle w:val="0"/>
        <w:jc w:val="both"/>
      </w:pPr>
      <w:r>
        <w:rPr>
          <w:sz w:val="20"/>
        </w:rPr>
      </w:r>
    </w:p>
    <w:p>
      <w:pPr>
        <w:pStyle w:val="2"/>
        <w:outlineLvl w:val="1"/>
        <w:jc w:val="center"/>
      </w:pPr>
      <w:r>
        <w:rPr>
          <w:sz w:val="20"/>
        </w:rPr>
        <w:t xml:space="preserve">4. Организация и проведение распределения бюджета</w:t>
      </w:r>
    </w:p>
    <w:p>
      <w:pPr>
        <w:pStyle w:val="2"/>
        <w:jc w:val="center"/>
      </w:pPr>
      <w:r>
        <w:rPr>
          <w:sz w:val="20"/>
        </w:rPr>
        <w:t xml:space="preserve">принимаемых обязательств между государственными программами</w:t>
      </w:r>
    </w:p>
    <w:p>
      <w:pPr>
        <w:pStyle w:val="0"/>
        <w:jc w:val="both"/>
      </w:pPr>
      <w:r>
        <w:rPr>
          <w:sz w:val="20"/>
        </w:rPr>
      </w:r>
    </w:p>
    <w:p>
      <w:pPr>
        <w:pStyle w:val="0"/>
        <w:ind w:firstLine="540"/>
        <w:jc w:val="both"/>
      </w:pPr>
      <w:r>
        <w:rPr>
          <w:sz w:val="20"/>
        </w:rPr>
        <w:t xml:space="preserve">4.1. Министерство финансов Тамбовской области ежегодно в срок, установленный графиком разработки проекта бюджета Тамбовской области на очередной финансовый год и плановый период, представляет в управление организации проектной деятельности Правительства Тамбовской области прогнозный объем средств бюджета Тамбовской области, направляемых на реализацию государственных программ Тамбовской области в очередном финансовом году и плановом периоде в разрезе государственных программ (далее - прогнозный объем).</w:t>
      </w:r>
    </w:p>
    <w:p>
      <w:pPr>
        <w:pStyle w:val="0"/>
        <w:jc w:val="both"/>
      </w:pPr>
      <w:r>
        <w:rPr>
          <w:sz w:val="20"/>
        </w:rPr>
        <w:t xml:space="preserve">(п. 4.1 в ред. </w:t>
      </w:r>
      <w:hyperlink w:history="0" r:id="rId50" w:tooltip="Постановление Правительства Тамбовской области от 13.03.2023 N 165 &quot;О внесении изменений в постановление администрации области от 21.02.2014 N 201 &quot;Об утверждении Положения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Постановления</w:t>
        </w:r>
      </w:hyperlink>
      <w:r>
        <w:rPr>
          <w:sz w:val="20"/>
        </w:rPr>
        <w:t xml:space="preserve"> Правительства Тамбовской области от 13.03.2023 N 165)</w:t>
      </w:r>
    </w:p>
    <w:p>
      <w:pPr>
        <w:pStyle w:val="0"/>
        <w:spacing w:before="200" w:line-rule="auto"/>
        <w:ind w:firstLine="540"/>
        <w:jc w:val="both"/>
      </w:pPr>
      <w:r>
        <w:rPr>
          <w:sz w:val="20"/>
        </w:rPr>
        <w:t xml:space="preserve">4.2. Управление организации проектной деятельности Правительства Тамбовской области в течение 7 рабочих дней с момента получения предельного объема направляет ответственным исполнителям государственных программ предварительные предельные объемы средств бюджета Тамбовской области по каждой государственной программе, определяемые с учетом результатов оценки эффективности государственных программ.</w:t>
      </w:r>
    </w:p>
    <w:p>
      <w:pPr>
        <w:pStyle w:val="0"/>
        <w:jc w:val="both"/>
      </w:pPr>
      <w:r>
        <w:rPr>
          <w:sz w:val="20"/>
        </w:rPr>
        <w:t xml:space="preserve">(в ред. Постановлений администрации Тамбовской области от 03.03.2016 </w:t>
      </w:r>
      <w:hyperlink w:history="0" r:id="rId51" w:tooltip="Постановление администрации Тамбовской области от 03.03.2016 N 202 &quot;О внесении изменений в Положение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N 202</w:t>
        </w:r>
      </w:hyperlink>
      <w:r>
        <w:rPr>
          <w:sz w:val="20"/>
        </w:rPr>
        <w:t xml:space="preserve">, от 16.07.2020 </w:t>
      </w:r>
      <w:hyperlink w:history="0" r:id="rId52" w:tooltip="Постановление администрации Тамбовской области от 16.07.2020 N 566 (ред. от 03.02.2023) &quot;О внесении изменений в отдельные постановления администрации области&quot; {КонсультантПлюс}">
        <w:r>
          <w:rPr>
            <w:sz w:val="20"/>
            <w:color w:val="0000ff"/>
          </w:rPr>
          <w:t xml:space="preserve">N 566</w:t>
        </w:r>
      </w:hyperlink>
      <w:r>
        <w:rPr>
          <w:sz w:val="20"/>
        </w:rPr>
        <w:t xml:space="preserve">, от 21.04.2022 </w:t>
      </w:r>
      <w:hyperlink w:history="0" r:id="rId53" w:tooltip="Постановление администрации Тамбовской области от 21.04.2022 N 318 (ред. от 03.02.2023) &quot;О внесении изменений в отдельные постановления администрации области&quot; {КонсультантПлюс}">
        <w:r>
          <w:rPr>
            <w:sz w:val="20"/>
            <w:color w:val="0000ff"/>
          </w:rPr>
          <w:t xml:space="preserve">N 318</w:t>
        </w:r>
      </w:hyperlink>
      <w:r>
        <w:rPr>
          <w:sz w:val="20"/>
        </w:rPr>
        <w:t xml:space="preserve">, </w:t>
      </w:r>
      <w:hyperlink w:history="0" r:id="rId54" w:tooltip="Постановление Правительства Тамбовской области от 13.03.2023 N 165 &quot;О внесении изменений в постановление администрации области от 21.02.2014 N 201 &quot;Об утверждении Положения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Постановления</w:t>
        </w:r>
      </w:hyperlink>
      <w:r>
        <w:rPr>
          <w:sz w:val="20"/>
        </w:rPr>
        <w:t xml:space="preserve"> Правительства Тамбовской области от 13.03.2023 N 165)</w:t>
      </w:r>
    </w:p>
    <w:p>
      <w:pPr>
        <w:pStyle w:val="0"/>
        <w:spacing w:before="200" w:line-rule="auto"/>
        <w:ind w:firstLine="540"/>
        <w:jc w:val="both"/>
      </w:pPr>
      <w:r>
        <w:rPr>
          <w:sz w:val="20"/>
        </w:rPr>
        <w:t xml:space="preserve">4.3. Ответственные исполнители государственных программ в течение 4 рабочих дней формируют и представляют в управление организации проектной деятельности Правительства Тамбовской области и министерство финансов Тамбовской области </w:t>
      </w:r>
      <w:hyperlink w:history="0" w:anchor="P396" w:tooltip="                                   Форма">
        <w:r>
          <w:rPr>
            <w:sz w:val="20"/>
            <w:color w:val="0000ff"/>
          </w:rPr>
          <w:t xml:space="preserve">заявки</w:t>
        </w:r>
      </w:hyperlink>
      <w:r>
        <w:rPr>
          <w:sz w:val="20"/>
        </w:rPr>
        <w:t xml:space="preserve"> по форме согласно приложению N 2 к настоящему Положению.</w:t>
      </w:r>
    </w:p>
    <w:p>
      <w:pPr>
        <w:pStyle w:val="0"/>
        <w:jc w:val="both"/>
      </w:pPr>
      <w:r>
        <w:rPr>
          <w:sz w:val="20"/>
        </w:rPr>
        <w:t xml:space="preserve">(в ред. Постановлений администрации Тамбовской области от 16.07.2020 </w:t>
      </w:r>
      <w:hyperlink w:history="0" r:id="rId55" w:tooltip="Постановление администрации Тамбовской области от 16.07.2020 N 566 (ред. от 03.02.2023) &quot;О внесении изменений в отдельные постановления администрации области&quot; {КонсультантПлюс}">
        <w:r>
          <w:rPr>
            <w:sz w:val="20"/>
            <w:color w:val="0000ff"/>
          </w:rPr>
          <w:t xml:space="preserve">N 566</w:t>
        </w:r>
      </w:hyperlink>
      <w:r>
        <w:rPr>
          <w:sz w:val="20"/>
        </w:rPr>
        <w:t xml:space="preserve">, от 21.04.2022 </w:t>
      </w:r>
      <w:hyperlink w:history="0" r:id="rId56" w:tooltip="Постановление администрации Тамбовской области от 21.04.2022 N 318 (ред. от 03.02.2023) &quot;О внесении изменений в отдельные постановления администрации области&quot; {КонсультантПлюс}">
        <w:r>
          <w:rPr>
            <w:sz w:val="20"/>
            <w:color w:val="0000ff"/>
          </w:rPr>
          <w:t xml:space="preserve">N 318</w:t>
        </w:r>
      </w:hyperlink>
      <w:r>
        <w:rPr>
          <w:sz w:val="20"/>
        </w:rPr>
        <w:t xml:space="preserve">, </w:t>
      </w:r>
      <w:hyperlink w:history="0" r:id="rId57" w:tooltip="Постановление Правительства Тамбовской области от 13.03.2023 N 165 &quot;О внесении изменений в постановление администрации области от 21.02.2014 N 201 &quot;Об утверждении Положения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Постановления</w:t>
        </w:r>
      </w:hyperlink>
      <w:r>
        <w:rPr>
          <w:sz w:val="20"/>
        </w:rPr>
        <w:t xml:space="preserve"> Правительства Тамбовской области от 13.03.2023 N 165)</w:t>
      </w:r>
    </w:p>
    <w:p>
      <w:pPr>
        <w:pStyle w:val="0"/>
        <w:spacing w:before="200" w:line-rule="auto"/>
        <w:ind w:firstLine="540"/>
        <w:jc w:val="both"/>
      </w:pPr>
      <w:r>
        <w:rPr>
          <w:sz w:val="20"/>
        </w:rPr>
        <w:t xml:space="preserve">4.4. Управление организации проектной деятельности Правительства Тамбовской области формирует предложения по распределению предельного объема по каждой государственной программе.</w:t>
      </w:r>
    </w:p>
    <w:p>
      <w:pPr>
        <w:pStyle w:val="0"/>
        <w:jc w:val="both"/>
      </w:pPr>
      <w:r>
        <w:rPr>
          <w:sz w:val="20"/>
        </w:rPr>
        <w:t xml:space="preserve">(в ред. Постановлений администрации Тамбовской области от 16.07.2020 </w:t>
      </w:r>
      <w:hyperlink w:history="0" r:id="rId58" w:tooltip="Постановление администрации Тамбовской области от 16.07.2020 N 566 (ред. от 03.02.2023) &quot;О внесении изменений в отдельные постановления администрации области&quot; {КонсультантПлюс}">
        <w:r>
          <w:rPr>
            <w:sz w:val="20"/>
            <w:color w:val="0000ff"/>
          </w:rPr>
          <w:t xml:space="preserve">N 566</w:t>
        </w:r>
      </w:hyperlink>
      <w:r>
        <w:rPr>
          <w:sz w:val="20"/>
        </w:rPr>
        <w:t xml:space="preserve">, от 21.04.2022 </w:t>
      </w:r>
      <w:hyperlink w:history="0" r:id="rId59" w:tooltip="Постановление администрации Тамбовской области от 21.04.2022 N 318 (ред. от 03.02.2023) &quot;О внесении изменений в отдельные постановления администрации области&quot; {КонсультантПлюс}">
        <w:r>
          <w:rPr>
            <w:sz w:val="20"/>
            <w:color w:val="0000ff"/>
          </w:rPr>
          <w:t xml:space="preserve">N 318</w:t>
        </w:r>
      </w:hyperlink>
      <w:r>
        <w:rPr>
          <w:sz w:val="20"/>
        </w:rPr>
        <w:t xml:space="preserve">, </w:t>
      </w:r>
      <w:hyperlink w:history="0" r:id="rId60" w:tooltip="Постановление Правительства Тамбовской области от 13.03.2023 N 165 &quot;О внесении изменений в постановление администрации области от 21.02.2014 N 201 &quot;Об утверждении Положения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Постановления</w:t>
        </w:r>
      </w:hyperlink>
      <w:r>
        <w:rPr>
          <w:sz w:val="20"/>
        </w:rPr>
        <w:t xml:space="preserve"> Правительства Тамбовской области от 13.03.2023 N 165)</w:t>
      </w:r>
    </w:p>
    <w:p>
      <w:pPr>
        <w:pStyle w:val="0"/>
        <w:spacing w:before="200" w:line-rule="auto"/>
        <w:ind w:firstLine="540"/>
        <w:jc w:val="both"/>
      </w:pPr>
      <w:r>
        <w:rPr>
          <w:sz w:val="20"/>
        </w:rPr>
        <w:t xml:space="preserve">4.5. Министерство финансов Тамбовской области в течение пяти рабочих дней после дня внесения в Тамбовскую областную Думу проекта бюджета Тамбовской области на очередной финансовый год и плановый период ко второму чтению представляет в управление организации проектной деятельности Правительства Тамбовской области уточненные прогнозные объемы.</w:t>
      </w:r>
    </w:p>
    <w:p>
      <w:pPr>
        <w:pStyle w:val="0"/>
        <w:jc w:val="both"/>
      </w:pPr>
      <w:r>
        <w:rPr>
          <w:sz w:val="20"/>
        </w:rPr>
        <w:t xml:space="preserve">(п. 4.5 в ред. </w:t>
      </w:r>
      <w:hyperlink w:history="0" r:id="rId61" w:tooltip="Постановление Правительства Тамбовской области от 13.03.2023 N 165 &quot;О внесении изменений в постановление администрации области от 21.02.2014 N 201 &quot;Об утверждении Положения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Постановления</w:t>
        </w:r>
      </w:hyperlink>
      <w:r>
        <w:rPr>
          <w:sz w:val="20"/>
        </w:rPr>
        <w:t xml:space="preserve"> Правительства Тамбовской области от 13.03.2023 N 165)</w:t>
      </w:r>
    </w:p>
    <w:p>
      <w:pPr>
        <w:pStyle w:val="0"/>
        <w:spacing w:before="200" w:line-rule="auto"/>
        <w:ind w:firstLine="540"/>
        <w:jc w:val="both"/>
      </w:pPr>
      <w:r>
        <w:rPr>
          <w:sz w:val="20"/>
        </w:rPr>
        <w:t xml:space="preserve">4.6. Управление организации проектной деятельности Правительства Тамбовской области в течение трех рабочих дней с момента получения уточненных данных по предельному объему вносит изменения, согласованные с ответственными исполнителями государственных программ, в предложения по распределению.</w:t>
      </w:r>
    </w:p>
    <w:p>
      <w:pPr>
        <w:pStyle w:val="0"/>
        <w:jc w:val="both"/>
      </w:pPr>
      <w:r>
        <w:rPr>
          <w:sz w:val="20"/>
        </w:rPr>
        <w:t xml:space="preserve">(в ред. Постановлений администрации Тамбовской области от 16.07.2020 </w:t>
      </w:r>
      <w:hyperlink w:history="0" r:id="rId62" w:tooltip="Постановление администрации Тамбовской области от 16.07.2020 N 566 (ред. от 03.02.2023) &quot;О внесении изменений в отдельные постановления администрации области&quot; {КонсультантПлюс}">
        <w:r>
          <w:rPr>
            <w:sz w:val="20"/>
            <w:color w:val="0000ff"/>
          </w:rPr>
          <w:t xml:space="preserve">N 566</w:t>
        </w:r>
      </w:hyperlink>
      <w:r>
        <w:rPr>
          <w:sz w:val="20"/>
        </w:rPr>
        <w:t xml:space="preserve">, от 21.04.2022 </w:t>
      </w:r>
      <w:hyperlink w:history="0" r:id="rId63" w:tooltip="Постановление администрации Тамбовской области от 21.04.2022 N 318 (ред. от 03.02.2023) &quot;О внесении изменений в отдельные постановления администрации области&quot; {КонсультантПлюс}">
        <w:r>
          <w:rPr>
            <w:sz w:val="20"/>
            <w:color w:val="0000ff"/>
          </w:rPr>
          <w:t xml:space="preserve">N 318</w:t>
        </w:r>
      </w:hyperlink>
      <w:r>
        <w:rPr>
          <w:sz w:val="20"/>
        </w:rPr>
        <w:t xml:space="preserve">, </w:t>
      </w:r>
      <w:hyperlink w:history="0" r:id="rId64" w:tooltip="Постановление Правительства Тамбовской области от 13.03.2023 N 165 &quot;О внесении изменений в постановление администрации области от 21.02.2014 N 201 &quot;Об утверждении Положения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Постановления</w:t>
        </w:r>
      </w:hyperlink>
      <w:r>
        <w:rPr>
          <w:sz w:val="20"/>
        </w:rPr>
        <w:t xml:space="preserve"> Правительства Тамбовской области от 13.03.2023 N 165)</w:t>
      </w:r>
    </w:p>
    <w:p>
      <w:pPr>
        <w:pStyle w:val="0"/>
        <w:jc w:val="both"/>
      </w:pPr>
      <w:r>
        <w:rPr>
          <w:sz w:val="20"/>
        </w:rPr>
      </w:r>
    </w:p>
    <w:p>
      <w:pPr>
        <w:pStyle w:val="2"/>
        <w:outlineLvl w:val="1"/>
        <w:jc w:val="center"/>
      </w:pPr>
      <w:r>
        <w:rPr>
          <w:sz w:val="20"/>
        </w:rPr>
        <w:t xml:space="preserve">5. Рассмотрение итогов оценки эффективности реализации</w:t>
      </w:r>
    </w:p>
    <w:p>
      <w:pPr>
        <w:pStyle w:val="2"/>
        <w:jc w:val="center"/>
      </w:pPr>
      <w:r>
        <w:rPr>
          <w:sz w:val="20"/>
        </w:rPr>
        <w:t xml:space="preserve">государственных программ и результатов распределения бюджета</w:t>
      </w:r>
    </w:p>
    <w:p>
      <w:pPr>
        <w:pStyle w:val="2"/>
        <w:jc w:val="center"/>
      </w:pPr>
      <w:r>
        <w:rPr>
          <w:sz w:val="20"/>
        </w:rPr>
        <w:t xml:space="preserve">принимаемых обязательств между государственными программами</w:t>
      </w:r>
    </w:p>
    <w:p>
      <w:pPr>
        <w:pStyle w:val="0"/>
        <w:jc w:val="both"/>
      </w:pPr>
      <w:r>
        <w:rPr>
          <w:sz w:val="20"/>
        </w:rPr>
      </w:r>
    </w:p>
    <w:p>
      <w:pPr>
        <w:pStyle w:val="0"/>
        <w:ind w:firstLine="540"/>
        <w:jc w:val="both"/>
      </w:pPr>
      <w:r>
        <w:rPr>
          <w:sz w:val="20"/>
        </w:rPr>
        <w:t xml:space="preserve">5.1. Результаты оценки эффективности государственных программ и предложения о распределении (перераспределении) части бюджета принимаемых обязательств между государственными программами в очередном финансовом году и плановом периоде, а также о сокращении (увеличении) объемов бюджетных ассигнований на реализацию государственных программ, начиная с очередного финансового года, управление организации проектной деятельности Правительства Тамбовской области представляет для рассмотрения в министерство финансов Тамбовской области и в комиссию по бюджетным проектировкам.</w:t>
      </w:r>
    </w:p>
    <w:p>
      <w:pPr>
        <w:pStyle w:val="0"/>
        <w:jc w:val="both"/>
      </w:pPr>
      <w:r>
        <w:rPr>
          <w:sz w:val="20"/>
        </w:rPr>
        <w:t xml:space="preserve">(в ред. Постановлений администрации Тамбовской области от 16.07.2020 </w:t>
      </w:r>
      <w:hyperlink w:history="0" r:id="rId65" w:tooltip="Постановление администрации Тамбовской области от 16.07.2020 N 566 (ред. от 03.02.2023) &quot;О внесении изменений в отдельные постановления администрации области&quot; {КонсультантПлюс}">
        <w:r>
          <w:rPr>
            <w:sz w:val="20"/>
            <w:color w:val="0000ff"/>
          </w:rPr>
          <w:t xml:space="preserve">N 566</w:t>
        </w:r>
      </w:hyperlink>
      <w:r>
        <w:rPr>
          <w:sz w:val="20"/>
        </w:rPr>
        <w:t xml:space="preserve">, от 21.04.2022 </w:t>
      </w:r>
      <w:hyperlink w:history="0" r:id="rId66" w:tooltip="Постановление администрации Тамбовской области от 21.04.2022 N 318 (ред. от 03.02.2023) &quot;О внесении изменений в отдельные постановления администрации области&quot; {КонсультантПлюс}">
        <w:r>
          <w:rPr>
            <w:sz w:val="20"/>
            <w:color w:val="0000ff"/>
          </w:rPr>
          <w:t xml:space="preserve">N 318</w:t>
        </w:r>
      </w:hyperlink>
      <w:r>
        <w:rPr>
          <w:sz w:val="20"/>
        </w:rPr>
        <w:t xml:space="preserve">, </w:t>
      </w:r>
      <w:hyperlink w:history="0" r:id="rId67" w:tooltip="Постановление Правительства Тамбовской области от 13.03.2023 N 165 &quot;О внесении изменений в постановление администрации области от 21.02.2014 N 201 &quot;Об утверждении Положения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Постановления</w:t>
        </w:r>
      </w:hyperlink>
      <w:r>
        <w:rPr>
          <w:sz w:val="20"/>
        </w:rPr>
        <w:t xml:space="preserve"> Правительства Тамбовской области от 13.03.2023 N 165)</w:t>
      </w:r>
    </w:p>
    <w:p>
      <w:pPr>
        <w:pStyle w:val="0"/>
        <w:spacing w:before="200" w:line-rule="auto"/>
        <w:ind w:firstLine="540"/>
        <w:jc w:val="both"/>
      </w:pPr>
      <w:r>
        <w:rPr>
          <w:sz w:val="20"/>
        </w:rPr>
        <w:t xml:space="preserve">5.2. На основании представленных предложений комиссия по бюджетным проектировкам подводит итоги по уровню приоритетности принимаемых обязательств с учетом их эффективности и результативности и принимает одно из следующих решений:</w:t>
      </w:r>
    </w:p>
    <w:p>
      <w:pPr>
        <w:pStyle w:val="0"/>
        <w:spacing w:before="200" w:line-rule="auto"/>
        <w:ind w:firstLine="540"/>
        <w:jc w:val="both"/>
      </w:pPr>
      <w:r>
        <w:rPr>
          <w:sz w:val="20"/>
        </w:rPr>
        <w:t xml:space="preserve">одобрить предложения;</w:t>
      </w:r>
    </w:p>
    <w:p>
      <w:pPr>
        <w:pStyle w:val="0"/>
        <w:spacing w:before="200" w:line-rule="auto"/>
        <w:ind w:firstLine="540"/>
        <w:jc w:val="both"/>
      </w:pPr>
      <w:r>
        <w:rPr>
          <w:sz w:val="20"/>
        </w:rPr>
        <w:t xml:space="preserve">одобрить предложения при условии проведения оптимизации действующих обязательств;</w:t>
      </w:r>
    </w:p>
    <w:p>
      <w:pPr>
        <w:pStyle w:val="0"/>
        <w:spacing w:before="200" w:line-rule="auto"/>
        <w:ind w:firstLine="540"/>
        <w:jc w:val="both"/>
      </w:pPr>
      <w:r>
        <w:rPr>
          <w:sz w:val="20"/>
        </w:rPr>
        <w:t xml:space="preserve">отклонить предложения;</w:t>
      </w:r>
    </w:p>
    <w:p>
      <w:pPr>
        <w:pStyle w:val="0"/>
        <w:spacing w:before="200" w:line-rule="auto"/>
        <w:ind w:firstLine="540"/>
        <w:jc w:val="both"/>
      </w:pPr>
      <w:r>
        <w:rPr>
          <w:sz w:val="20"/>
        </w:rPr>
        <w:t xml:space="preserve">иные предложения.</w:t>
      </w:r>
    </w:p>
    <w:p>
      <w:pPr>
        <w:pStyle w:val="0"/>
        <w:spacing w:before="200" w:line-rule="auto"/>
        <w:ind w:firstLine="540"/>
        <w:jc w:val="both"/>
      </w:pPr>
      <w:r>
        <w:rPr>
          <w:sz w:val="20"/>
        </w:rPr>
        <w:t xml:space="preserve">Приоритетными считаются предложения по реализации указов Президента Российской Федерации от 07.05.2012 </w:t>
      </w:r>
      <w:r>
        <w:rPr>
          <w:sz w:val="20"/>
        </w:rPr>
        <w:t xml:space="preserve">N 596 - 606</w:t>
      </w:r>
      <w:r>
        <w:rPr>
          <w:sz w:val="20"/>
        </w:rPr>
        <w:t xml:space="preserve">, от 07.05.2018 </w:t>
      </w:r>
      <w:hyperlink w:history="0" r:id="rId68"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от 21.07.2020 </w:t>
      </w:r>
      <w:hyperlink w:history="0" r:id="rId69"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а также имеющие наивысшие показатели экономической и социальной эффективности, не требующие значительных затрат, охватывающие наибольшее число граждан, которые смогут воспользоваться результатами планируемых мероприятий, способствующие оптимизации действующих расходных обязательств.</w:t>
      </w:r>
    </w:p>
    <w:p>
      <w:pPr>
        <w:pStyle w:val="0"/>
        <w:jc w:val="both"/>
      </w:pPr>
      <w:r>
        <w:rPr>
          <w:sz w:val="20"/>
        </w:rPr>
        <w:t xml:space="preserve">(в ред. </w:t>
      </w:r>
      <w:hyperlink w:history="0" r:id="rId70" w:tooltip="Постановление администрации Тамбовской области от 20.11.2020 N 941 &quot;О внесении изменений в Положение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Постановления</w:t>
        </w:r>
      </w:hyperlink>
      <w:r>
        <w:rPr>
          <w:sz w:val="20"/>
        </w:rPr>
        <w:t xml:space="preserve"> администрации Тамбовской области от 20.11.2020 N 941)</w:t>
      </w:r>
    </w:p>
    <w:p>
      <w:pPr>
        <w:pStyle w:val="0"/>
        <w:spacing w:before="200" w:line-rule="auto"/>
        <w:ind w:firstLine="540"/>
        <w:jc w:val="both"/>
      </w:pPr>
      <w:r>
        <w:rPr>
          <w:sz w:val="20"/>
        </w:rPr>
        <w:t xml:space="preserve">5.3. Снижение эффективности реализации государственной программы может являться основанием для принятия решения комиссией по бюджетным проектировкам о приостановлении или прекращении действия государственной программы или отдельных ее мероприятий, снижении уровня финансирования или перераспределения на очередной финансовый год и плановый период бюджетных ассигнований на ее реализацию между ответственным исполнителем и/или соисполнителями государственной программы.</w:t>
      </w:r>
    </w:p>
    <w:p>
      <w:pPr>
        <w:pStyle w:val="0"/>
        <w:spacing w:before="200" w:line-rule="auto"/>
        <w:ind w:firstLine="540"/>
        <w:jc w:val="both"/>
      </w:pPr>
      <w:r>
        <w:rPr>
          <w:sz w:val="20"/>
        </w:rPr>
        <w:t xml:space="preserve">5.4. Управление организации проектной деятельности Правительства Тамбовской области в течение трех рабочих дней после получения решения комиссии по бюджетным проектировкам по распределению бюджета принимаемых обязательств доводит до ответственных исполнителей государственных программ и размещает на официальном сайте управления в информационно-телекоммуникационной сети "Интернет" результаты распределения.</w:t>
      </w:r>
    </w:p>
    <w:p>
      <w:pPr>
        <w:pStyle w:val="0"/>
        <w:jc w:val="both"/>
      </w:pPr>
      <w:r>
        <w:rPr>
          <w:sz w:val="20"/>
        </w:rPr>
        <w:t xml:space="preserve">(п. 5.4 в ред. </w:t>
      </w:r>
      <w:hyperlink w:history="0" r:id="rId71" w:tooltip="Постановление Правительства Тамбовской области от 13.03.2023 N 165 &quot;О внесении изменений в постановление администрации области от 21.02.2014 N 201 &quot;Об утверждении Положения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Постановления</w:t>
        </w:r>
      </w:hyperlink>
      <w:r>
        <w:rPr>
          <w:sz w:val="20"/>
        </w:rPr>
        <w:t xml:space="preserve"> Правительства Тамбовской области от 13.03.2023 N 165)</w:t>
      </w:r>
    </w:p>
    <w:p>
      <w:pPr>
        <w:pStyle w:val="0"/>
        <w:spacing w:before="200" w:line-rule="auto"/>
        <w:ind w:firstLine="540"/>
        <w:jc w:val="both"/>
      </w:pPr>
      <w:r>
        <w:rPr>
          <w:sz w:val="20"/>
        </w:rPr>
        <w:t xml:space="preserve">5.5. По результатам решения, принятого комиссией по бюджетным проектировкам, в государственную программу ответственным исполнителем в установленном порядке вносятся изменения не позднее двух месяцев со дня принятия решения.</w:t>
      </w:r>
    </w:p>
    <w:p>
      <w:pPr>
        <w:pStyle w:val="0"/>
        <w:jc w:val="both"/>
      </w:pPr>
      <w:r>
        <w:rPr>
          <w:sz w:val="20"/>
        </w:rPr>
      </w:r>
    </w:p>
    <w:p>
      <w:pPr>
        <w:pStyle w:val="2"/>
        <w:outlineLvl w:val="1"/>
        <w:jc w:val="center"/>
      </w:pPr>
      <w:r>
        <w:rPr>
          <w:sz w:val="20"/>
        </w:rPr>
        <w:t xml:space="preserve">6. Реестр государственных программ</w:t>
      </w:r>
    </w:p>
    <w:p>
      <w:pPr>
        <w:pStyle w:val="0"/>
        <w:jc w:val="both"/>
      </w:pPr>
      <w:r>
        <w:rPr>
          <w:sz w:val="20"/>
        </w:rPr>
      </w:r>
    </w:p>
    <w:p>
      <w:pPr>
        <w:pStyle w:val="0"/>
        <w:ind w:firstLine="540"/>
        <w:jc w:val="both"/>
      </w:pPr>
      <w:r>
        <w:rPr>
          <w:sz w:val="20"/>
        </w:rPr>
        <w:t xml:space="preserve">6.1. В целях учета и проведения оценки эффективности государственных программ управление организации проектной деятельности Правительства Тамбовской области формирует и ведет Реестр государственных программ области (далее - Реестр).</w:t>
      </w:r>
    </w:p>
    <w:p>
      <w:pPr>
        <w:pStyle w:val="0"/>
        <w:jc w:val="both"/>
      </w:pPr>
      <w:r>
        <w:rPr>
          <w:sz w:val="20"/>
        </w:rPr>
        <w:t xml:space="preserve">(в ред. Постановлений администрации Тамбовской области от 16.07.2020 </w:t>
      </w:r>
      <w:hyperlink w:history="0" r:id="rId72" w:tooltip="Постановление администрации Тамбовской области от 16.07.2020 N 566 (ред. от 03.02.2023) &quot;О внесении изменений в отдельные постановления администрации области&quot; {КонсультантПлюс}">
        <w:r>
          <w:rPr>
            <w:sz w:val="20"/>
            <w:color w:val="0000ff"/>
          </w:rPr>
          <w:t xml:space="preserve">N 566</w:t>
        </w:r>
      </w:hyperlink>
      <w:r>
        <w:rPr>
          <w:sz w:val="20"/>
        </w:rPr>
        <w:t xml:space="preserve">, от 21.04.2022 </w:t>
      </w:r>
      <w:hyperlink w:history="0" r:id="rId73" w:tooltip="Постановление администрации Тамбовской области от 21.04.2022 N 318 (ред. от 03.02.2023) &quot;О внесении изменений в отдельные постановления администрации области&quot; {КонсультантПлюс}">
        <w:r>
          <w:rPr>
            <w:sz w:val="20"/>
            <w:color w:val="0000ff"/>
          </w:rPr>
          <w:t xml:space="preserve">N 318</w:t>
        </w:r>
      </w:hyperlink>
      <w:r>
        <w:rPr>
          <w:sz w:val="20"/>
        </w:rPr>
        <w:t xml:space="preserve">, </w:t>
      </w:r>
      <w:hyperlink w:history="0" r:id="rId74" w:tooltip="Постановление Правительства Тамбовской области от 13.03.2023 N 165 &quot;О внесении изменений в постановление администрации области от 21.02.2014 N 201 &quot;Об утверждении Положения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Постановления</w:t>
        </w:r>
      </w:hyperlink>
      <w:r>
        <w:rPr>
          <w:sz w:val="20"/>
        </w:rPr>
        <w:t xml:space="preserve"> Правительства Тамбовской области от 13.03.2023 N 165)</w:t>
      </w:r>
    </w:p>
    <w:p>
      <w:pPr>
        <w:pStyle w:val="0"/>
        <w:spacing w:before="200" w:line-rule="auto"/>
        <w:ind w:firstLine="540"/>
        <w:jc w:val="both"/>
      </w:pPr>
      <w:r>
        <w:rPr>
          <w:sz w:val="20"/>
        </w:rPr>
        <w:t xml:space="preserve">6.2. Реестр включает: наименование государственной программы (подпрограммы), период ее реализации, наименование ответственного исполнителя и соисполнителей государственной программы (подпрограммы), наименование, дату и номер нормативного правового акта, утвердившего государственную программу.</w:t>
      </w:r>
    </w:p>
    <w:p>
      <w:pPr>
        <w:pStyle w:val="0"/>
        <w:spacing w:before="200" w:line-rule="auto"/>
        <w:ind w:firstLine="540"/>
        <w:jc w:val="both"/>
      </w:pPr>
      <w:r>
        <w:rPr>
          <w:sz w:val="20"/>
        </w:rPr>
        <w:t xml:space="preserve">6.3. Порядковый номер государственной программе присваивается после утверждения ее нормативным правовым актом. Реестр актуализируется управлением организации проектной деятельности Правительства Тамбовской области ежеквартально и размещается на официальном сайте управления в информационной телекоммуникационной сети "Интернет".</w:t>
      </w:r>
    </w:p>
    <w:p>
      <w:pPr>
        <w:pStyle w:val="0"/>
        <w:jc w:val="both"/>
      </w:pPr>
      <w:r>
        <w:rPr>
          <w:sz w:val="20"/>
        </w:rPr>
        <w:t xml:space="preserve">(в ред. Постановлений администрации Тамбовской области от 16.07.2020 </w:t>
      </w:r>
      <w:hyperlink w:history="0" r:id="rId75" w:tooltip="Постановление администрации Тамбовской области от 16.07.2020 N 566 (ред. от 03.02.2023) &quot;О внесении изменений в отдельные постановления администрации области&quot; {КонсультантПлюс}">
        <w:r>
          <w:rPr>
            <w:sz w:val="20"/>
            <w:color w:val="0000ff"/>
          </w:rPr>
          <w:t xml:space="preserve">N 566</w:t>
        </w:r>
      </w:hyperlink>
      <w:r>
        <w:rPr>
          <w:sz w:val="20"/>
        </w:rPr>
        <w:t xml:space="preserve">, от 21.04.2022 </w:t>
      </w:r>
      <w:hyperlink w:history="0" r:id="rId76" w:tooltip="Постановление администрации Тамбовской области от 21.04.2022 N 318 (ред. от 03.02.2023) &quot;О внесении изменений в отдельные постановления администрации области&quot; {КонсультантПлюс}">
        <w:r>
          <w:rPr>
            <w:sz w:val="20"/>
            <w:color w:val="0000ff"/>
          </w:rPr>
          <w:t xml:space="preserve">N 318</w:t>
        </w:r>
      </w:hyperlink>
      <w:r>
        <w:rPr>
          <w:sz w:val="20"/>
        </w:rPr>
        <w:t xml:space="preserve">, </w:t>
      </w:r>
      <w:hyperlink w:history="0" r:id="rId77" w:tooltip="Постановление Правительства Тамбовской области от 13.03.2023 N 165 &quot;О внесении изменений в постановление администрации области от 21.02.2014 N 201 &quot;Об утверждении Положения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Постановления</w:t>
        </w:r>
      </w:hyperlink>
      <w:r>
        <w:rPr>
          <w:sz w:val="20"/>
        </w:rPr>
        <w:t xml:space="preserve"> Правительства Тамбовской области от 13.03.2023 N 165)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78" w:name="P178"/>
    <w:bookmarkEnd w:id="178"/>
    <w:p>
      <w:pPr>
        <w:pStyle w:val="0"/>
        <w:outlineLvl w:val="1"/>
        <w:jc w:val="right"/>
      </w:pPr>
      <w:r>
        <w:rPr>
          <w:sz w:val="20"/>
        </w:rPr>
        <w:t xml:space="preserve">Приложение N 1</w:t>
      </w:r>
    </w:p>
    <w:p>
      <w:pPr>
        <w:pStyle w:val="0"/>
        <w:jc w:val="right"/>
      </w:pPr>
      <w:r>
        <w:rPr>
          <w:sz w:val="20"/>
        </w:rPr>
        <w:t xml:space="preserve">к Положению о порядке проведения</w:t>
      </w:r>
    </w:p>
    <w:p>
      <w:pPr>
        <w:pStyle w:val="0"/>
        <w:jc w:val="right"/>
      </w:pPr>
      <w:r>
        <w:rPr>
          <w:sz w:val="20"/>
        </w:rPr>
        <w:t xml:space="preserve">оценки эффективности реализации</w:t>
      </w:r>
    </w:p>
    <w:p>
      <w:pPr>
        <w:pStyle w:val="0"/>
        <w:jc w:val="right"/>
      </w:pPr>
      <w:r>
        <w:rPr>
          <w:sz w:val="20"/>
        </w:rPr>
        <w:t xml:space="preserve">государственных программ Тамбовской</w:t>
      </w:r>
    </w:p>
    <w:p>
      <w:pPr>
        <w:pStyle w:val="0"/>
        <w:jc w:val="right"/>
      </w:pPr>
      <w:r>
        <w:rPr>
          <w:sz w:val="20"/>
        </w:rPr>
        <w:t xml:space="preserve">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Тамбовской области от 03.03.2016 </w:t>
            </w:r>
            <w:hyperlink w:history="0" r:id="rId78" w:tooltip="Постановление администрации Тамбовской области от 03.03.2016 N 202 &quot;О внесении изменений в Положение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N 202</w:t>
              </w:r>
            </w:hyperlink>
            <w:r>
              <w:rPr>
                <w:sz w:val="20"/>
                <w:color w:val="392c69"/>
              </w:rPr>
              <w:t xml:space="preserve">,</w:t>
            </w:r>
          </w:p>
          <w:p>
            <w:pPr>
              <w:pStyle w:val="0"/>
              <w:jc w:val="center"/>
            </w:pPr>
            <w:r>
              <w:rPr>
                <w:sz w:val="20"/>
                <w:color w:val="392c69"/>
              </w:rPr>
              <w:t xml:space="preserve">от 09.03.2017 </w:t>
            </w:r>
            <w:hyperlink w:history="0" r:id="rId79" w:tooltip="Постановление администрации Тамбовской области от 09.03.2017 N 194 &quot;О внесении изменений в Положение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N 194</w:t>
              </w:r>
            </w:hyperlink>
            <w:r>
              <w:rPr>
                <w:sz w:val="20"/>
                <w:color w:val="392c69"/>
              </w:rPr>
              <w:t xml:space="preserve">, от 27.12.2017 </w:t>
            </w:r>
            <w:hyperlink w:history="0" r:id="rId80" w:tooltip="Постановление администрации Тамбовской области от 27.12.2017 N 1316 &quot;О внесении изменений в Положение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N 1316</w:t>
              </w:r>
            </w:hyperlink>
            <w:r>
              <w:rPr>
                <w:sz w:val="20"/>
                <w:color w:val="392c69"/>
              </w:rPr>
              <w:t xml:space="preserve">, от 27.11.2019 </w:t>
            </w:r>
            <w:hyperlink w:history="0" r:id="rId81" w:tooltip="Постановление администрации Тамбовской области от 27.11.2019 N 1324 &quot;О внесении изменения в Положение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N 1324</w:t>
              </w:r>
            </w:hyperlink>
            <w:r>
              <w:rPr>
                <w:sz w:val="20"/>
                <w:color w:val="392c69"/>
              </w:rPr>
              <w:t xml:space="preserve">,</w:t>
            </w:r>
          </w:p>
          <w:p>
            <w:pPr>
              <w:pStyle w:val="0"/>
              <w:jc w:val="center"/>
            </w:pPr>
            <w:r>
              <w:rPr>
                <w:sz w:val="20"/>
                <w:color w:val="392c69"/>
              </w:rPr>
              <w:t xml:space="preserve">от 20.11.2020 </w:t>
            </w:r>
            <w:hyperlink w:history="0" r:id="rId82" w:tooltip="Постановление администрации Тамбовской области от 20.11.2020 N 941 &quot;О внесении изменений в Положение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N 941</w:t>
              </w:r>
            </w:hyperlink>
            <w:r>
              <w:rPr>
                <w:sz w:val="20"/>
                <w:color w:val="392c69"/>
              </w:rPr>
              <w:t xml:space="preserve">, от 21.04.2022 </w:t>
            </w:r>
            <w:hyperlink w:history="0" r:id="rId83" w:tooltip="Постановление администрации Тамбовской области от 21.04.2022 N 318 (ред. от 03.02.2023) &quot;О внесении изменений в отдельные постановления администрации области&quot; {КонсультантПлюс}">
              <w:r>
                <w:rPr>
                  <w:sz w:val="20"/>
                  <w:color w:val="0000ff"/>
                </w:rPr>
                <w:t xml:space="preserve">N 318</w:t>
              </w:r>
            </w:hyperlink>
            <w:r>
              <w:rPr>
                <w:sz w:val="20"/>
                <w:color w:val="392c69"/>
              </w:rPr>
              <w:t xml:space="preserve">,</w:t>
            </w:r>
          </w:p>
          <w:p>
            <w:pPr>
              <w:pStyle w:val="0"/>
              <w:jc w:val="center"/>
            </w:pPr>
            <w:hyperlink w:history="0" r:id="rId84" w:tooltip="Постановление Правительства Тамбовской области от 13.03.2023 N 165 &quot;О внесении изменений в постановление администрации области от 21.02.2014 N 201 &quot;Об утверждении Положения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Постановления</w:t>
              </w:r>
            </w:hyperlink>
            <w:r>
              <w:rPr>
                <w:sz w:val="20"/>
                <w:color w:val="392c69"/>
              </w:rPr>
              <w:t xml:space="preserve"> Правительства Тамбовской области от 13.03.2023 N 165)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1. Оценка по комплексному критерию K1</w:t>
      </w:r>
    </w:p>
    <w:p>
      <w:pPr>
        <w:pStyle w:val="0"/>
        <w:jc w:val="center"/>
      </w:pPr>
      <w:r>
        <w:rPr>
          <w:sz w:val="20"/>
        </w:rPr>
        <w:t xml:space="preserve">(в ред. </w:t>
      </w:r>
      <w:hyperlink w:history="0" r:id="rId85" w:tooltip="Постановление администрации Тамбовской области от 27.12.2017 N 1316 &quot;О внесении изменений в Положение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Постановления</w:t>
        </w:r>
      </w:hyperlink>
      <w:r>
        <w:rPr>
          <w:sz w:val="20"/>
        </w:rPr>
        <w:t xml:space="preserve"> администрации Тамбовской области</w:t>
      </w:r>
    </w:p>
    <w:p>
      <w:pPr>
        <w:pStyle w:val="0"/>
        <w:jc w:val="center"/>
      </w:pPr>
      <w:r>
        <w:rPr>
          <w:sz w:val="20"/>
        </w:rPr>
        <w:t xml:space="preserve">от 27.12.2017 N 1316)</w:t>
      </w:r>
    </w:p>
    <w:p>
      <w:pPr>
        <w:pStyle w:val="0"/>
        <w:ind w:firstLine="540"/>
        <w:jc w:val="both"/>
      </w:pPr>
      <w:r>
        <w:rPr>
          <w:sz w:val="20"/>
        </w:rPr>
      </w:r>
    </w:p>
    <w:p>
      <w:pPr>
        <w:pStyle w:val="0"/>
        <w:ind w:firstLine="540"/>
        <w:jc w:val="both"/>
      </w:pPr>
      <w:r>
        <w:rPr>
          <w:sz w:val="20"/>
        </w:rPr>
        <w:t xml:space="preserve">Формулировка критерия - достижение результатов, целей и задач государственной программы, подпрограмм государственной программы.</w:t>
      </w:r>
    </w:p>
    <w:p>
      <w:pPr>
        <w:pStyle w:val="0"/>
        <w:spacing w:before="200" w:line-rule="auto"/>
        <w:ind w:firstLine="540"/>
        <w:jc w:val="both"/>
      </w:pPr>
      <w:r>
        <w:rPr>
          <w:sz w:val="20"/>
        </w:rPr>
        <w:t xml:space="preserve">Весовой коэффициент критерия - Z1 = 0,4.</w:t>
      </w:r>
    </w:p>
    <w:p>
      <w:pPr>
        <w:pStyle w:val="0"/>
        <w:jc w:val="both"/>
      </w:pPr>
      <w:r>
        <w:rPr>
          <w:sz w:val="20"/>
        </w:rPr>
      </w:r>
    </w:p>
    <w:p>
      <w:pPr>
        <w:pStyle w:val="2"/>
        <w:outlineLvl w:val="3"/>
        <w:jc w:val="center"/>
      </w:pPr>
      <w:r>
        <w:rPr>
          <w:sz w:val="20"/>
        </w:rPr>
        <w:t xml:space="preserve">Система оценок по критерию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1528"/>
        <w:gridCol w:w="2948"/>
        <w:gridCol w:w="2074"/>
        <w:gridCol w:w="1077"/>
      </w:tblGrid>
      <w:tr>
        <w:tc>
          <w:tcPr>
            <w:tcW w:w="1417" w:type="dxa"/>
          </w:tcPr>
          <w:p>
            <w:pPr>
              <w:pStyle w:val="0"/>
              <w:jc w:val="center"/>
            </w:pPr>
            <w:r>
              <w:rPr>
                <w:sz w:val="20"/>
              </w:rPr>
              <w:t xml:space="preserve">Обозначение частного критерия, k</w:t>
            </w:r>
          </w:p>
        </w:tc>
        <w:tc>
          <w:tcPr>
            <w:tcW w:w="1528" w:type="dxa"/>
          </w:tcPr>
          <w:p>
            <w:pPr>
              <w:pStyle w:val="0"/>
              <w:jc w:val="center"/>
            </w:pPr>
            <w:r>
              <w:rPr>
                <w:sz w:val="20"/>
              </w:rPr>
              <w:t xml:space="preserve">Весовой коэффициент критерия, z</w:t>
            </w:r>
          </w:p>
        </w:tc>
        <w:tc>
          <w:tcPr>
            <w:tcW w:w="2948" w:type="dxa"/>
          </w:tcPr>
          <w:p>
            <w:pPr>
              <w:pStyle w:val="0"/>
              <w:jc w:val="center"/>
            </w:pPr>
            <w:r>
              <w:rPr>
                <w:sz w:val="20"/>
              </w:rPr>
              <w:t xml:space="preserve">Формулировка критерия</w:t>
            </w:r>
          </w:p>
        </w:tc>
        <w:tc>
          <w:tcPr>
            <w:tcW w:w="2074" w:type="dxa"/>
          </w:tcPr>
          <w:p>
            <w:pPr>
              <w:pStyle w:val="0"/>
              <w:jc w:val="center"/>
            </w:pPr>
            <w:r>
              <w:rPr>
                <w:sz w:val="20"/>
              </w:rPr>
              <w:t xml:space="preserve">Градации критерия</w:t>
            </w:r>
          </w:p>
        </w:tc>
        <w:tc>
          <w:tcPr>
            <w:tcW w:w="1077" w:type="dxa"/>
          </w:tcPr>
          <w:p>
            <w:pPr>
              <w:pStyle w:val="0"/>
              <w:jc w:val="center"/>
            </w:pPr>
            <w:r>
              <w:rPr>
                <w:sz w:val="20"/>
              </w:rPr>
              <w:t xml:space="preserve">Система балльных оценок, N</w:t>
            </w:r>
          </w:p>
        </w:tc>
      </w:tr>
      <w:tr>
        <w:tc>
          <w:tcPr>
            <w:tcW w:w="1417" w:type="dxa"/>
          </w:tcPr>
          <w:p>
            <w:pPr>
              <w:pStyle w:val="0"/>
              <w:jc w:val="center"/>
            </w:pPr>
            <w:r>
              <w:rPr>
                <w:sz w:val="20"/>
              </w:rPr>
              <w:t xml:space="preserve">1</w:t>
            </w:r>
          </w:p>
        </w:tc>
        <w:tc>
          <w:tcPr>
            <w:tcW w:w="1528" w:type="dxa"/>
          </w:tcPr>
          <w:p>
            <w:pPr>
              <w:pStyle w:val="0"/>
              <w:jc w:val="center"/>
            </w:pPr>
            <w:r>
              <w:rPr>
                <w:sz w:val="20"/>
              </w:rPr>
              <w:t xml:space="preserve">2</w:t>
            </w:r>
          </w:p>
        </w:tc>
        <w:tc>
          <w:tcPr>
            <w:tcW w:w="2948" w:type="dxa"/>
          </w:tcPr>
          <w:p>
            <w:pPr>
              <w:pStyle w:val="0"/>
              <w:jc w:val="center"/>
            </w:pPr>
            <w:r>
              <w:rPr>
                <w:sz w:val="20"/>
              </w:rPr>
              <w:t xml:space="preserve">3</w:t>
            </w:r>
          </w:p>
        </w:tc>
        <w:tc>
          <w:tcPr>
            <w:tcW w:w="2074" w:type="dxa"/>
          </w:tcPr>
          <w:p>
            <w:pPr>
              <w:pStyle w:val="0"/>
              <w:jc w:val="center"/>
            </w:pPr>
            <w:r>
              <w:rPr>
                <w:sz w:val="20"/>
              </w:rPr>
              <w:t xml:space="preserve">4</w:t>
            </w:r>
          </w:p>
        </w:tc>
        <w:tc>
          <w:tcPr>
            <w:tcW w:w="1077" w:type="dxa"/>
          </w:tcPr>
          <w:p>
            <w:pPr>
              <w:pStyle w:val="0"/>
              <w:jc w:val="center"/>
            </w:pPr>
            <w:r>
              <w:rPr>
                <w:sz w:val="20"/>
              </w:rPr>
              <w:t xml:space="preserve">5</w:t>
            </w:r>
          </w:p>
        </w:tc>
      </w:tr>
      <w:tr>
        <w:tc>
          <w:tcPr>
            <w:tcW w:w="1417" w:type="dxa"/>
            <w:tcBorders>
              <w:bottom w:val="nil"/>
            </w:tcBorders>
            <w:vMerge w:val="restart"/>
          </w:tcPr>
          <w:p>
            <w:pPr>
              <w:pStyle w:val="0"/>
            </w:pPr>
            <w:r>
              <w:rPr>
                <w:sz w:val="20"/>
              </w:rPr>
              <w:t xml:space="preserve">k1.1</w:t>
            </w:r>
          </w:p>
        </w:tc>
        <w:tc>
          <w:tcPr>
            <w:tcW w:w="1528" w:type="dxa"/>
            <w:tcBorders>
              <w:bottom w:val="nil"/>
            </w:tcBorders>
            <w:vMerge w:val="restart"/>
          </w:tcPr>
          <w:p>
            <w:pPr>
              <w:pStyle w:val="0"/>
            </w:pPr>
            <w:r>
              <w:rPr>
                <w:sz w:val="20"/>
              </w:rPr>
              <w:t xml:space="preserve">Z1.1 = 0,4</w:t>
            </w:r>
          </w:p>
        </w:tc>
        <w:tc>
          <w:tcPr>
            <w:tcW w:w="2948" w:type="dxa"/>
            <w:tcBorders>
              <w:bottom w:val="nil"/>
            </w:tcBorders>
            <w:vMerge w:val="restart"/>
          </w:tcPr>
          <w:p>
            <w:pPr>
              <w:pStyle w:val="0"/>
            </w:pPr>
            <w:r>
              <w:rPr>
                <w:sz w:val="20"/>
              </w:rPr>
              <w:t xml:space="preserve">Соответствие достигнутых в отчетном периоде индикаторов (показателей) целевым индикаторам (показателям), утвержденным в государственной программе и обеспечивающим достижение указов Президента Российской Федерации от 07.05.2012 </w:t>
            </w:r>
            <w:r>
              <w:rPr>
                <w:sz w:val="20"/>
              </w:rPr>
              <w:t xml:space="preserve">N 596 - 602</w:t>
            </w:r>
            <w:r>
              <w:rPr>
                <w:sz w:val="20"/>
              </w:rPr>
              <w:t xml:space="preserve">, </w:t>
            </w:r>
            <w:hyperlink w:history="0" r:id="rId86"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606</w:t>
              </w:r>
            </w:hyperlink>
            <w:r>
              <w:rPr>
                <w:sz w:val="20"/>
              </w:rPr>
              <w:t xml:space="preserve">, от 07.05.2018 </w:t>
            </w:r>
            <w:hyperlink w:history="0" r:id="rId87"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от 21.07.2020 </w:t>
            </w:r>
            <w:hyperlink w:history="0" r:id="rId88"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от 04.02.2021 </w:t>
            </w:r>
            <w:hyperlink w:history="0" r:id="rId89"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N 68</w:t>
              </w:r>
            </w:hyperlink>
            <w:r>
              <w:rPr>
                <w:sz w:val="20"/>
              </w:rPr>
              <w:t xml:space="preserve"> и/или характеризующим достижение цели (целей) государственной программы</w:t>
            </w:r>
          </w:p>
        </w:tc>
        <w:tc>
          <w:tcPr>
            <w:tcW w:w="2074" w:type="dxa"/>
          </w:tcPr>
          <w:p>
            <w:pPr>
              <w:pStyle w:val="0"/>
            </w:pPr>
            <w:r>
              <w:rPr>
                <w:sz w:val="20"/>
              </w:rPr>
              <w:t xml:space="preserve">В отчетном году плановое значение указанных индикаторов (показателей) выполнено</w:t>
            </w:r>
          </w:p>
        </w:tc>
        <w:tc>
          <w:tcPr>
            <w:tcW w:w="1077" w:type="dxa"/>
          </w:tcPr>
          <w:p>
            <w:pPr>
              <w:pStyle w:val="0"/>
              <w:jc w:val="right"/>
            </w:pPr>
            <w:r>
              <w:rPr>
                <w:sz w:val="20"/>
              </w:rPr>
              <w:t xml:space="preserve">10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2074" w:type="dxa"/>
            <w:tcBorders>
              <w:bottom w:val="nil"/>
            </w:tcBorders>
          </w:tcPr>
          <w:p>
            <w:pPr>
              <w:pStyle w:val="0"/>
            </w:pPr>
            <w:r>
              <w:rPr>
                <w:sz w:val="20"/>
              </w:rPr>
              <w:t xml:space="preserve">В отчетном году плановое значение указанных индикаторов (показателей) не выполнено</w:t>
            </w:r>
          </w:p>
        </w:tc>
        <w:tc>
          <w:tcPr>
            <w:tcW w:w="1077" w:type="dxa"/>
            <w:tcBorders>
              <w:bottom w:val="nil"/>
            </w:tcBorders>
          </w:tcPr>
          <w:p>
            <w:pPr>
              <w:pStyle w:val="0"/>
              <w:jc w:val="right"/>
            </w:pPr>
            <w:r>
              <w:rPr>
                <w:sz w:val="20"/>
              </w:rPr>
              <w:t xml:space="preserve">0</w:t>
            </w:r>
          </w:p>
        </w:tc>
      </w:tr>
      <w:tr>
        <w:tblPrEx>
          <w:tblBorders>
            <w:insideH w:val="nil"/>
          </w:tblBorders>
        </w:tblPrEx>
        <w:tc>
          <w:tcPr>
            <w:gridSpan w:val="5"/>
            <w:tcW w:w="9044" w:type="dxa"/>
            <w:tcBorders>
              <w:top w:val="nil"/>
            </w:tcBorders>
          </w:tcPr>
          <w:p>
            <w:pPr>
              <w:pStyle w:val="0"/>
              <w:jc w:val="both"/>
            </w:pPr>
            <w:r>
              <w:rPr>
                <w:sz w:val="20"/>
              </w:rPr>
              <w:t xml:space="preserve">(в ред. Постановлений администрации Тамбовской области от 27.11.2019 </w:t>
            </w:r>
            <w:hyperlink w:history="0" r:id="rId90" w:tooltip="Постановление администрации Тамбовской области от 27.11.2019 N 1324 &quot;О внесении изменения в Положение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N 1324</w:t>
              </w:r>
            </w:hyperlink>
            <w:r>
              <w:rPr>
                <w:sz w:val="20"/>
              </w:rPr>
              <w:t xml:space="preserve">, от 20.11.2020 </w:t>
            </w:r>
            <w:hyperlink w:history="0" r:id="rId91" w:tooltip="Постановление администрации Тамбовской области от 20.11.2020 N 941 &quot;О внесении изменений в Положение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N 941</w:t>
              </w:r>
            </w:hyperlink>
            <w:r>
              <w:rPr>
                <w:sz w:val="20"/>
              </w:rPr>
              <w:t xml:space="preserve">, от 21.04.2022 </w:t>
            </w:r>
            <w:hyperlink w:history="0" r:id="rId92" w:tooltip="Постановление администрации Тамбовской области от 21.04.2022 N 318 (ред. от 03.02.2023) &quot;О внесении изменений в отдельные постановления администрации области&quot; {КонсультантПлюс}">
              <w:r>
                <w:rPr>
                  <w:sz w:val="20"/>
                  <w:color w:val="0000ff"/>
                </w:rPr>
                <w:t xml:space="preserve">N 318</w:t>
              </w:r>
            </w:hyperlink>
            <w:r>
              <w:rPr>
                <w:sz w:val="20"/>
              </w:rPr>
              <w:t xml:space="preserve">)</w:t>
            </w:r>
          </w:p>
        </w:tc>
      </w:tr>
      <w:tr>
        <w:tc>
          <w:tcPr>
            <w:tcW w:w="1417" w:type="dxa"/>
            <w:vMerge w:val="restart"/>
          </w:tcPr>
          <w:p>
            <w:pPr>
              <w:pStyle w:val="0"/>
            </w:pPr>
            <w:r>
              <w:rPr>
                <w:sz w:val="20"/>
              </w:rPr>
              <w:t xml:space="preserve">k1.2</w:t>
            </w:r>
          </w:p>
        </w:tc>
        <w:tc>
          <w:tcPr>
            <w:tcW w:w="1528" w:type="dxa"/>
            <w:vMerge w:val="restart"/>
          </w:tcPr>
          <w:p>
            <w:pPr>
              <w:pStyle w:val="0"/>
            </w:pPr>
            <w:r>
              <w:rPr>
                <w:sz w:val="20"/>
              </w:rPr>
              <w:t xml:space="preserve">Z1.2 = 0,4</w:t>
            </w:r>
          </w:p>
        </w:tc>
        <w:tc>
          <w:tcPr>
            <w:tcW w:w="2948" w:type="dxa"/>
            <w:vMerge w:val="restart"/>
          </w:tcPr>
          <w:p>
            <w:pPr>
              <w:pStyle w:val="0"/>
            </w:pPr>
            <w:r>
              <w:rPr>
                <w:sz w:val="20"/>
              </w:rPr>
              <w:t xml:space="preserve">Степень соответствия достигнутых в отчетном периоде индикаторов (показателей) целевым индикаторам (показателям), утвержденным в государственной программе, подпрограмме государственной программы</w:t>
            </w:r>
          </w:p>
        </w:tc>
        <w:tc>
          <w:tcPr>
            <w:tcW w:w="2074" w:type="dxa"/>
          </w:tcPr>
          <w:p>
            <w:pPr>
              <w:pStyle w:val="0"/>
            </w:pPr>
            <w:r>
              <w:rPr>
                <w:sz w:val="20"/>
              </w:rPr>
              <w:t xml:space="preserve">1. В отчетном году плановое значение индикаторов (показателей) целей выполнено более чем на 90%</w:t>
            </w:r>
          </w:p>
        </w:tc>
        <w:tc>
          <w:tcPr>
            <w:tcW w:w="1077" w:type="dxa"/>
          </w:tcPr>
          <w:p>
            <w:pPr>
              <w:pStyle w:val="0"/>
              <w:jc w:val="right"/>
            </w:pPr>
            <w:r>
              <w:rPr>
                <w:sz w:val="20"/>
              </w:rPr>
              <w:t xml:space="preserve">10</w:t>
            </w:r>
          </w:p>
        </w:tc>
      </w:tr>
      <w:tr>
        <w:tc>
          <w:tcPr>
            <w:vMerge w:val="continue"/>
          </w:tcPr>
          <w:p/>
        </w:tc>
        <w:tc>
          <w:tcPr>
            <w:vMerge w:val="continue"/>
          </w:tcPr>
          <w:p/>
        </w:tc>
        <w:tc>
          <w:tcPr>
            <w:vMerge w:val="continue"/>
          </w:tcPr>
          <w:p/>
        </w:tc>
        <w:tc>
          <w:tcPr>
            <w:tcW w:w="2074" w:type="dxa"/>
          </w:tcPr>
          <w:p>
            <w:pPr>
              <w:pStyle w:val="0"/>
            </w:pPr>
            <w:r>
              <w:rPr>
                <w:sz w:val="20"/>
              </w:rPr>
              <w:t xml:space="preserve">2. В отчетном году плановое значение индикаторов (показателей) целей выполнено на 70 - 90%</w:t>
            </w:r>
          </w:p>
        </w:tc>
        <w:tc>
          <w:tcPr>
            <w:tcW w:w="1077" w:type="dxa"/>
          </w:tcPr>
          <w:p>
            <w:pPr>
              <w:pStyle w:val="0"/>
              <w:jc w:val="right"/>
            </w:pPr>
            <w:r>
              <w:rPr>
                <w:sz w:val="20"/>
              </w:rPr>
              <w:t xml:space="preserve">7</w:t>
            </w:r>
          </w:p>
        </w:tc>
      </w:tr>
      <w:tr>
        <w:tc>
          <w:tcPr>
            <w:vMerge w:val="continue"/>
          </w:tcPr>
          <w:p/>
        </w:tc>
        <w:tc>
          <w:tcPr>
            <w:vMerge w:val="continue"/>
          </w:tcPr>
          <w:p/>
        </w:tc>
        <w:tc>
          <w:tcPr>
            <w:vMerge w:val="continue"/>
          </w:tcPr>
          <w:p/>
        </w:tc>
        <w:tc>
          <w:tcPr>
            <w:tcW w:w="2074" w:type="dxa"/>
          </w:tcPr>
          <w:p>
            <w:pPr>
              <w:pStyle w:val="0"/>
            </w:pPr>
            <w:r>
              <w:rPr>
                <w:sz w:val="20"/>
              </w:rPr>
              <w:t xml:space="preserve">3. В отчетном году плановое значение индикаторов (показателей) целей выполнено на 50 - 70%</w:t>
            </w:r>
          </w:p>
        </w:tc>
        <w:tc>
          <w:tcPr>
            <w:tcW w:w="1077" w:type="dxa"/>
          </w:tcPr>
          <w:p>
            <w:pPr>
              <w:pStyle w:val="0"/>
              <w:jc w:val="right"/>
            </w:pPr>
            <w:r>
              <w:rPr>
                <w:sz w:val="20"/>
              </w:rPr>
              <w:t xml:space="preserve">4</w:t>
            </w:r>
          </w:p>
        </w:tc>
      </w:tr>
      <w:tr>
        <w:tc>
          <w:tcPr>
            <w:vMerge w:val="continue"/>
          </w:tcPr>
          <w:p/>
        </w:tc>
        <w:tc>
          <w:tcPr>
            <w:vMerge w:val="continue"/>
          </w:tcPr>
          <w:p/>
        </w:tc>
        <w:tc>
          <w:tcPr>
            <w:vMerge w:val="continue"/>
          </w:tcPr>
          <w:p/>
        </w:tc>
        <w:tc>
          <w:tcPr>
            <w:tcW w:w="2074" w:type="dxa"/>
          </w:tcPr>
          <w:p>
            <w:pPr>
              <w:pStyle w:val="0"/>
            </w:pPr>
            <w:r>
              <w:rPr>
                <w:sz w:val="20"/>
              </w:rPr>
              <w:t xml:space="preserve">4. В отчетном году плановое значение индикаторов (показателей) целей выполнено менее чем на 50%</w:t>
            </w:r>
          </w:p>
        </w:tc>
        <w:tc>
          <w:tcPr>
            <w:tcW w:w="1077" w:type="dxa"/>
          </w:tcPr>
          <w:p>
            <w:pPr>
              <w:pStyle w:val="0"/>
              <w:jc w:val="right"/>
            </w:pPr>
            <w:r>
              <w:rPr>
                <w:sz w:val="20"/>
              </w:rPr>
              <w:t xml:space="preserve">0</w:t>
            </w:r>
          </w:p>
        </w:tc>
      </w:tr>
      <w:tr>
        <w:tc>
          <w:tcPr>
            <w:tcW w:w="1417" w:type="dxa"/>
            <w:vMerge w:val="restart"/>
          </w:tcPr>
          <w:p>
            <w:pPr>
              <w:pStyle w:val="0"/>
            </w:pPr>
            <w:r>
              <w:rPr>
                <w:sz w:val="20"/>
              </w:rPr>
              <w:t xml:space="preserve">k1.3</w:t>
            </w:r>
          </w:p>
        </w:tc>
        <w:tc>
          <w:tcPr>
            <w:tcW w:w="1528" w:type="dxa"/>
            <w:vMerge w:val="restart"/>
          </w:tcPr>
          <w:p>
            <w:pPr>
              <w:pStyle w:val="0"/>
            </w:pPr>
            <w:r>
              <w:rPr>
                <w:sz w:val="20"/>
              </w:rPr>
              <w:t xml:space="preserve">Z1.3 = 0,2</w:t>
            </w:r>
          </w:p>
        </w:tc>
        <w:tc>
          <w:tcPr>
            <w:tcW w:w="2948" w:type="dxa"/>
            <w:vMerge w:val="restart"/>
          </w:tcPr>
          <w:p>
            <w:pPr>
              <w:pStyle w:val="0"/>
            </w:pPr>
            <w:r>
              <w:rPr>
                <w:sz w:val="20"/>
              </w:rPr>
              <w:t xml:space="preserve">Наличие индикаторов (показателей) государственной программы, подпрограмм государственной программы, имеющих в отчетном году положительную динамику по отношению к фактически достигнутому уровню прошлого года (в случае если рост показателя является положительным фактором) либо отрицательную динамику (в случае обратного показателя)</w:t>
            </w:r>
          </w:p>
        </w:tc>
        <w:tc>
          <w:tcPr>
            <w:tcW w:w="2074" w:type="dxa"/>
          </w:tcPr>
          <w:p>
            <w:pPr>
              <w:pStyle w:val="0"/>
            </w:pPr>
            <w:r>
              <w:rPr>
                <w:sz w:val="20"/>
              </w:rPr>
              <w:t xml:space="preserve">Доля указанных индикаторов (показателей) в общем объеме индикаторов (показателей) государственной программы, подпрограмм государственной программы составляет более 70%</w:t>
            </w:r>
          </w:p>
        </w:tc>
        <w:tc>
          <w:tcPr>
            <w:tcW w:w="1077" w:type="dxa"/>
          </w:tcPr>
          <w:p>
            <w:pPr>
              <w:pStyle w:val="0"/>
              <w:jc w:val="right"/>
            </w:pPr>
            <w:r>
              <w:rPr>
                <w:sz w:val="20"/>
              </w:rPr>
              <w:t xml:space="preserve">10</w:t>
            </w:r>
          </w:p>
        </w:tc>
      </w:tr>
      <w:tr>
        <w:tc>
          <w:tcPr>
            <w:vMerge w:val="continue"/>
          </w:tcPr>
          <w:p/>
        </w:tc>
        <w:tc>
          <w:tcPr>
            <w:vMerge w:val="continue"/>
          </w:tcPr>
          <w:p/>
        </w:tc>
        <w:tc>
          <w:tcPr>
            <w:vMerge w:val="continue"/>
          </w:tcPr>
          <w:p/>
        </w:tc>
        <w:tc>
          <w:tcPr>
            <w:tcW w:w="2074" w:type="dxa"/>
          </w:tcPr>
          <w:p>
            <w:pPr>
              <w:pStyle w:val="0"/>
            </w:pPr>
            <w:r>
              <w:rPr>
                <w:sz w:val="20"/>
              </w:rPr>
              <w:t xml:space="preserve">Доля указанных индикаторов (показателей) в общем объеме индикаторов (показателей) государственной программы, подпрограмм государственной программы составляет от 50 до 70%</w:t>
            </w:r>
          </w:p>
        </w:tc>
        <w:tc>
          <w:tcPr>
            <w:tcW w:w="1077" w:type="dxa"/>
          </w:tcPr>
          <w:p>
            <w:pPr>
              <w:pStyle w:val="0"/>
              <w:jc w:val="right"/>
            </w:pPr>
            <w:r>
              <w:rPr>
                <w:sz w:val="20"/>
              </w:rPr>
              <w:t xml:space="preserve">5</w:t>
            </w:r>
          </w:p>
        </w:tc>
      </w:tr>
      <w:tr>
        <w:tc>
          <w:tcPr>
            <w:vMerge w:val="continue"/>
          </w:tcPr>
          <w:p/>
        </w:tc>
        <w:tc>
          <w:tcPr>
            <w:vMerge w:val="continue"/>
          </w:tcPr>
          <w:p/>
        </w:tc>
        <w:tc>
          <w:tcPr>
            <w:vMerge w:val="continue"/>
          </w:tcPr>
          <w:p/>
        </w:tc>
        <w:tc>
          <w:tcPr>
            <w:tcW w:w="2074" w:type="dxa"/>
          </w:tcPr>
          <w:p>
            <w:pPr>
              <w:pStyle w:val="0"/>
            </w:pPr>
            <w:r>
              <w:rPr>
                <w:sz w:val="20"/>
              </w:rPr>
              <w:t xml:space="preserve">Доля указанных индикаторов (показателей) в общем объеме индикаторов (показателей) государственной программы, подпрограмм государственной программы составляет менее 50%</w:t>
            </w:r>
          </w:p>
        </w:tc>
        <w:tc>
          <w:tcPr>
            <w:tcW w:w="1077" w:type="dxa"/>
          </w:tcPr>
          <w:p>
            <w:pPr>
              <w:pStyle w:val="0"/>
              <w:jc w:val="right"/>
            </w:pPr>
            <w:r>
              <w:rPr>
                <w:sz w:val="20"/>
              </w:rPr>
              <w:t xml:space="preserve">0</w:t>
            </w:r>
          </w:p>
        </w:tc>
      </w:tr>
      <w:tr>
        <w:tc>
          <w:tcPr>
            <w:tcW w:w="1417" w:type="dxa"/>
            <w:vMerge w:val="restart"/>
          </w:tcPr>
          <w:p>
            <w:pPr>
              <w:pStyle w:val="0"/>
            </w:pPr>
            <w:r>
              <w:rPr>
                <w:sz w:val="20"/>
              </w:rPr>
              <w:t xml:space="preserve">k1.4</w:t>
            </w:r>
          </w:p>
        </w:tc>
        <w:tc>
          <w:tcPr>
            <w:tcW w:w="1528" w:type="dxa"/>
            <w:vMerge w:val="restart"/>
          </w:tcPr>
          <w:p>
            <w:pPr>
              <w:pStyle w:val="0"/>
            </w:pPr>
            <w:r>
              <w:rPr>
                <w:sz w:val="20"/>
              </w:rPr>
              <w:t xml:space="preserve">Z1.4 = 0,3</w:t>
            </w:r>
          </w:p>
        </w:tc>
        <w:tc>
          <w:tcPr>
            <w:tcW w:w="2948" w:type="dxa"/>
            <w:vMerge w:val="restart"/>
          </w:tcPr>
          <w:p>
            <w:pPr>
              <w:pStyle w:val="0"/>
            </w:pPr>
            <w:r>
              <w:rPr>
                <w:sz w:val="20"/>
              </w:rPr>
              <w:t xml:space="preserve">Степень выполнения программных мероприятий (оценивается выполнение всех мероприятий государственной программы, запланированных на отчетный год, на основании степени выполнения ожидаемого непосредственного результата каждого мероприятия и освоения финансовых ресурсов). Невыполненным считается мероприятие, если: отрицательное отклонение значения показателя результата программного мероприятия превысило 20%; отношение кассовых расходов по мероприятию из всех источников к планируемому объему, утвержденному в государственной программе, составляет менее 80%</w:t>
            </w:r>
          </w:p>
        </w:tc>
        <w:tc>
          <w:tcPr>
            <w:tcW w:w="2074" w:type="dxa"/>
          </w:tcPr>
          <w:p>
            <w:pPr>
              <w:pStyle w:val="0"/>
            </w:pPr>
            <w:r>
              <w:rPr>
                <w:sz w:val="20"/>
              </w:rPr>
              <w:t xml:space="preserve">1. В отчетном году выполнено более 90% мероприятий государственной программы</w:t>
            </w:r>
          </w:p>
        </w:tc>
        <w:tc>
          <w:tcPr>
            <w:tcW w:w="1077" w:type="dxa"/>
          </w:tcPr>
          <w:p>
            <w:pPr>
              <w:pStyle w:val="0"/>
              <w:jc w:val="right"/>
            </w:pPr>
            <w:r>
              <w:rPr>
                <w:sz w:val="20"/>
              </w:rPr>
              <w:t xml:space="preserve">10</w:t>
            </w:r>
          </w:p>
        </w:tc>
      </w:tr>
      <w:tr>
        <w:tc>
          <w:tcPr>
            <w:vMerge w:val="continue"/>
          </w:tcPr>
          <w:p/>
        </w:tc>
        <w:tc>
          <w:tcPr>
            <w:vMerge w:val="continue"/>
          </w:tcPr>
          <w:p/>
        </w:tc>
        <w:tc>
          <w:tcPr>
            <w:vMerge w:val="continue"/>
          </w:tcPr>
          <w:p/>
        </w:tc>
        <w:tc>
          <w:tcPr>
            <w:tcW w:w="2074" w:type="dxa"/>
          </w:tcPr>
          <w:p>
            <w:pPr>
              <w:pStyle w:val="0"/>
            </w:pPr>
            <w:r>
              <w:rPr>
                <w:sz w:val="20"/>
              </w:rPr>
              <w:t xml:space="preserve">2. В отчетном году выполнено от 70 до 90% мероприятий государственной программы</w:t>
            </w:r>
          </w:p>
        </w:tc>
        <w:tc>
          <w:tcPr>
            <w:tcW w:w="1077" w:type="dxa"/>
          </w:tcPr>
          <w:p>
            <w:pPr>
              <w:pStyle w:val="0"/>
              <w:jc w:val="right"/>
            </w:pPr>
            <w:r>
              <w:rPr>
                <w:sz w:val="20"/>
              </w:rPr>
              <w:t xml:space="preserve">7</w:t>
            </w:r>
          </w:p>
        </w:tc>
      </w:tr>
      <w:tr>
        <w:tc>
          <w:tcPr>
            <w:vMerge w:val="continue"/>
          </w:tcPr>
          <w:p/>
        </w:tc>
        <w:tc>
          <w:tcPr>
            <w:vMerge w:val="continue"/>
          </w:tcPr>
          <w:p/>
        </w:tc>
        <w:tc>
          <w:tcPr>
            <w:vMerge w:val="continue"/>
          </w:tcPr>
          <w:p/>
        </w:tc>
        <w:tc>
          <w:tcPr>
            <w:tcW w:w="2074" w:type="dxa"/>
          </w:tcPr>
          <w:p>
            <w:pPr>
              <w:pStyle w:val="0"/>
            </w:pPr>
            <w:r>
              <w:rPr>
                <w:sz w:val="20"/>
              </w:rPr>
              <w:t xml:space="preserve">3. В отчетном году выполнено от 50 до 70% мероприятий государственной программы</w:t>
            </w:r>
          </w:p>
        </w:tc>
        <w:tc>
          <w:tcPr>
            <w:tcW w:w="1077" w:type="dxa"/>
          </w:tcPr>
          <w:p>
            <w:pPr>
              <w:pStyle w:val="0"/>
              <w:jc w:val="right"/>
            </w:pPr>
            <w:r>
              <w:rPr>
                <w:sz w:val="20"/>
              </w:rPr>
              <w:t xml:space="preserve">4</w:t>
            </w:r>
          </w:p>
        </w:tc>
      </w:tr>
      <w:tr>
        <w:tc>
          <w:tcPr>
            <w:vMerge w:val="continue"/>
          </w:tcPr>
          <w:p/>
        </w:tc>
        <w:tc>
          <w:tcPr>
            <w:vMerge w:val="continue"/>
          </w:tcPr>
          <w:p/>
        </w:tc>
        <w:tc>
          <w:tcPr>
            <w:vMerge w:val="continue"/>
          </w:tcPr>
          <w:p/>
        </w:tc>
        <w:tc>
          <w:tcPr>
            <w:tcW w:w="2074" w:type="dxa"/>
          </w:tcPr>
          <w:p>
            <w:pPr>
              <w:pStyle w:val="0"/>
            </w:pPr>
            <w:r>
              <w:rPr>
                <w:sz w:val="20"/>
              </w:rPr>
              <w:t xml:space="preserve">4. В отчетном году выполнено менее 50% мероприятий государственной программы</w:t>
            </w:r>
          </w:p>
        </w:tc>
        <w:tc>
          <w:tcPr>
            <w:tcW w:w="1077" w:type="dxa"/>
          </w:tcPr>
          <w:p>
            <w:pPr>
              <w:pStyle w:val="0"/>
              <w:jc w:val="right"/>
            </w:pPr>
            <w:r>
              <w:rPr>
                <w:sz w:val="20"/>
              </w:rPr>
              <w:t xml:space="preserve">0</w:t>
            </w:r>
          </w:p>
        </w:tc>
      </w:tr>
      <w:tr>
        <w:tc>
          <w:tcPr>
            <w:tcW w:w="1417" w:type="dxa"/>
            <w:vMerge w:val="restart"/>
          </w:tcPr>
          <w:p>
            <w:pPr>
              <w:pStyle w:val="0"/>
            </w:pPr>
            <w:r>
              <w:rPr>
                <w:sz w:val="20"/>
              </w:rPr>
              <w:t xml:space="preserve">k1.5</w:t>
            </w:r>
          </w:p>
        </w:tc>
        <w:tc>
          <w:tcPr>
            <w:tcW w:w="1528" w:type="dxa"/>
            <w:vMerge w:val="restart"/>
          </w:tcPr>
          <w:p>
            <w:pPr>
              <w:pStyle w:val="0"/>
            </w:pPr>
            <w:r>
              <w:rPr>
                <w:sz w:val="20"/>
              </w:rPr>
              <w:t xml:space="preserve">Z1.5 = 0,35</w:t>
            </w:r>
          </w:p>
        </w:tc>
        <w:tc>
          <w:tcPr>
            <w:tcW w:w="2948" w:type="dxa"/>
            <w:vMerge w:val="restart"/>
          </w:tcPr>
          <w:p>
            <w:pPr>
              <w:pStyle w:val="0"/>
            </w:pPr>
            <w:r>
              <w:rPr>
                <w:sz w:val="20"/>
              </w:rPr>
              <w:t xml:space="preserve">Соответствие достигнутых в отчетном периоде показателей результативности использования субсидий из федерального бюджета утвержденным в соглашениях с федеральными органами исполнительной власти </w:t>
            </w:r>
            <w:hyperlink w:history="0" w:anchor="P256" w:tooltip="&lt;*&gt; К государственным программам, в рамках которых не предоставляются субсидии из федерального бюджета в отчетном году, по данному частному критерию применяется балльная оценка &quot;10&quot;.">
              <w:r>
                <w:rPr>
                  <w:sz w:val="20"/>
                  <w:color w:val="0000ff"/>
                </w:rPr>
                <w:t xml:space="preserve">&lt;*&gt;</w:t>
              </w:r>
            </w:hyperlink>
          </w:p>
        </w:tc>
        <w:tc>
          <w:tcPr>
            <w:tcW w:w="2074" w:type="dxa"/>
          </w:tcPr>
          <w:p>
            <w:pPr>
              <w:pStyle w:val="0"/>
            </w:pPr>
            <w:r>
              <w:rPr>
                <w:sz w:val="20"/>
              </w:rPr>
              <w:t xml:space="preserve">В отчетном году плановое значение указанных показателей выполнено</w:t>
            </w:r>
          </w:p>
        </w:tc>
        <w:tc>
          <w:tcPr>
            <w:tcW w:w="1077" w:type="dxa"/>
          </w:tcPr>
          <w:p>
            <w:pPr>
              <w:pStyle w:val="0"/>
              <w:jc w:val="right"/>
            </w:pPr>
            <w:r>
              <w:rPr>
                <w:sz w:val="20"/>
              </w:rPr>
              <w:t xml:space="preserve">10</w:t>
            </w:r>
          </w:p>
        </w:tc>
      </w:tr>
      <w:tr>
        <w:tc>
          <w:tcPr>
            <w:vMerge w:val="continue"/>
          </w:tcPr>
          <w:p/>
        </w:tc>
        <w:tc>
          <w:tcPr>
            <w:vMerge w:val="continue"/>
          </w:tcPr>
          <w:p/>
        </w:tc>
        <w:tc>
          <w:tcPr>
            <w:vMerge w:val="continue"/>
          </w:tcPr>
          <w:p/>
        </w:tc>
        <w:tc>
          <w:tcPr>
            <w:tcW w:w="2074" w:type="dxa"/>
          </w:tcPr>
          <w:p>
            <w:pPr>
              <w:pStyle w:val="0"/>
            </w:pPr>
            <w:r>
              <w:rPr>
                <w:sz w:val="20"/>
              </w:rPr>
              <w:t xml:space="preserve">В отчетном году плановое значение указанных показателей не выполнено</w:t>
            </w:r>
          </w:p>
        </w:tc>
        <w:tc>
          <w:tcPr>
            <w:tcW w:w="1077" w:type="dxa"/>
          </w:tcPr>
          <w:p>
            <w:pPr>
              <w:pStyle w:val="0"/>
              <w:jc w:val="right"/>
            </w:pPr>
            <w:r>
              <w:rPr>
                <w:sz w:val="20"/>
              </w:rPr>
              <w:t xml:space="preserve">0</w:t>
            </w:r>
          </w:p>
        </w:tc>
      </w:tr>
    </w:tbl>
    <w:p>
      <w:pPr>
        <w:pStyle w:val="0"/>
        <w:ind w:firstLine="540"/>
        <w:jc w:val="both"/>
      </w:pPr>
      <w:r>
        <w:rPr>
          <w:sz w:val="20"/>
        </w:rPr>
      </w:r>
    </w:p>
    <w:p>
      <w:pPr>
        <w:pStyle w:val="0"/>
        <w:ind w:firstLine="540"/>
        <w:jc w:val="both"/>
      </w:pPr>
      <w:r>
        <w:rPr>
          <w:sz w:val="20"/>
        </w:rPr>
        <w:t xml:space="preserve">--------------------------------</w:t>
      </w:r>
    </w:p>
    <w:bookmarkStart w:id="256" w:name="P256"/>
    <w:bookmarkEnd w:id="256"/>
    <w:p>
      <w:pPr>
        <w:pStyle w:val="0"/>
        <w:spacing w:before="200" w:line-rule="auto"/>
        <w:ind w:firstLine="540"/>
        <w:jc w:val="both"/>
      </w:pPr>
      <w:r>
        <w:rPr>
          <w:sz w:val="20"/>
        </w:rPr>
        <w:t xml:space="preserve">&lt;*&gt; К государственным программам, в рамках которых не предоставляются субсидии из федерального бюджета в отчетном году, по данному частному критерию применяется балльная оценка "10".</w:t>
      </w:r>
    </w:p>
    <w:p>
      <w:pPr>
        <w:pStyle w:val="0"/>
        <w:jc w:val="both"/>
      </w:pPr>
      <w:r>
        <w:rPr>
          <w:sz w:val="20"/>
        </w:rPr>
      </w:r>
    </w:p>
    <w:p>
      <w:pPr>
        <w:pStyle w:val="2"/>
        <w:outlineLvl w:val="2"/>
        <w:jc w:val="center"/>
      </w:pPr>
      <w:r>
        <w:rPr>
          <w:sz w:val="20"/>
        </w:rPr>
        <w:t xml:space="preserve">2. Оценка по комплексному критерию K2</w:t>
      </w:r>
    </w:p>
    <w:p>
      <w:pPr>
        <w:pStyle w:val="0"/>
        <w:jc w:val="center"/>
      </w:pPr>
      <w:r>
        <w:rPr>
          <w:sz w:val="20"/>
        </w:rPr>
        <w:t xml:space="preserve">(в ред. </w:t>
      </w:r>
      <w:hyperlink w:history="0" r:id="rId93" w:tooltip="Постановление администрации Тамбовской области от 20.11.2020 N 941 &quot;О внесении изменений в Положение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Постановления</w:t>
        </w:r>
      </w:hyperlink>
      <w:r>
        <w:rPr>
          <w:sz w:val="20"/>
        </w:rPr>
        <w:t xml:space="preserve"> администрации Тамбовской области</w:t>
      </w:r>
    </w:p>
    <w:p>
      <w:pPr>
        <w:pStyle w:val="0"/>
        <w:jc w:val="center"/>
      </w:pPr>
      <w:r>
        <w:rPr>
          <w:sz w:val="20"/>
        </w:rPr>
        <w:t xml:space="preserve">от 20.11.2020 N 941)</w:t>
      </w:r>
    </w:p>
    <w:p>
      <w:pPr>
        <w:pStyle w:val="0"/>
        <w:jc w:val="both"/>
      </w:pPr>
      <w:r>
        <w:rPr>
          <w:sz w:val="20"/>
        </w:rPr>
      </w:r>
    </w:p>
    <w:p>
      <w:pPr>
        <w:pStyle w:val="0"/>
        <w:ind w:firstLine="540"/>
        <w:jc w:val="both"/>
      </w:pPr>
      <w:r>
        <w:rPr>
          <w:sz w:val="20"/>
        </w:rPr>
        <w:t xml:space="preserve">Формулировка критерия - соотношение объемов и источников финансирования по государственной программе.</w:t>
      </w:r>
    </w:p>
    <w:p>
      <w:pPr>
        <w:pStyle w:val="0"/>
        <w:spacing w:before="200" w:line-rule="auto"/>
        <w:ind w:firstLine="540"/>
        <w:jc w:val="both"/>
      </w:pPr>
      <w:r>
        <w:rPr>
          <w:sz w:val="20"/>
        </w:rPr>
        <w:t xml:space="preserve">Весовой коэффициент критерия - Z2 = 0,3.</w:t>
      </w:r>
    </w:p>
    <w:p>
      <w:pPr>
        <w:pStyle w:val="0"/>
        <w:jc w:val="both"/>
      </w:pPr>
      <w:r>
        <w:rPr>
          <w:sz w:val="20"/>
        </w:rPr>
      </w:r>
    </w:p>
    <w:p>
      <w:pPr>
        <w:pStyle w:val="2"/>
        <w:outlineLvl w:val="3"/>
        <w:jc w:val="center"/>
      </w:pPr>
      <w:r>
        <w:rPr>
          <w:sz w:val="20"/>
        </w:rPr>
        <w:t xml:space="preserve">Система оценок по критерию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1644"/>
        <w:gridCol w:w="2778"/>
        <w:gridCol w:w="1814"/>
        <w:gridCol w:w="1134"/>
      </w:tblGrid>
      <w:tr>
        <w:tc>
          <w:tcPr>
            <w:tcW w:w="1644" w:type="dxa"/>
          </w:tcPr>
          <w:p>
            <w:pPr>
              <w:pStyle w:val="0"/>
              <w:jc w:val="center"/>
            </w:pPr>
            <w:r>
              <w:rPr>
                <w:sz w:val="20"/>
              </w:rPr>
              <w:t xml:space="preserve">Обозначение частного критерия, k</w:t>
            </w:r>
          </w:p>
        </w:tc>
        <w:tc>
          <w:tcPr>
            <w:tcW w:w="1644" w:type="dxa"/>
          </w:tcPr>
          <w:p>
            <w:pPr>
              <w:pStyle w:val="0"/>
              <w:jc w:val="center"/>
            </w:pPr>
            <w:r>
              <w:rPr>
                <w:sz w:val="20"/>
              </w:rPr>
              <w:t xml:space="preserve">Весовой коэффициент критерия, z</w:t>
            </w:r>
          </w:p>
        </w:tc>
        <w:tc>
          <w:tcPr>
            <w:tcW w:w="2778" w:type="dxa"/>
          </w:tcPr>
          <w:p>
            <w:pPr>
              <w:pStyle w:val="0"/>
              <w:jc w:val="center"/>
            </w:pPr>
            <w:r>
              <w:rPr>
                <w:sz w:val="20"/>
              </w:rPr>
              <w:t xml:space="preserve">Формулировка критерия</w:t>
            </w:r>
          </w:p>
        </w:tc>
        <w:tc>
          <w:tcPr>
            <w:tcW w:w="1814" w:type="dxa"/>
          </w:tcPr>
          <w:p>
            <w:pPr>
              <w:pStyle w:val="0"/>
              <w:jc w:val="center"/>
            </w:pPr>
            <w:r>
              <w:rPr>
                <w:sz w:val="20"/>
              </w:rPr>
              <w:t xml:space="preserve">Градации критерия</w:t>
            </w:r>
          </w:p>
        </w:tc>
        <w:tc>
          <w:tcPr>
            <w:tcW w:w="1134" w:type="dxa"/>
          </w:tcPr>
          <w:p>
            <w:pPr>
              <w:pStyle w:val="0"/>
              <w:jc w:val="center"/>
            </w:pPr>
            <w:r>
              <w:rPr>
                <w:sz w:val="20"/>
              </w:rPr>
              <w:t xml:space="preserve">Система балльных оценок, N</w:t>
            </w:r>
          </w:p>
        </w:tc>
      </w:tr>
      <w:tr>
        <w:tc>
          <w:tcPr>
            <w:tcW w:w="1644" w:type="dxa"/>
          </w:tcPr>
          <w:p>
            <w:pPr>
              <w:pStyle w:val="0"/>
              <w:jc w:val="center"/>
            </w:pPr>
            <w:r>
              <w:rPr>
                <w:sz w:val="20"/>
              </w:rPr>
              <w:t xml:space="preserve">1</w:t>
            </w:r>
          </w:p>
        </w:tc>
        <w:tc>
          <w:tcPr>
            <w:tcW w:w="1644" w:type="dxa"/>
          </w:tcPr>
          <w:p>
            <w:pPr>
              <w:pStyle w:val="0"/>
              <w:jc w:val="center"/>
            </w:pPr>
            <w:r>
              <w:rPr>
                <w:sz w:val="20"/>
              </w:rPr>
              <w:t xml:space="preserve">2</w:t>
            </w:r>
          </w:p>
        </w:tc>
        <w:tc>
          <w:tcPr>
            <w:tcW w:w="2778" w:type="dxa"/>
          </w:tcPr>
          <w:p>
            <w:pPr>
              <w:pStyle w:val="0"/>
              <w:jc w:val="center"/>
            </w:pPr>
            <w:r>
              <w:rPr>
                <w:sz w:val="20"/>
              </w:rPr>
              <w:t xml:space="preserve">3</w:t>
            </w:r>
          </w:p>
        </w:tc>
        <w:tc>
          <w:tcPr>
            <w:tcW w:w="1814" w:type="dxa"/>
          </w:tcPr>
          <w:p>
            <w:pPr>
              <w:pStyle w:val="0"/>
              <w:jc w:val="center"/>
            </w:pPr>
            <w:r>
              <w:rPr>
                <w:sz w:val="20"/>
              </w:rPr>
              <w:t xml:space="preserve">4</w:t>
            </w:r>
          </w:p>
        </w:tc>
        <w:tc>
          <w:tcPr>
            <w:tcW w:w="1134" w:type="dxa"/>
          </w:tcPr>
          <w:p>
            <w:pPr>
              <w:pStyle w:val="0"/>
              <w:jc w:val="center"/>
            </w:pPr>
            <w:r>
              <w:rPr>
                <w:sz w:val="20"/>
              </w:rPr>
              <w:t xml:space="preserve">5</w:t>
            </w:r>
          </w:p>
        </w:tc>
      </w:tr>
      <w:tr>
        <w:tc>
          <w:tcPr>
            <w:tcW w:w="1644" w:type="dxa"/>
            <w:vMerge w:val="restart"/>
          </w:tcPr>
          <w:p>
            <w:pPr>
              <w:pStyle w:val="0"/>
            </w:pPr>
            <w:r>
              <w:rPr>
                <w:sz w:val="20"/>
              </w:rPr>
              <w:t xml:space="preserve">k2.1</w:t>
            </w:r>
          </w:p>
        </w:tc>
        <w:tc>
          <w:tcPr>
            <w:tcW w:w="1644" w:type="dxa"/>
            <w:vMerge w:val="restart"/>
          </w:tcPr>
          <w:p>
            <w:pPr>
              <w:pStyle w:val="0"/>
            </w:pPr>
            <w:r>
              <w:rPr>
                <w:sz w:val="20"/>
              </w:rPr>
              <w:t xml:space="preserve">Z2.1 = 0,2</w:t>
            </w:r>
          </w:p>
        </w:tc>
        <w:tc>
          <w:tcPr>
            <w:tcW w:w="2778" w:type="dxa"/>
            <w:vMerge w:val="restart"/>
          </w:tcPr>
          <w:p>
            <w:pPr>
              <w:pStyle w:val="0"/>
            </w:pPr>
            <w:r>
              <w:rPr>
                <w:sz w:val="20"/>
              </w:rPr>
              <w:t xml:space="preserve">Прирост общего объема привлеченных средств федерального бюджета (за исключением субвенций) и внебюджетных источников по сравнению с прошлым годом (по результатам фактического исполнения государственной программы) </w:t>
            </w:r>
            <w:hyperlink w:history="0" w:anchor="P311" w:tooltip="&lt;*&gt; К государственным программам, не реализуемым за счет привлеченных источников - &quot;Эффективное управление финансами и оптимизация государственного долга&quot; и &quot;Эффективное управление государственной собственностью Тамбовской области&quot;, по данному частному критерию применяется балльная оценка &quot;10&quot;.">
              <w:r>
                <w:rPr>
                  <w:sz w:val="20"/>
                  <w:color w:val="0000ff"/>
                </w:rPr>
                <w:t xml:space="preserve">&lt;*&gt;</w:t>
              </w:r>
            </w:hyperlink>
          </w:p>
        </w:tc>
        <w:tc>
          <w:tcPr>
            <w:tcW w:w="1814" w:type="dxa"/>
          </w:tcPr>
          <w:p>
            <w:pPr>
              <w:pStyle w:val="0"/>
            </w:pPr>
            <w:r>
              <w:rPr>
                <w:sz w:val="20"/>
              </w:rPr>
              <w:t xml:space="preserve">1. От 20% и свыше</w:t>
            </w:r>
          </w:p>
        </w:tc>
        <w:tc>
          <w:tcPr>
            <w:tcW w:w="1134" w:type="dxa"/>
          </w:tcPr>
          <w:p>
            <w:pPr>
              <w:pStyle w:val="0"/>
            </w:pPr>
            <w:r>
              <w:rPr>
                <w:sz w:val="20"/>
              </w:rPr>
              <w:t xml:space="preserve">10</w:t>
            </w:r>
          </w:p>
        </w:tc>
      </w:tr>
      <w:tr>
        <w:tc>
          <w:tcPr>
            <w:vMerge w:val="continue"/>
          </w:tcPr>
          <w:p/>
        </w:tc>
        <w:tc>
          <w:tcPr>
            <w:vMerge w:val="continue"/>
          </w:tcPr>
          <w:p/>
        </w:tc>
        <w:tc>
          <w:tcPr>
            <w:vMerge w:val="continue"/>
          </w:tcPr>
          <w:p/>
        </w:tc>
        <w:tc>
          <w:tcPr>
            <w:tcW w:w="1814" w:type="dxa"/>
          </w:tcPr>
          <w:p>
            <w:pPr>
              <w:pStyle w:val="0"/>
            </w:pPr>
            <w:r>
              <w:rPr>
                <w:sz w:val="20"/>
              </w:rPr>
              <w:t xml:space="preserve">2. Менее 20%</w:t>
            </w:r>
          </w:p>
        </w:tc>
        <w:tc>
          <w:tcPr>
            <w:tcW w:w="1134" w:type="dxa"/>
          </w:tcPr>
          <w:p>
            <w:pPr>
              <w:pStyle w:val="0"/>
            </w:pPr>
            <w:r>
              <w:rPr>
                <w:sz w:val="20"/>
              </w:rPr>
              <w:t xml:space="preserve">5</w:t>
            </w:r>
          </w:p>
        </w:tc>
      </w:tr>
      <w:tr>
        <w:tc>
          <w:tcPr>
            <w:vMerge w:val="continue"/>
          </w:tcPr>
          <w:p/>
        </w:tc>
        <w:tc>
          <w:tcPr>
            <w:vMerge w:val="continue"/>
          </w:tcPr>
          <w:p/>
        </w:tc>
        <w:tc>
          <w:tcPr>
            <w:vMerge w:val="continue"/>
          </w:tcPr>
          <w:p/>
        </w:tc>
        <w:tc>
          <w:tcPr>
            <w:tcW w:w="1814" w:type="dxa"/>
          </w:tcPr>
          <w:p>
            <w:pPr>
              <w:pStyle w:val="0"/>
            </w:pPr>
            <w:r>
              <w:rPr>
                <w:sz w:val="20"/>
              </w:rPr>
              <w:t xml:space="preserve">3. Имеется снижение</w:t>
            </w:r>
          </w:p>
        </w:tc>
        <w:tc>
          <w:tcPr>
            <w:tcW w:w="1134" w:type="dxa"/>
          </w:tcPr>
          <w:p>
            <w:pPr>
              <w:pStyle w:val="0"/>
            </w:pPr>
            <w:r>
              <w:rPr>
                <w:sz w:val="20"/>
              </w:rPr>
              <w:t xml:space="preserve">3</w:t>
            </w:r>
          </w:p>
        </w:tc>
      </w:tr>
      <w:tr>
        <w:tc>
          <w:tcPr>
            <w:tcW w:w="1644" w:type="dxa"/>
            <w:vMerge w:val="restart"/>
          </w:tcPr>
          <w:p>
            <w:pPr>
              <w:pStyle w:val="0"/>
            </w:pPr>
            <w:r>
              <w:rPr>
                <w:sz w:val="20"/>
              </w:rPr>
              <w:t xml:space="preserve">k2.2</w:t>
            </w:r>
          </w:p>
        </w:tc>
        <w:tc>
          <w:tcPr>
            <w:tcW w:w="1644" w:type="dxa"/>
            <w:vMerge w:val="restart"/>
          </w:tcPr>
          <w:p>
            <w:pPr>
              <w:pStyle w:val="0"/>
            </w:pPr>
            <w:r>
              <w:rPr>
                <w:sz w:val="20"/>
              </w:rPr>
              <w:t xml:space="preserve">Z2.2 = 0,3</w:t>
            </w:r>
          </w:p>
        </w:tc>
        <w:tc>
          <w:tcPr>
            <w:tcW w:w="2778" w:type="dxa"/>
            <w:vMerge w:val="restart"/>
          </w:tcPr>
          <w:p>
            <w:pPr>
              <w:pStyle w:val="0"/>
            </w:pPr>
            <w:r>
              <w:rPr>
                <w:sz w:val="20"/>
              </w:rPr>
              <w:t xml:space="preserve">Отношение общего фактического объема исполнения государственной программы из всех источников за отчетный год к плановому объему, утвержденному в государственной программе</w:t>
            </w:r>
          </w:p>
        </w:tc>
        <w:tc>
          <w:tcPr>
            <w:tcW w:w="1814" w:type="dxa"/>
          </w:tcPr>
          <w:p>
            <w:pPr>
              <w:pStyle w:val="0"/>
            </w:pPr>
            <w:r>
              <w:rPr>
                <w:sz w:val="20"/>
              </w:rPr>
              <w:t xml:space="preserve">1. Свыше 95%</w:t>
            </w:r>
          </w:p>
        </w:tc>
        <w:tc>
          <w:tcPr>
            <w:tcW w:w="1134" w:type="dxa"/>
          </w:tcPr>
          <w:p>
            <w:pPr>
              <w:pStyle w:val="0"/>
            </w:pPr>
            <w:r>
              <w:rPr>
                <w:sz w:val="20"/>
              </w:rPr>
              <w:t xml:space="preserve">10</w:t>
            </w:r>
          </w:p>
        </w:tc>
      </w:tr>
      <w:tr>
        <w:tc>
          <w:tcPr>
            <w:vMerge w:val="continue"/>
          </w:tcPr>
          <w:p/>
        </w:tc>
        <w:tc>
          <w:tcPr>
            <w:vMerge w:val="continue"/>
          </w:tcPr>
          <w:p/>
        </w:tc>
        <w:tc>
          <w:tcPr>
            <w:vMerge w:val="continue"/>
          </w:tcPr>
          <w:p/>
        </w:tc>
        <w:tc>
          <w:tcPr>
            <w:tcW w:w="1814" w:type="dxa"/>
          </w:tcPr>
          <w:p>
            <w:pPr>
              <w:pStyle w:val="0"/>
            </w:pPr>
            <w:r>
              <w:rPr>
                <w:sz w:val="20"/>
              </w:rPr>
              <w:t xml:space="preserve">2. От 70 до 95%</w:t>
            </w:r>
          </w:p>
        </w:tc>
        <w:tc>
          <w:tcPr>
            <w:tcW w:w="1134" w:type="dxa"/>
          </w:tcPr>
          <w:p>
            <w:pPr>
              <w:pStyle w:val="0"/>
            </w:pPr>
            <w:r>
              <w:rPr>
                <w:sz w:val="20"/>
              </w:rPr>
              <w:t xml:space="preserve">7</w:t>
            </w:r>
          </w:p>
        </w:tc>
      </w:tr>
      <w:tr>
        <w:tc>
          <w:tcPr>
            <w:vMerge w:val="continue"/>
          </w:tcPr>
          <w:p/>
        </w:tc>
        <w:tc>
          <w:tcPr>
            <w:vMerge w:val="continue"/>
          </w:tcPr>
          <w:p/>
        </w:tc>
        <w:tc>
          <w:tcPr>
            <w:vMerge w:val="continue"/>
          </w:tcPr>
          <w:p/>
        </w:tc>
        <w:tc>
          <w:tcPr>
            <w:tcW w:w="1814" w:type="dxa"/>
          </w:tcPr>
          <w:p>
            <w:pPr>
              <w:pStyle w:val="0"/>
            </w:pPr>
            <w:r>
              <w:rPr>
                <w:sz w:val="20"/>
              </w:rPr>
              <w:t xml:space="preserve">3. Менее 70%</w:t>
            </w:r>
          </w:p>
        </w:tc>
        <w:tc>
          <w:tcPr>
            <w:tcW w:w="1134" w:type="dxa"/>
          </w:tcPr>
          <w:p>
            <w:pPr>
              <w:pStyle w:val="0"/>
            </w:pPr>
            <w:r>
              <w:rPr>
                <w:sz w:val="20"/>
              </w:rPr>
              <w:t xml:space="preserve">0</w:t>
            </w:r>
          </w:p>
        </w:tc>
      </w:tr>
      <w:tr>
        <w:tc>
          <w:tcPr>
            <w:tcW w:w="1644" w:type="dxa"/>
            <w:vMerge w:val="restart"/>
          </w:tcPr>
          <w:p>
            <w:pPr>
              <w:pStyle w:val="0"/>
            </w:pPr>
            <w:r>
              <w:rPr>
                <w:sz w:val="20"/>
              </w:rPr>
              <w:t xml:space="preserve">k2.3</w:t>
            </w:r>
          </w:p>
        </w:tc>
        <w:tc>
          <w:tcPr>
            <w:tcW w:w="1644" w:type="dxa"/>
            <w:vMerge w:val="restart"/>
          </w:tcPr>
          <w:p>
            <w:pPr>
              <w:pStyle w:val="0"/>
            </w:pPr>
            <w:r>
              <w:rPr>
                <w:sz w:val="20"/>
              </w:rPr>
              <w:t xml:space="preserve">Z2.3 = 0,2</w:t>
            </w:r>
          </w:p>
        </w:tc>
        <w:tc>
          <w:tcPr>
            <w:tcW w:w="2778" w:type="dxa"/>
            <w:vMerge w:val="restart"/>
          </w:tcPr>
          <w:p>
            <w:pPr>
              <w:pStyle w:val="0"/>
            </w:pPr>
            <w:r>
              <w:rPr>
                <w:sz w:val="20"/>
              </w:rPr>
              <w:t xml:space="preserve">Достижение экономии бюджетных расходов на выполнение работ, поставку товаров и предоставление услуг для реализации программных мероприятий от проведения торгов (конкурсов) на участие в реализации программных мероприятий</w:t>
            </w:r>
          </w:p>
        </w:tc>
        <w:tc>
          <w:tcPr>
            <w:tcW w:w="1814" w:type="dxa"/>
          </w:tcPr>
          <w:p>
            <w:pPr>
              <w:pStyle w:val="0"/>
            </w:pPr>
            <w:r>
              <w:rPr>
                <w:sz w:val="20"/>
              </w:rPr>
              <w:t xml:space="preserve">1. В отчетном году достигнута фактическая экономия</w:t>
            </w:r>
          </w:p>
        </w:tc>
        <w:tc>
          <w:tcPr>
            <w:tcW w:w="1134" w:type="dxa"/>
          </w:tcPr>
          <w:p>
            <w:pPr>
              <w:pStyle w:val="0"/>
            </w:pPr>
            <w:r>
              <w:rPr>
                <w:sz w:val="20"/>
              </w:rPr>
              <w:t xml:space="preserve">10</w:t>
            </w:r>
          </w:p>
        </w:tc>
      </w:tr>
      <w:tr>
        <w:tc>
          <w:tcPr>
            <w:vMerge w:val="continue"/>
          </w:tcPr>
          <w:p/>
        </w:tc>
        <w:tc>
          <w:tcPr>
            <w:vMerge w:val="continue"/>
          </w:tcPr>
          <w:p/>
        </w:tc>
        <w:tc>
          <w:tcPr>
            <w:vMerge w:val="continue"/>
          </w:tcPr>
          <w:p/>
        </w:tc>
        <w:tc>
          <w:tcPr>
            <w:tcW w:w="1814" w:type="dxa"/>
          </w:tcPr>
          <w:p>
            <w:pPr>
              <w:pStyle w:val="0"/>
            </w:pPr>
            <w:r>
              <w:rPr>
                <w:sz w:val="20"/>
              </w:rPr>
              <w:t xml:space="preserve">2. Отсутствует экономия бюджетных расходов на выполнение работ, поставку товаров и предоставление услуг для реализации программных мероприятий от проведения торгов (конкурсов) на участие в реализации программных мероприятий</w:t>
            </w:r>
          </w:p>
        </w:tc>
        <w:tc>
          <w:tcPr>
            <w:tcW w:w="1134" w:type="dxa"/>
          </w:tcPr>
          <w:p>
            <w:pPr>
              <w:pStyle w:val="0"/>
            </w:pPr>
            <w:r>
              <w:rPr>
                <w:sz w:val="20"/>
              </w:rPr>
              <w:t xml:space="preserve">2</w:t>
            </w:r>
          </w:p>
        </w:tc>
      </w:tr>
      <w:tr>
        <w:tc>
          <w:tcPr>
            <w:tcW w:w="1644" w:type="dxa"/>
            <w:vMerge w:val="restart"/>
          </w:tcPr>
          <w:p>
            <w:pPr>
              <w:pStyle w:val="0"/>
            </w:pPr>
            <w:r>
              <w:rPr>
                <w:sz w:val="20"/>
              </w:rPr>
              <w:t xml:space="preserve">k2.4</w:t>
            </w:r>
          </w:p>
        </w:tc>
        <w:tc>
          <w:tcPr>
            <w:tcW w:w="1644" w:type="dxa"/>
            <w:vMerge w:val="restart"/>
          </w:tcPr>
          <w:p>
            <w:pPr>
              <w:pStyle w:val="0"/>
            </w:pPr>
            <w:r>
              <w:rPr>
                <w:sz w:val="20"/>
              </w:rPr>
              <w:t xml:space="preserve">Z2.4 = 0,2</w:t>
            </w:r>
          </w:p>
        </w:tc>
        <w:tc>
          <w:tcPr>
            <w:tcW w:w="2778" w:type="dxa"/>
            <w:vMerge w:val="restart"/>
          </w:tcPr>
          <w:p>
            <w:pPr>
              <w:pStyle w:val="0"/>
            </w:pPr>
            <w:r>
              <w:rPr>
                <w:sz w:val="20"/>
              </w:rPr>
              <w:t xml:space="preserve">Результат оценки эффективности налоговых расходов, предоставляемых в рамках государственных программ (по итогам обобщенной оценки налоговых расходов) </w:t>
            </w:r>
            <w:hyperlink w:history="0" w:anchor="P312" w:tooltip="&lt;**&gt; К государственным программам, в рамках которых не предоставляются налоговые расходы, по данному частному критерию применяется балльная оценка &quot;5&quot;.">
              <w:r>
                <w:rPr>
                  <w:sz w:val="20"/>
                  <w:color w:val="0000ff"/>
                </w:rPr>
                <w:t xml:space="preserve">&lt;**&gt;</w:t>
              </w:r>
            </w:hyperlink>
          </w:p>
        </w:tc>
        <w:tc>
          <w:tcPr>
            <w:tcW w:w="1814" w:type="dxa"/>
          </w:tcPr>
          <w:p>
            <w:pPr>
              <w:pStyle w:val="0"/>
            </w:pPr>
            <w:r>
              <w:rPr>
                <w:sz w:val="20"/>
              </w:rPr>
              <w:t xml:space="preserve">1. Да (налоговые расходы целесообразны и результативны)</w:t>
            </w:r>
          </w:p>
        </w:tc>
        <w:tc>
          <w:tcPr>
            <w:tcW w:w="1134" w:type="dxa"/>
          </w:tcPr>
          <w:p>
            <w:pPr>
              <w:pStyle w:val="0"/>
            </w:pPr>
            <w:r>
              <w:rPr>
                <w:sz w:val="20"/>
              </w:rPr>
              <w:t xml:space="preserve">5</w:t>
            </w:r>
          </w:p>
        </w:tc>
      </w:tr>
      <w:tr>
        <w:tc>
          <w:tcPr>
            <w:vMerge w:val="continue"/>
          </w:tcPr>
          <w:p/>
        </w:tc>
        <w:tc>
          <w:tcPr>
            <w:vMerge w:val="continue"/>
          </w:tcPr>
          <w:p/>
        </w:tc>
        <w:tc>
          <w:tcPr>
            <w:vMerge w:val="continue"/>
          </w:tcPr>
          <w:p/>
        </w:tc>
        <w:tc>
          <w:tcPr>
            <w:tcW w:w="1814" w:type="dxa"/>
          </w:tcPr>
          <w:p>
            <w:pPr>
              <w:pStyle w:val="0"/>
            </w:pPr>
            <w:r>
              <w:rPr>
                <w:sz w:val="20"/>
              </w:rPr>
              <w:t xml:space="preserve">2. Нет (налоговые расходы нецелесообразны и не результативны)</w:t>
            </w:r>
          </w:p>
        </w:tc>
        <w:tc>
          <w:tcPr>
            <w:tcW w:w="1134" w:type="dxa"/>
          </w:tcPr>
          <w:p>
            <w:pPr>
              <w:pStyle w:val="0"/>
            </w:pPr>
            <w:r>
              <w:rPr>
                <w:sz w:val="20"/>
              </w:rPr>
              <w:t xml:space="preserve">0</w:t>
            </w:r>
          </w:p>
        </w:tc>
      </w:tr>
    </w:tbl>
    <w:p>
      <w:pPr>
        <w:pStyle w:val="0"/>
        <w:jc w:val="both"/>
      </w:pPr>
      <w:r>
        <w:rPr>
          <w:sz w:val="20"/>
        </w:rPr>
      </w:r>
    </w:p>
    <w:p>
      <w:pPr>
        <w:pStyle w:val="0"/>
        <w:ind w:firstLine="540"/>
        <w:jc w:val="both"/>
      </w:pPr>
      <w:r>
        <w:rPr>
          <w:sz w:val="20"/>
        </w:rPr>
        <w:t xml:space="preserve">--------------------------------</w:t>
      </w:r>
    </w:p>
    <w:bookmarkStart w:id="311" w:name="P311"/>
    <w:bookmarkEnd w:id="311"/>
    <w:p>
      <w:pPr>
        <w:pStyle w:val="0"/>
        <w:spacing w:before="200" w:line-rule="auto"/>
        <w:ind w:firstLine="540"/>
        <w:jc w:val="both"/>
      </w:pPr>
      <w:r>
        <w:rPr>
          <w:sz w:val="20"/>
        </w:rPr>
        <w:t xml:space="preserve">&lt;*&gt; К государственным программам, не реализуемым за счет привлеченных источников - "Эффективное управление финансами и оптимизация государственного долга" и "Эффективное управление государственной собственностью Тамбовской области", по данному частному критерию применяется балльная оценка "10".</w:t>
      </w:r>
    </w:p>
    <w:bookmarkStart w:id="312" w:name="P312"/>
    <w:bookmarkEnd w:id="312"/>
    <w:p>
      <w:pPr>
        <w:pStyle w:val="0"/>
        <w:spacing w:before="200" w:line-rule="auto"/>
        <w:ind w:firstLine="540"/>
        <w:jc w:val="both"/>
      </w:pPr>
      <w:r>
        <w:rPr>
          <w:sz w:val="20"/>
        </w:rPr>
        <w:t xml:space="preserve">&lt;**&gt; К государственным программам, в рамках которых не предоставляются налоговые расходы, по данному частному критерию применяется балльная оценка "5".</w:t>
      </w:r>
    </w:p>
    <w:p>
      <w:pPr>
        <w:pStyle w:val="0"/>
        <w:jc w:val="both"/>
      </w:pPr>
      <w:r>
        <w:rPr>
          <w:sz w:val="20"/>
        </w:rPr>
      </w:r>
    </w:p>
    <w:p>
      <w:pPr>
        <w:pStyle w:val="2"/>
        <w:outlineLvl w:val="2"/>
        <w:jc w:val="center"/>
      </w:pPr>
      <w:r>
        <w:rPr>
          <w:sz w:val="20"/>
        </w:rPr>
        <w:t xml:space="preserve">3. Оценка по комплексному критерию K3</w:t>
      </w:r>
    </w:p>
    <w:p>
      <w:pPr>
        <w:pStyle w:val="0"/>
        <w:jc w:val="both"/>
      </w:pPr>
      <w:r>
        <w:rPr>
          <w:sz w:val="20"/>
        </w:rPr>
      </w:r>
    </w:p>
    <w:p>
      <w:pPr>
        <w:pStyle w:val="0"/>
        <w:ind w:firstLine="540"/>
        <w:jc w:val="both"/>
      </w:pPr>
      <w:r>
        <w:rPr>
          <w:sz w:val="20"/>
        </w:rPr>
        <w:t xml:space="preserve">Формулировка критерия - качество администрирования государственной программы, подпрограмм государственной программы.</w:t>
      </w:r>
    </w:p>
    <w:p>
      <w:pPr>
        <w:pStyle w:val="0"/>
        <w:spacing w:before="200" w:line-rule="auto"/>
        <w:ind w:firstLine="540"/>
        <w:jc w:val="both"/>
      </w:pPr>
      <w:r>
        <w:rPr>
          <w:sz w:val="20"/>
        </w:rPr>
        <w:t xml:space="preserve">Весовой коэффициент критерия - Z3 = 0,1.</w:t>
      </w:r>
    </w:p>
    <w:p>
      <w:pPr>
        <w:pStyle w:val="0"/>
        <w:jc w:val="both"/>
      </w:pPr>
      <w:r>
        <w:rPr>
          <w:sz w:val="20"/>
        </w:rPr>
      </w:r>
    </w:p>
    <w:p>
      <w:pPr>
        <w:pStyle w:val="2"/>
        <w:outlineLvl w:val="3"/>
        <w:jc w:val="center"/>
      </w:pPr>
      <w:r>
        <w:rPr>
          <w:sz w:val="20"/>
        </w:rPr>
        <w:t xml:space="preserve">Система оценок по критерию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1531"/>
        <w:gridCol w:w="2948"/>
        <w:gridCol w:w="2074"/>
        <w:gridCol w:w="1077"/>
      </w:tblGrid>
      <w:tr>
        <w:tc>
          <w:tcPr>
            <w:tcW w:w="1417" w:type="dxa"/>
          </w:tcPr>
          <w:p>
            <w:pPr>
              <w:pStyle w:val="0"/>
              <w:jc w:val="center"/>
            </w:pPr>
            <w:r>
              <w:rPr>
                <w:sz w:val="20"/>
              </w:rPr>
              <w:t xml:space="preserve">Обозначение частного критерия, k</w:t>
            </w:r>
          </w:p>
        </w:tc>
        <w:tc>
          <w:tcPr>
            <w:tcW w:w="1531" w:type="dxa"/>
          </w:tcPr>
          <w:p>
            <w:pPr>
              <w:pStyle w:val="0"/>
              <w:jc w:val="center"/>
            </w:pPr>
            <w:r>
              <w:rPr>
                <w:sz w:val="20"/>
              </w:rPr>
              <w:t xml:space="preserve">Весовой коэффициент критерия, z</w:t>
            </w:r>
          </w:p>
        </w:tc>
        <w:tc>
          <w:tcPr>
            <w:tcW w:w="2948" w:type="dxa"/>
          </w:tcPr>
          <w:p>
            <w:pPr>
              <w:pStyle w:val="0"/>
              <w:jc w:val="center"/>
            </w:pPr>
            <w:r>
              <w:rPr>
                <w:sz w:val="20"/>
              </w:rPr>
              <w:t xml:space="preserve">Формулировка критерия</w:t>
            </w:r>
          </w:p>
        </w:tc>
        <w:tc>
          <w:tcPr>
            <w:tcW w:w="2074" w:type="dxa"/>
          </w:tcPr>
          <w:p>
            <w:pPr>
              <w:pStyle w:val="0"/>
              <w:jc w:val="center"/>
            </w:pPr>
            <w:r>
              <w:rPr>
                <w:sz w:val="20"/>
              </w:rPr>
              <w:t xml:space="preserve">Градации критерия</w:t>
            </w:r>
          </w:p>
        </w:tc>
        <w:tc>
          <w:tcPr>
            <w:tcW w:w="1077" w:type="dxa"/>
          </w:tcPr>
          <w:p>
            <w:pPr>
              <w:pStyle w:val="0"/>
              <w:jc w:val="center"/>
            </w:pPr>
            <w:r>
              <w:rPr>
                <w:sz w:val="20"/>
              </w:rPr>
              <w:t xml:space="preserve">Система балльных оценок, N</w:t>
            </w:r>
          </w:p>
        </w:tc>
      </w:tr>
      <w:tr>
        <w:tc>
          <w:tcPr>
            <w:tcW w:w="1417" w:type="dxa"/>
          </w:tcPr>
          <w:p>
            <w:pPr>
              <w:pStyle w:val="0"/>
              <w:jc w:val="center"/>
            </w:pPr>
            <w:r>
              <w:rPr>
                <w:sz w:val="20"/>
              </w:rPr>
              <w:t xml:space="preserve">1</w:t>
            </w:r>
          </w:p>
        </w:tc>
        <w:tc>
          <w:tcPr>
            <w:tcW w:w="1531" w:type="dxa"/>
          </w:tcPr>
          <w:p>
            <w:pPr>
              <w:pStyle w:val="0"/>
              <w:jc w:val="center"/>
            </w:pPr>
            <w:r>
              <w:rPr>
                <w:sz w:val="20"/>
              </w:rPr>
              <w:t xml:space="preserve">2</w:t>
            </w:r>
          </w:p>
        </w:tc>
        <w:tc>
          <w:tcPr>
            <w:tcW w:w="2948" w:type="dxa"/>
          </w:tcPr>
          <w:p>
            <w:pPr>
              <w:pStyle w:val="0"/>
              <w:jc w:val="center"/>
            </w:pPr>
            <w:r>
              <w:rPr>
                <w:sz w:val="20"/>
              </w:rPr>
              <w:t xml:space="preserve">3</w:t>
            </w:r>
          </w:p>
        </w:tc>
        <w:tc>
          <w:tcPr>
            <w:tcW w:w="2074" w:type="dxa"/>
          </w:tcPr>
          <w:p>
            <w:pPr>
              <w:pStyle w:val="0"/>
              <w:jc w:val="center"/>
            </w:pPr>
            <w:r>
              <w:rPr>
                <w:sz w:val="20"/>
              </w:rPr>
              <w:t xml:space="preserve">4</w:t>
            </w:r>
          </w:p>
        </w:tc>
        <w:tc>
          <w:tcPr>
            <w:tcW w:w="1077" w:type="dxa"/>
          </w:tcPr>
          <w:p>
            <w:pPr>
              <w:pStyle w:val="0"/>
              <w:jc w:val="center"/>
            </w:pPr>
            <w:r>
              <w:rPr>
                <w:sz w:val="20"/>
              </w:rPr>
              <w:t xml:space="preserve">5</w:t>
            </w:r>
          </w:p>
        </w:tc>
      </w:tr>
      <w:tr>
        <w:tc>
          <w:tcPr>
            <w:tcW w:w="1417" w:type="dxa"/>
            <w:tcBorders>
              <w:bottom w:val="nil"/>
            </w:tcBorders>
            <w:vMerge w:val="restart"/>
          </w:tcPr>
          <w:p>
            <w:pPr>
              <w:pStyle w:val="0"/>
            </w:pPr>
            <w:r>
              <w:rPr>
                <w:sz w:val="20"/>
              </w:rPr>
              <w:t xml:space="preserve">k3.1</w:t>
            </w:r>
          </w:p>
        </w:tc>
        <w:tc>
          <w:tcPr>
            <w:tcW w:w="1531" w:type="dxa"/>
            <w:tcBorders>
              <w:bottom w:val="nil"/>
            </w:tcBorders>
            <w:vMerge w:val="restart"/>
          </w:tcPr>
          <w:p>
            <w:pPr>
              <w:pStyle w:val="0"/>
            </w:pPr>
            <w:r>
              <w:rPr>
                <w:sz w:val="20"/>
              </w:rPr>
              <w:t xml:space="preserve">Z3.1 = 0,2</w:t>
            </w:r>
          </w:p>
        </w:tc>
        <w:tc>
          <w:tcPr>
            <w:tcW w:w="2948" w:type="dxa"/>
            <w:tcBorders>
              <w:bottom w:val="nil"/>
            </w:tcBorders>
            <w:vMerge w:val="restart"/>
          </w:tcPr>
          <w:p>
            <w:pPr>
              <w:pStyle w:val="0"/>
            </w:pPr>
            <w:r>
              <w:rPr>
                <w:sz w:val="20"/>
              </w:rPr>
              <w:t xml:space="preserve">Количество изменений, внесенных в государственную программу за отчетный год (принимается к оценке количество изменений, утвержденных постановлениями Правительства Тамбовской области о внесении изменений в государственную программу, за исключением изменений, внесенных на основании Закона области "О бюджете Тамбовской области на очередной финансовый год и на плановый период" и изменений в него, или требований, установленных федеральными министерствами и ведомствами)</w:t>
            </w:r>
          </w:p>
        </w:tc>
        <w:tc>
          <w:tcPr>
            <w:tcW w:w="2074" w:type="dxa"/>
          </w:tcPr>
          <w:p>
            <w:pPr>
              <w:pStyle w:val="0"/>
            </w:pPr>
            <w:r>
              <w:rPr>
                <w:sz w:val="20"/>
              </w:rPr>
              <w:t xml:space="preserve">1. Изменения не вносились</w:t>
            </w:r>
          </w:p>
        </w:tc>
        <w:tc>
          <w:tcPr>
            <w:tcW w:w="1077" w:type="dxa"/>
          </w:tcPr>
          <w:p>
            <w:pPr>
              <w:pStyle w:val="0"/>
              <w:jc w:val="right"/>
            </w:pPr>
            <w:r>
              <w:rPr>
                <w:sz w:val="20"/>
              </w:rPr>
              <w:t xml:space="preserve">10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074" w:type="dxa"/>
          </w:tcPr>
          <w:p>
            <w:pPr>
              <w:pStyle w:val="0"/>
            </w:pPr>
            <w:r>
              <w:rPr>
                <w:sz w:val="20"/>
              </w:rPr>
              <w:t xml:space="preserve">2. Внесено не более трех изменений</w:t>
            </w:r>
          </w:p>
        </w:tc>
        <w:tc>
          <w:tcPr>
            <w:tcW w:w="1077" w:type="dxa"/>
          </w:tcPr>
          <w:p>
            <w:pPr>
              <w:pStyle w:val="0"/>
              <w:jc w:val="right"/>
            </w:pPr>
            <w:r>
              <w:rPr>
                <w:sz w:val="20"/>
              </w:rPr>
              <w:t xml:space="preserve">5</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2074" w:type="dxa"/>
            <w:tcBorders>
              <w:bottom w:val="nil"/>
            </w:tcBorders>
          </w:tcPr>
          <w:p>
            <w:pPr>
              <w:pStyle w:val="0"/>
            </w:pPr>
            <w:r>
              <w:rPr>
                <w:sz w:val="20"/>
              </w:rPr>
              <w:t xml:space="preserve">3. Внесено более трех изменений</w:t>
            </w:r>
          </w:p>
        </w:tc>
        <w:tc>
          <w:tcPr>
            <w:tcW w:w="1077" w:type="dxa"/>
            <w:tcBorders>
              <w:bottom w:val="nil"/>
            </w:tcBorders>
          </w:tcPr>
          <w:p>
            <w:pPr>
              <w:pStyle w:val="0"/>
              <w:jc w:val="right"/>
            </w:pPr>
            <w:r>
              <w:rPr>
                <w:sz w:val="20"/>
              </w:rPr>
              <w:t xml:space="preserve">0</w:t>
            </w:r>
          </w:p>
        </w:tc>
      </w:tr>
      <w:tr>
        <w:tblPrEx>
          <w:tblBorders>
            <w:insideH w:val="nil"/>
          </w:tblBorders>
        </w:tblPrEx>
        <w:tc>
          <w:tcPr>
            <w:gridSpan w:val="5"/>
            <w:tcW w:w="9047" w:type="dxa"/>
            <w:tcBorders>
              <w:top w:val="nil"/>
            </w:tcBorders>
          </w:tcPr>
          <w:p>
            <w:pPr>
              <w:pStyle w:val="0"/>
              <w:jc w:val="both"/>
            </w:pPr>
            <w:r>
              <w:rPr>
                <w:sz w:val="20"/>
              </w:rPr>
              <w:t xml:space="preserve">(в ред. </w:t>
            </w:r>
            <w:hyperlink w:history="0" r:id="rId94" w:tooltip="Постановление Правительства Тамбовской области от 13.03.2023 N 165 &quot;О внесении изменений в постановление администрации области от 21.02.2014 N 201 &quot;Об утверждении Положения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Постановления</w:t>
              </w:r>
            </w:hyperlink>
            <w:r>
              <w:rPr>
                <w:sz w:val="20"/>
              </w:rPr>
              <w:t xml:space="preserve"> Правительства Тамбовской области от 13.03.2023 N 165)</w:t>
            </w:r>
          </w:p>
        </w:tc>
      </w:tr>
      <w:tr>
        <w:tc>
          <w:tcPr>
            <w:tcW w:w="1417" w:type="dxa"/>
            <w:tcBorders>
              <w:bottom w:val="nil"/>
            </w:tcBorders>
            <w:vMerge w:val="restart"/>
          </w:tcPr>
          <w:p>
            <w:pPr>
              <w:pStyle w:val="0"/>
            </w:pPr>
            <w:r>
              <w:rPr>
                <w:sz w:val="20"/>
              </w:rPr>
              <w:t xml:space="preserve">k3.2</w:t>
            </w:r>
          </w:p>
        </w:tc>
        <w:tc>
          <w:tcPr>
            <w:tcW w:w="1531" w:type="dxa"/>
            <w:tcBorders>
              <w:bottom w:val="nil"/>
            </w:tcBorders>
            <w:vMerge w:val="restart"/>
          </w:tcPr>
          <w:p>
            <w:pPr>
              <w:pStyle w:val="0"/>
            </w:pPr>
            <w:r>
              <w:rPr>
                <w:sz w:val="20"/>
              </w:rPr>
              <w:t xml:space="preserve">Z3.2 = 0,3</w:t>
            </w:r>
          </w:p>
        </w:tc>
        <w:tc>
          <w:tcPr>
            <w:tcW w:w="2948" w:type="dxa"/>
            <w:tcBorders>
              <w:bottom w:val="nil"/>
            </w:tcBorders>
            <w:vMerge w:val="restart"/>
          </w:tcPr>
          <w:p>
            <w:pPr>
              <w:pStyle w:val="0"/>
            </w:pPr>
            <w:r>
              <w:rPr>
                <w:sz w:val="20"/>
              </w:rPr>
              <w:t xml:space="preserve">Качество изменений, внесенных в государственную программу за отчетный год</w:t>
            </w:r>
          </w:p>
        </w:tc>
        <w:tc>
          <w:tcPr>
            <w:tcW w:w="2074" w:type="dxa"/>
          </w:tcPr>
          <w:p>
            <w:pPr>
              <w:pStyle w:val="0"/>
            </w:pPr>
            <w:r>
              <w:rPr>
                <w:sz w:val="20"/>
              </w:rPr>
              <w:t xml:space="preserve">1. Изменения соответствуют требованиям и были согласованы в установленном Порядке разработки, утверждения и реализации государственных программ Тамбовской области</w:t>
            </w:r>
          </w:p>
        </w:tc>
        <w:tc>
          <w:tcPr>
            <w:tcW w:w="1077" w:type="dxa"/>
          </w:tcPr>
          <w:p>
            <w:pPr>
              <w:pStyle w:val="0"/>
              <w:jc w:val="right"/>
            </w:pPr>
            <w:r>
              <w:rPr>
                <w:sz w:val="20"/>
              </w:rPr>
              <w:t xml:space="preserve">10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2074" w:type="dxa"/>
            <w:tcBorders>
              <w:bottom w:val="nil"/>
            </w:tcBorders>
          </w:tcPr>
          <w:p>
            <w:pPr>
              <w:pStyle w:val="0"/>
            </w:pPr>
            <w:r>
              <w:rPr>
                <w:sz w:val="20"/>
              </w:rPr>
              <w:t xml:space="preserve">2. Изменения не соответствуют требованиям и не были согласованы в установленном Порядке разработки, утверждения и реализации государственных программ Тамбовской области</w:t>
            </w:r>
          </w:p>
        </w:tc>
        <w:tc>
          <w:tcPr>
            <w:tcW w:w="1077" w:type="dxa"/>
            <w:tcBorders>
              <w:bottom w:val="nil"/>
            </w:tcBorders>
          </w:tcPr>
          <w:p>
            <w:pPr>
              <w:pStyle w:val="0"/>
              <w:jc w:val="right"/>
            </w:pPr>
            <w:r>
              <w:rPr>
                <w:sz w:val="20"/>
              </w:rPr>
              <w:t xml:space="preserve">0</w:t>
            </w:r>
          </w:p>
        </w:tc>
      </w:tr>
      <w:tr>
        <w:tblPrEx>
          <w:tblBorders>
            <w:insideH w:val="nil"/>
          </w:tblBorders>
        </w:tblPrEx>
        <w:tc>
          <w:tcPr>
            <w:gridSpan w:val="5"/>
            <w:tcW w:w="9047" w:type="dxa"/>
            <w:tcBorders>
              <w:top w:val="nil"/>
            </w:tcBorders>
          </w:tcPr>
          <w:p>
            <w:pPr>
              <w:pStyle w:val="0"/>
              <w:jc w:val="both"/>
            </w:pPr>
            <w:r>
              <w:rPr>
                <w:sz w:val="20"/>
              </w:rPr>
              <w:t xml:space="preserve">(в ред. </w:t>
            </w:r>
            <w:hyperlink w:history="0" r:id="rId95" w:tooltip="Постановление администрации Тамбовской области от 09.03.2017 N 194 &quot;О внесении изменений в Положение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Постановления</w:t>
              </w:r>
            </w:hyperlink>
            <w:r>
              <w:rPr>
                <w:sz w:val="20"/>
              </w:rPr>
              <w:t xml:space="preserve"> администрации Тамбовской области от 09.03.2017 N 194)</w:t>
            </w:r>
          </w:p>
        </w:tc>
      </w:tr>
      <w:tr>
        <w:tc>
          <w:tcPr>
            <w:tcW w:w="1417" w:type="dxa"/>
            <w:vMerge w:val="restart"/>
          </w:tcPr>
          <w:p>
            <w:pPr>
              <w:pStyle w:val="0"/>
            </w:pPr>
            <w:r>
              <w:rPr>
                <w:sz w:val="20"/>
              </w:rPr>
              <w:t xml:space="preserve">k3.3</w:t>
            </w:r>
          </w:p>
        </w:tc>
        <w:tc>
          <w:tcPr>
            <w:tcW w:w="1531" w:type="dxa"/>
            <w:vMerge w:val="restart"/>
          </w:tcPr>
          <w:p>
            <w:pPr>
              <w:pStyle w:val="0"/>
            </w:pPr>
            <w:r>
              <w:rPr>
                <w:sz w:val="20"/>
              </w:rPr>
              <w:t xml:space="preserve">Z3.3 = 0,2</w:t>
            </w:r>
          </w:p>
        </w:tc>
        <w:tc>
          <w:tcPr>
            <w:tcW w:w="2948" w:type="dxa"/>
            <w:vMerge w:val="restart"/>
          </w:tcPr>
          <w:p>
            <w:pPr>
              <w:pStyle w:val="0"/>
            </w:pPr>
            <w:r>
              <w:rPr>
                <w:sz w:val="20"/>
              </w:rPr>
              <w:t xml:space="preserve">Ведение и предоставление отчетности о реализации государственной программы в соответствии с установленными требованиями и сроками</w:t>
            </w:r>
          </w:p>
        </w:tc>
        <w:tc>
          <w:tcPr>
            <w:tcW w:w="2074" w:type="dxa"/>
          </w:tcPr>
          <w:p>
            <w:pPr>
              <w:pStyle w:val="0"/>
            </w:pPr>
            <w:r>
              <w:rPr>
                <w:sz w:val="20"/>
              </w:rPr>
              <w:t xml:space="preserve">1. Соответствует</w:t>
            </w:r>
          </w:p>
        </w:tc>
        <w:tc>
          <w:tcPr>
            <w:tcW w:w="1077" w:type="dxa"/>
          </w:tcPr>
          <w:p>
            <w:pPr>
              <w:pStyle w:val="0"/>
              <w:jc w:val="right"/>
            </w:pPr>
            <w:r>
              <w:rPr>
                <w:sz w:val="20"/>
              </w:rPr>
              <w:t xml:space="preserve">10</w:t>
            </w:r>
          </w:p>
        </w:tc>
      </w:tr>
      <w:tr>
        <w:tc>
          <w:tcPr>
            <w:vMerge w:val="continue"/>
          </w:tcPr>
          <w:p/>
        </w:tc>
        <w:tc>
          <w:tcPr>
            <w:vMerge w:val="continue"/>
          </w:tcPr>
          <w:p/>
        </w:tc>
        <w:tc>
          <w:tcPr>
            <w:vMerge w:val="continue"/>
          </w:tcPr>
          <w:p/>
        </w:tc>
        <w:tc>
          <w:tcPr>
            <w:tcW w:w="2074" w:type="dxa"/>
          </w:tcPr>
          <w:p>
            <w:pPr>
              <w:pStyle w:val="0"/>
            </w:pPr>
            <w:r>
              <w:rPr>
                <w:sz w:val="20"/>
              </w:rPr>
              <w:t xml:space="preserve">2. Соответствует не в полной мере (один из следующих факторов: отдельные приложения и/или пояснительная записка отсутствуют, не содержат необходимых сведений, предоставлены не по установленной форме и не в установленные сроки, отчетность содержит неточные сведения)</w:t>
            </w:r>
          </w:p>
        </w:tc>
        <w:tc>
          <w:tcPr>
            <w:tcW w:w="1077" w:type="dxa"/>
          </w:tcPr>
          <w:p>
            <w:pPr>
              <w:pStyle w:val="0"/>
              <w:jc w:val="right"/>
            </w:pPr>
            <w:r>
              <w:rPr>
                <w:sz w:val="20"/>
              </w:rPr>
              <w:t xml:space="preserve">5</w:t>
            </w:r>
          </w:p>
        </w:tc>
      </w:tr>
      <w:tr>
        <w:tc>
          <w:tcPr>
            <w:vMerge w:val="continue"/>
          </w:tcPr>
          <w:p/>
        </w:tc>
        <w:tc>
          <w:tcPr>
            <w:vMerge w:val="continue"/>
          </w:tcPr>
          <w:p/>
        </w:tc>
        <w:tc>
          <w:tcPr>
            <w:vMerge w:val="continue"/>
          </w:tcPr>
          <w:p/>
        </w:tc>
        <w:tc>
          <w:tcPr>
            <w:tcW w:w="2074" w:type="dxa"/>
          </w:tcPr>
          <w:p>
            <w:pPr>
              <w:pStyle w:val="0"/>
            </w:pPr>
            <w:r>
              <w:rPr>
                <w:sz w:val="20"/>
              </w:rPr>
              <w:t xml:space="preserve">3. Не соответствует</w:t>
            </w:r>
          </w:p>
        </w:tc>
        <w:tc>
          <w:tcPr>
            <w:tcW w:w="1077" w:type="dxa"/>
          </w:tcPr>
          <w:p>
            <w:pPr>
              <w:pStyle w:val="0"/>
              <w:jc w:val="right"/>
            </w:pPr>
            <w:r>
              <w:rPr>
                <w:sz w:val="20"/>
              </w:rPr>
              <w:t xml:space="preserve">0</w:t>
            </w:r>
          </w:p>
        </w:tc>
      </w:tr>
      <w:tr>
        <w:tc>
          <w:tcPr>
            <w:tcW w:w="1417" w:type="dxa"/>
            <w:tcBorders>
              <w:bottom w:val="nil"/>
            </w:tcBorders>
            <w:vMerge w:val="restart"/>
          </w:tcPr>
          <w:p>
            <w:pPr>
              <w:pStyle w:val="0"/>
            </w:pPr>
            <w:r>
              <w:rPr>
                <w:sz w:val="20"/>
              </w:rPr>
              <w:t xml:space="preserve">k3.4</w:t>
            </w:r>
          </w:p>
        </w:tc>
        <w:tc>
          <w:tcPr>
            <w:tcW w:w="1531" w:type="dxa"/>
            <w:tcBorders>
              <w:bottom w:val="nil"/>
            </w:tcBorders>
            <w:vMerge w:val="restart"/>
          </w:tcPr>
          <w:p>
            <w:pPr>
              <w:pStyle w:val="0"/>
            </w:pPr>
            <w:r>
              <w:rPr>
                <w:sz w:val="20"/>
              </w:rPr>
              <w:t xml:space="preserve">Z3.4 = 0,2</w:t>
            </w:r>
          </w:p>
        </w:tc>
        <w:tc>
          <w:tcPr>
            <w:tcW w:w="2948" w:type="dxa"/>
            <w:tcBorders>
              <w:bottom w:val="nil"/>
            </w:tcBorders>
            <w:vMerge w:val="restart"/>
          </w:tcPr>
          <w:p>
            <w:pPr>
              <w:pStyle w:val="0"/>
            </w:pPr>
            <w:r>
              <w:rPr>
                <w:sz w:val="20"/>
              </w:rPr>
              <w:t xml:space="preserve">Доступность информации о реализации государственной программы:</w:t>
            </w:r>
          </w:p>
          <w:p>
            <w:pPr>
              <w:pStyle w:val="0"/>
            </w:pPr>
            <w:r>
              <w:rPr>
                <w:sz w:val="20"/>
              </w:rPr>
              <w:t xml:space="preserve">1. Размещение установленной отчетной полугодовой и годовой информации в информационно-телекоммуникационной сети "Интернет".</w:t>
            </w:r>
          </w:p>
          <w:p>
            <w:pPr>
              <w:pStyle w:val="0"/>
            </w:pPr>
            <w:r>
              <w:rPr>
                <w:sz w:val="20"/>
              </w:rPr>
              <w:t xml:space="preserve">2. Отражение информации о ходе реализации государственной программы в средствах массовой информации (при взаимодействии со СМИ).</w:t>
            </w:r>
          </w:p>
          <w:p>
            <w:pPr>
              <w:pStyle w:val="0"/>
            </w:pPr>
            <w:r>
              <w:rPr>
                <w:sz w:val="20"/>
              </w:rPr>
              <w:t xml:space="preserve">3. Обсуждение реализации государственной программы на заседаниях общественных советов при исполнительных органов Тамбовской области (на заседаниях иных совещательных органов)</w:t>
            </w:r>
          </w:p>
        </w:tc>
        <w:tc>
          <w:tcPr>
            <w:tcW w:w="2074" w:type="dxa"/>
          </w:tcPr>
          <w:p>
            <w:pPr>
              <w:pStyle w:val="0"/>
            </w:pPr>
            <w:r>
              <w:rPr>
                <w:sz w:val="20"/>
              </w:rPr>
              <w:t xml:space="preserve">1. Все факторы</w:t>
            </w:r>
          </w:p>
        </w:tc>
        <w:tc>
          <w:tcPr>
            <w:tcW w:w="1077" w:type="dxa"/>
          </w:tcPr>
          <w:p>
            <w:pPr>
              <w:pStyle w:val="0"/>
              <w:jc w:val="right"/>
            </w:pPr>
            <w:r>
              <w:rPr>
                <w:sz w:val="20"/>
              </w:rPr>
              <w:t xml:space="preserve">10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074" w:type="dxa"/>
          </w:tcPr>
          <w:p>
            <w:pPr>
              <w:pStyle w:val="0"/>
            </w:pPr>
            <w:r>
              <w:rPr>
                <w:sz w:val="20"/>
              </w:rPr>
              <w:t xml:space="preserve">2. Первый и третий факторы</w:t>
            </w:r>
          </w:p>
        </w:tc>
        <w:tc>
          <w:tcPr>
            <w:tcW w:w="1077" w:type="dxa"/>
          </w:tcPr>
          <w:p>
            <w:pPr>
              <w:pStyle w:val="0"/>
              <w:jc w:val="right"/>
            </w:pPr>
            <w:r>
              <w:rPr>
                <w:sz w:val="20"/>
              </w:rPr>
              <w:t xml:space="preserve">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074" w:type="dxa"/>
          </w:tcPr>
          <w:p>
            <w:pPr>
              <w:pStyle w:val="0"/>
            </w:pPr>
            <w:r>
              <w:rPr>
                <w:sz w:val="20"/>
              </w:rPr>
              <w:t xml:space="preserve">3. Первый и второй факторы</w:t>
            </w:r>
          </w:p>
        </w:tc>
        <w:tc>
          <w:tcPr>
            <w:tcW w:w="1077" w:type="dxa"/>
          </w:tcPr>
          <w:p>
            <w:pPr>
              <w:pStyle w:val="0"/>
              <w:jc w:val="right"/>
            </w:pPr>
            <w:r>
              <w:rPr>
                <w:sz w:val="20"/>
              </w:rPr>
              <w:t xml:space="preserve">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2074" w:type="dxa"/>
          </w:tcPr>
          <w:p>
            <w:pPr>
              <w:pStyle w:val="0"/>
            </w:pPr>
            <w:r>
              <w:rPr>
                <w:sz w:val="20"/>
              </w:rPr>
              <w:t xml:space="preserve">4. Только первый фактор</w:t>
            </w:r>
          </w:p>
        </w:tc>
        <w:tc>
          <w:tcPr>
            <w:tcW w:w="1077" w:type="dxa"/>
          </w:tcPr>
          <w:p>
            <w:pPr>
              <w:pStyle w:val="0"/>
              <w:jc w:val="right"/>
            </w:pPr>
            <w:r>
              <w:rPr>
                <w:sz w:val="20"/>
              </w:rPr>
              <w:t xml:space="preserve">5</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2074" w:type="dxa"/>
            <w:tcBorders>
              <w:bottom w:val="nil"/>
            </w:tcBorders>
          </w:tcPr>
          <w:p>
            <w:pPr>
              <w:pStyle w:val="0"/>
            </w:pPr>
            <w:r>
              <w:rPr>
                <w:sz w:val="20"/>
              </w:rPr>
              <w:t xml:space="preserve">5. Отсутствие факторов</w:t>
            </w:r>
          </w:p>
        </w:tc>
        <w:tc>
          <w:tcPr>
            <w:tcW w:w="1077" w:type="dxa"/>
            <w:tcBorders>
              <w:bottom w:val="nil"/>
            </w:tcBorders>
          </w:tcPr>
          <w:p>
            <w:pPr>
              <w:pStyle w:val="0"/>
              <w:jc w:val="right"/>
            </w:pPr>
            <w:r>
              <w:rPr>
                <w:sz w:val="20"/>
              </w:rPr>
              <w:t xml:space="preserve">0</w:t>
            </w:r>
          </w:p>
        </w:tc>
      </w:tr>
      <w:tr>
        <w:tblPrEx>
          <w:tblBorders>
            <w:insideH w:val="nil"/>
          </w:tblBorders>
        </w:tblPrEx>
        <w:tc>
          <w:tcPr>
            <w:gridSpan w:val="5"/>
            <w:tcW w:w="9047" w:type="dxa"/>
            <w:tcBorders>
              <w:top w:val="nil"/>
            </w:tcBorders>
          </w:tcPr>
          <w:p>
            <w:pPr>
              <w:pStyle w:val="0"/>
              <w:jc w:val="both"/>
            </w:pPr>
            <w:r>
              <w:rPr>
                <w:sz w:val="20"/>
              </w:rPr>
              <w:t xml:space="preserve">(в ред. </w:t>
            </w:r>
            <w:hyperlink w:history="0" r:id="rId96" w:tooltip="Постановление Правительства Тамбовской области от 13.03.2023 N 165 &quot;О внесении изменений в постановление администрации области от 21.02.2014 N 201 &quot;Об утверждении Положения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Постановления</w:t>
              </w:r>
            </w:hyperlink>
            <w:r>
              <w:rPr>
                <w:sz w:val="20"/>
              </w:rPr>
              <w:t xml:space="preserve"> Правительства Тамбовской области от 13.03.2023 N 165)</w:t>
            </w:r>
          </w:p>
        </w:tc>
      </w:tr>
      <w:tr>
        <w:tc>
          <w:tcPr>
            <w:tcW w:w="1417" w:type="dxa"/>
            <w:tcBorders>
              <w:bottom w:val="nil"/>
            </w:tcBorders>
            <w:vMerge w:val="restart"/>
          </w:tcPr>
          <w:p>
            <w:pPr>
              <w:pStyle w:val="0"/>
            </w:pPr>
            <w:r>
              <w:rPr>
                <w:sz w:val="20"/>
              </w:rPr>
              <w:t xml:space="preserve">k3.5</w:t>
            </w:r>
          </w:p>
        </w:tc>
        <w:tc>
          <w:tcPr>
            <w:tcW w:w="1531" w:type="dxa"/>
            <w:tcBorders>
              <w:bottom w:val="nil"/>
            </w:tcBorders>
            <w:vMerge w:val="restart"/>
          </w:tcPr>
          <w:p>
            <w:pPr>
              <w:pStyle w:val="0"/>
            </w:pPr>
            <w:r>
              <w:rPr>
                <w:sz w:val="20"/>
              </w:rPr>
              <w:t xml:space="preserve">Z3.5 = 0,1</w:t>
            </w:r>
          </w:p>
        </w:tc>
        <w:tc>
          <w:tcPr>
            <w:tcW w:w="2948" w:type="dxa"/>
            <w:tcBorders>
              <w:bottom w:val="nil"/>
            </w:tcBorders>
            <w:vMerge w:val="restart"/>
          </w:tcPr>
          <w:p>
            <w:pPr>
              <w:pStyle w:val="0"/>
            </w:pPr>
            <w:r>
              <w:rPr>
                <w:sz w:val="20"/>
              </w:rPr>
              <w:t xml:space="preserve">Своевременность внесения изменений в государственную программу в отчетном году</w:t>
            </w:r>
          </w:p>
        </w:tc>
        <w:tc>
          <w:tcPr>
            <w:tcW w:w="2074" w:type="dxa"/>
          </w:tcPr>
          <w:p>
            <w:pPr>
              <w:pStyle w:val="0"/>
            </w:pPr>
            <w:r>
              <w:rPr>
                <w:sz w:val="20"/>
              </w:rPr>
              <w:t xml:space="preserve">Изменения внесены в сроки, установленные федеральным законодательством и законодательством Тамбовской области (последние изменения внесены не позднее 31 декабря отчетного года)</w:t>
            </w:r>
          </w:p>
        </w:tc>
        <w:tc>
          <w:tcPr>
            <w:tcW w:w="1077" w:type="dxa"/>
          </w:tcPr>
          <w:p>
            <w:pPr>
              <w:pStyle w:val="0"/>
              <w:jc w:val="right"/>
            </w:pPr>
            <w:r>
              <w:rPr>
                <w:sz w:val="20"/>
              </w:rPr>
              <w:t xml:space="preserve">10</w:t>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W w:w="2074" w:type="dxa"/>
            <w:tcBorders>
              <w:bottom w:val="nil"/>
            </w:tcBorders>
          </w:tcPr>
          <w:p>
            <w:pPr>
              <w:pStyle w:val="0"/>
            </w:pPr>
            <w:r>
              <w:rPr>
                <w:sz w:val="20"/>
              </w:rPr>
              <w:t xml:space="preserve">Изменения не внесены или внесены с нарушением сроков</w:t>
            </w:r>
          </w:p>
        </w:tc>
        <w:tc>
          <w:tcPr>
            <w:tcW w:w="1077" w:type="dxa"/>
            <w:tcBorders>
              <w:bottom w:val="nil"/>
            </w:tcBorders>
          </w:tcPr>
          <w:p>
            <w:pPr>
              <w:pStyle w:val="0"/>
              <w:jc w:val="right"/>
            </w:pPr>
            <w:r>
              <w:rPr>
                <w:sz w:val="20"/>
              </w:rPr>
              <w:t xml:space="preserve">0</w:t>
            </w:r>
          </w:p>
        </w:tc>
      </w:tr>
      <w:tr>
        <w:tblPrEx>
          <w:tblBorders>
            <w:insideH w:val="nil"/>
          </w:tblBorders>
        </w:tblPrEx>
        <w:tc>
          <w:tcPr>
            <w:gridSpan w:val="5"/>
            <w:tcW w:w="9047" w:type="dxa"/>
            <w:tcBorders>
              <w:top w:val="nil"/>
            </w:tcBorders>
          </w:tcPr>
          <w:p>
            <w:pPr>
              <w:pStyle w:val="0"/>
              <w:jc w:val="both"/>
            </w:pPr>
            <w:r>
              <w:rPr>
                <w:sz w:val="20"/>
              </w:rPr>
              <w:t xml:space="preserve">(в ред. </w:t>
            </w:r>
            <w:hyperlink w:history="0" r:id="rId97" w:tooltip="Постановление администрации Тамбовской области от 09.03.2017 N 194 &quot;О внесении изменений в Положение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Постановления</w:t>
              </w:r>
            </w:hyperlink>
            <w:r>
              <w:rPr>
                <w:sz w:val="20"/>
              </w:rPr>
              <w:t xml:space="preserve"> администрации Тамбовской области от 09.03.2017 N 194)</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 порядке проведения оценки</w:t>
      </w:r>
    </w:p>
    <w:p>
      <w:pPr>
        <w:pStyle w:val="0"/>
        <w:jc w:val="right"/>
      </w:pPr>
      <w:r>
        <w:rPr>
          <w:sz w:val="20"/>
        </w:rPr>
        <w:t xml:space="preserve">эффективности реализации государственных</w:t>
      </w:r>
    </w:p>
    <w:p>
      <w:pPr>
        <w:pStyle w:val="0"/>
        <w:jc w:val="right"/>
      </w:pPr>
      <w:r>
        <w:rPr>
          <w:sz w:val="20"/>
        </w:rPr>
        <w:t xml:space="preserve">программ Тамбовской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8" w:tooltip="Постановление Правительства Тамбовской области от 13.03.2023 N 165 &quot;О внесении изменений в постановление администрации области от 21.02.2014 N 201 &quot;Об утверждении Положения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Постановления</w:t>
              </w:r>
            </w:hyperlink>
            <w:r>
              <w:rPr>
                <w:sz w:val="20"/>
                <w:color w:val="392c69"/>
              </w:rPr>
              <w:t xml:space="preserve"> Правительства Тамбовской области</w:t>
            </w:r>
          </w:p>
          <w:p>
            <w:pPr>
              <w:pStyle w:val="0"/>
              <w:jc w:val="center"/>
            </w:pPr>
            <w:r>
              <w:rPr>
                <w:sz w:val="20"/>
                <w:color w:val="392c69"/>
              </w:rPr>
              <w:t xml:space="preserve">от 13.03.2023 N 165)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96" w:name="P396"/>
    <w:bookmarkEnd w:id="396"/>
    <w:p>
      <w:pPr>
        <w:pStyle w:val="1"/>
        <w:jc w:val="both"/>
      </w:pPr>
      <w:r>
        <w:rPr>
          <w:sz w:val="20"/>
        </w:rPr>
        <w:t xml:space="preserve">                                   Форма</w:t>
      </w:r>
    </w:p>
    <w:p>
      <w:pPr>
        <w:pStyle w:val="1"/>
        <w:jc w:val="both"/>
      </w:pPr>
      <w:r>
        <w:rPr>
          <w:sz w:val="20"/>
        </w:rPr>
        <w:t xml:space="preserve">           заявки на участие в распределении бюджета принимаемых</w:t>
      </w:r>
    </w:p>
    <w:p>
      <w:pPr>
        <w:pStyle w:val="1"/>
        <w:jc w:val="both"/>
      </w:pPr>
      <w:r>
        <w:rPr>
          <w:sz w:val="20"/>
        </w:rPr>
        <w:t xml:space="preserve">              обязательств между государственными программами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79"/>
        <w:gridCol w:w="1531"/>
        <w:gridCol w:w="2948"/>
      </w:tblGrid>
      <w:tr>
        <w:tc>
          <w:tcPr>
            <w:tcW w:w="4479" w:type="dxa"/>
          </w:tcPr>
          <w:p>
            <w:pPr>
              <w:pStyle w:val="0"/>
            </w:pPr>
            <w:r>
              <w:rPr>
                <w:sz w:val="20"/>
              </w:rPr>
              <w:t xml:space="preserve">Ответственный исполнитель государственной программы</w:t>
            </w:r>
          </w:p>
        </w:tc>
        <w:tc>
          <w:tcPr>
            <w:gridSpan w:val="2"/>
            <w:tcW w:w="4479" w:type="dxa"/>
          </w:tcPr>
          <w:p>
            <w:pPr>
              <w:pStyle w:val="0"/>
            </w:pPr>
            <w:r>
              <w:rPr>
                <w:sz w:val="20"/>
              </w:rPr>
            </w:r>
          </w:p>
        </w:tc>
      </w:tr>
      <w:tr>
        <w:tc>
          <w:tcPr>
            <w:tcW w:w="4479" w:type="dxa"/>
          </w:tcPr>
          <w:p>
            <w:pPr>
              <w:pStyle w:val="0"/>
            </w:pPr>
            <w:r>
              <w:rPr>
                <w:sz w:val="20"/>
              </w:rPr>
              <w:t xml:space="preserve">Наименование государственной программы, основание для ее реализации (ссылка на постановление администрации (Правительства) Тамбовской области, утверждающее государственную программу)</w:t>
            </w:r>
          </w:p>
        </w:tc>
        <w:tc>
          <w:tcPr>
            <w:gridSpan w:val="2"/>
            <w:tcW w:w="4479" w:type="dxa"/>
          </w:tcPr>
          <w:p>
            <w:pPr>
              <w:pStyle w:val="0"/>
            </w:pPr>
            <w:r>
              <w:rPr>
                <w:sz w:val="20"/>
              </w:rPr>
            </w:r>
          </w:p>
        </w:tc>
      </w:tr>
      <w:tr>
        <w:tc>
          <w:tcPr>
            <w:tcW w:w="4479" w:type="dxa"/>
          </w:tcPr>
          <w:p>
            <w:pPr>
              <w:pStyle w:val="0"/>
            </w:pPr>
            <w:r>
              <w:rPr>
                <w:sz w:val="20"/>
              </w:rPr>
              <w:t xml:space="preserve">Сведения о плановом объеме финансирования государственной программы за счет средств бюджета Тамбовской области, утвержденном на очередной финансовый год в государственной программе на момент подачи заявки (тыс.руб.)</w:t>
            </w:r>
          </w:p>
        </w:tc>
        <w:tc>
          <w:tcPr>
            <w:gridSpan w:val="2"/>
            <w:tcW w:w="4479" w:type="dxa"/>
          </w:tcPr>
          <w:p>
            <w:pPr>
              <w:pStyle w:val="0"/>
            </w:pPr>
            <w:r>
              <w:rPr>
                <w:sz w:val="20"/>
              </w:rPr>
            </w:r>
          </w:p>
        </w:tc>
      </w:tr>
      <w:tr>
        <w:tc>
          <w:tcPr>
            <w:tcW w:w="4479" w:type="dxa"/>
          </w:tcPr>
          <w:p>
            <w:pPr>
              <w:pStyle w:val="0"/>
            </w:pPr>
            <w:r>
              <w:rPr>
                <w:sz w:val="20"/>
              </w:rPr>
              <w:t xml:space="preserve">Доведенные предельные объемы бюджетных ассигнований (на очередной финансовый год) (тыс.руб.)</w:t>
            </w:r>
          </w:p>
        </w:tc>
        <w:tc>
          <w:tcPr>
            <w:gridSpan w:val="2"/>
            <w:tcW w:w="4479" w:type="dxa"/>
          </w:tcPr>
          <w:p>
            <w:pPr>
              <w:pStyle w:val="0"/>
            </w:pPr>
            <w:r>
              <w:rPr>
                <w:sz w:val="20"/>
              </w:rPr>
            </w:r>
          </w:p>
        </w:tc>
      </w:tr>
      <w:tr>
        <w:tc>
          <w:tcPr>
            <w:tcW w:w="4479" w:type="dxa"/>
          </w:tcPr>
          <w:p>
            <w:pPr>
              <w:pStyle w:val="0"/>
            </w:pPr>
            <w:r>
              <w:rPr>
                <w:sz w:val="20"/>
              </w:rPr>
              <w:t xml:space="preserve">Предложения ответственного исполнителя по объемам финансирования на реализацию государственной программы за счет средств бюджета Тамбовской области с распределением по мероприятиям (результатам) на очередной финансовый год (тыс.руб.)</w:t>
            </w:r>
          </w:p>
        </w:tc>
        <w:tc>
          <w:tcPr>
            <w:tcW w:w="1531" w:type="dxa"/>
          </w:tcPr>
          <w:p>
            <w:pPr>
              <w:pStyle w:val="0"/>
            </w:pPr>
            <w:r>
              <w:rPr>
                <w:sz w:val="20"/>
              </w:rPr>
              <w:t xml:space="preserve">ожидаемое исполнение</w:t>
            </w:r>
          </w:p>
        </w:tc>
        <w:tc>
          <w:tcPr>
            <w:tcW w:w="2948" w:type="dxa"/>
          </w:tcPr>
          <w:p>
            <w:pPr>
              <w:pStyle w:val="0"/>
            </w:pPr>
            <w:r>
              <w:rPr>
                <w:sz w:val="20"/>
              </w:rPr>
              <w:t xml:space="preserve">очередной финансовый год</w:t>
            </w:r>
          </w:p>
        </w:tc>
      </w:tr>
      <w:tr>
        <w:tc>
          <w:tcPr>
            <w:tcW w:w="4479" w:type="dxa"/>
          </w:tcPr>
          <w:p>
            <w:pPr>
              <w:pStyle w:val="0"/>
            </w:pPr>
            <w:r>
              <w:rPr>
                <w:sz w:val="20"/>
              </w:rPr>
              <w:t xml:space="preserve">Дополнительная потребность к предельным объемам бюджетных ассигнований (на очередной финансовый год) (тыс.руб.)</w:t>
            </w:r>
          </w:p>
        </w:tc>
        <w:tc>
          <w:tcPr>
            <w:tcW w:w="1531" w:type="dxa"/>
          </w:tcPr>
          <w:p>
            <w:pPr>
              <w:pStyle w:val="0"/>
            </w:pPr>
            <w:r>
              <w:rPr>
                <w:sz w:val="20"/>
              </w:rPr>
              <w:t xml:space="preserve">общая дополнительная потребность</w:t>
            </w:r>
          </w:p>
        </w:tc>
        <w:tc>
          <w:tcPr>
            <w:tcW w:w="2948" w:type="dxa"/>
          </w:tcPr>
          <w:p>
            <w:pPr>
              <w:pStyle w:val="0"/>
            </w:pPr>
            <w:r>
              <w:rPr>
                <w:sz w:val="20"/>
              </w:rPr>
              <w:t xml:space="preserve">в т.ч. потребность для софинансирования средств федерального бюджета (при наличии)</w:t>
            </w:r>
          </w:p>
        </w:tc>
      </w:tr>
      <w:tr>
        <w:tc>
          <w:tcPr>
            <w:tcW w:w="4479" w:type="dxa"/>
          </w:tcPr>
          <w:p>
            <w:pPr>
              <w:pStyle w:val="0"/>
            </w:pPr>
            <w:r>
              <w:rPr>
                <w:sz w:val="20"/>
              </w:rPr>
              <w:t xml:space="preserve">Расчет-обоснование в соответствии с предложениями ответственного исполнителя объема принимаемых обязательств бюджета Тамбовской области на очередной финансовый год (с детализацией по мероприятиям) (тыс.руб.)</w:t>
            </w:r>
          </w:p>
        </w:tc>
        <w:tc>
          <w:tcPr>
            <w:gridSpan w:val="2"/>
            <w:tcW w:w="4479" w:type="dxa"/>
          </w:tcPr>
          <w:p>
            <w:pPr>
              <w:pStyle w:val="0"/>
            </w:pPr>
            <w:r>
              <w:rPr>
                <w:sz w:val="20"/>
              </w:rPr>
            </w:r>
          </w:p>
        </w:tc>
      </w:tr>
      <w:tr>
        <w:tc>
          <w:tcPr>
            <w:tcW w:w="4479" w:type="dxa"/>
          </w:tcPr>
          <w:p>
            <w:pPr>
              <w:pStyle w:val="0"/>
            </w:pPr>
            <w:r>
              <w:rPr>
                <w:sz w:val="20"/>
              </w:rPr>
              <w:t xml:space="preserve">Цели реализации мероприятий, для осуществления которых требуется принятие расходных обязательств</w:t>
            </w:r>
          </w:p>
        </w:tc>
        <w:tc>
          <w:tcPr>
            <w:gridSpan w:val="2"/>
            <w:tcW w:w="4479" w:type="dxa"/>
          </w:tcPr>
          <w:p>
            <w:pPr>
              <w:pStyle w:val="0"/>
            </w:pPr>
            <w:r>
              <w:rPr>
                <w:sz w:val="20"/>
              </w:rPr>
            </w:r>
          </w:p>
        </w:tc>
      </w:tr>
      <w:tr>
        <w:tc>
          <w:tcPr>
            <w:tcW w:w="4479" w:type="dxa"/>
          </w:tcPr>
          <w:p>
            <w:pPr>
              <w:pStyle w:val="0"/>
            </w:pPr>
            <w:r>
              <w:rPr>
                <w:sz w:val="20"/>
              </w:rPr>
              <w:t xml:space="preserve">Нормативное и правовое основание возникновения принимаемых обязательств (федеральные нормативные правовые акты, Закон Тамбовской области, проект закона Тамбовской области, поручение Главы Тамбовской области, подача заявки в федеральное министерство с указанием сроков подачи)</w:t>
            </w:r>
          </w:p>
        </w:tc>
        <w:tc>
          <w:tcPr>
            <w:gridSpan w:val="2"/>
            <w:tcW w:w="4479" w:type="dxa"/>
          </w:tcPr>
          <w:p>
            <w:pPr>
              <w:pStyle w:val="0"/>
            </w:pPr>
            <w:r>
              <w:rPr>
                <w:sz w:val="20"/>
              </w:rPr>
            </w:r>
          </w:p>
        </w:tc>
      </w:tr>
      <w:tr>
        <w:tc>
          <w:tcPr>
            <w:tcW w:w="4479" w:type="dxa"/>
          </w:tcPr>
          <w:p>
            <w:pPr>
              <w:pStyle w:val="0"/>
            </w:pPr>
            <w:r>
              <w:rPr>
                <w:sz w:val="20"/>
              </w:rPr>
              <w:t xml:space="preserve">Обоснование эффективности и результативности планируемых мероприятий (изменение соответствующих показателей реализации государственной программы), для осуществления которых требуется принятие расходных обязательств</w:t>
            </w:r>
          </w:p>
        </w:tc>
        <w:tc>
          <w:tcPr>
            <w:gridSpan w:val="2"/>
            <w:tcW w:w="4479" w:type="dxa"/>
          </w:tcPr>
          <w:p>
            <w:pPr>
              <w:pStyle w:val="0"/>
            </w:pPr>
            <w:r>
              <w:rPr>
                <w:sz w:val="20"/>
              </w:rPr>
            </w:r>
          </w:p>
        </w:tc>
      </w:tr>
      <w:tr>
        <w:tc>
          <w:tcPr>
            <w:tcW w:w="4479" w:type="dxa"/>
          </w:tcPr>
          <w:p>
            <w:pPr>
              <w:pStyle w:val="0"/>
            </w:pPr>
            <w:r>
              <w:rPr>
                <w:sz w:val="20"/>
              </w:rPr>
              <w:t xml:space="preserve">Планируемый объем дополнительных поступлений доходов бюджета Тамбовской области на очередной финансовый год в результате реализации указанных мероприятий (тыс.руб.): всего и по видам налоговых и неналоговых поступлений</w:t>
            </w:r>
          </w:p>
        </w:tc>
        <w:tc>
          <w:tcPr>
            <w:gridSpan w:val="2"/>
            <w:tcW w:w="4479" w:type="dxa"/>
          </w:tcPr>
          <w:p>
            <w:pPr>
              <w:pStyle w:val="0"/>
            </w:pPr>
            <w:r>
              <w:rPr>
                <w:sz w:val="20"/>
              </w:rPr>
            </w:r>
          </w:p>
        </w:tc>
      </w:tr>
      <w:tr>
        <w:tc>
          <w:tcPr>
            <w:tcW w:w="4479" w:type="dxa"/>
          </w:tcPr>
          <w:p>
            <w:pPr>
              <w:pStyle w:val="0"/>
            </w:pPr>
            <w:r>
              <w:rPr>
                <w:sz w:val="20"/>
              </w:rPr>
              <w:t xml:space="preserve">Информация о количественных (включая контингент и численность граждан, которые смогут воспользоваться результатами планируемых мероприятий) и качественных показателях, которые должны быть достигнуты в ходе реализации планируемых мероприятий</w:t>
            </w:r>
          </w:p>
        </w:tc>
        <w:tc>
          <w:tcPr>
            <w:gridSpan w:val="2"/>
            <w:tcW w:w="4479" w:type="dxa"/>
          </w:tcPr>
          <w:p>
            <w:pPr>
              <w:pStyle w:val="0"/>
            </w:pPr>
            <w:r>
              <w:rPr>
                <w:sz w:val="20"/>
              </w:rPr>
            </w:r>
          </w:p>
        </w:tc>
      </w:tr>
      <w:tr>
        <w:tc>
          <w:tcPr>
            <w:tcW w:w="4479" w:type="dxa"/>
          </w:tcPr>
          <w:p>
            <w:pPr>
              <w:pStyle w:val="0"/>
            </w:pPr>
            <w:r>
              <w:rPr>
                <w:sz w:val="20"/>
              </w:rPr>
              <w:t xml:space="preserve">Анализ возможностей оптимизации расходных обязательств бюджета Тамбовской области в связи с реализацией принимаемых обязательств</w:t>
            </w:r>
          </w:p>
        </w:tc>
        <w:tc>
          <w:tcPr>
            <w:gridSpan w:val="2"/>
            <w:tcW w:w="4479" w:type="dxa"/>
          </w:tcPr>
          <w:p>
            <w:pPr>
              <w:pStyle w:val="0"/>
            </w:pPr>
            <w:r>
              <w:rPr>
                <w:sz w:val="20"/>
              </w:rPr>
            </w:r>
          </w:p>
        </w:tc>
      </w:tr>
    </w:tbl>
    <w:p>
      <w:pPr>
        <w:pStyle w:val="0"/>
        <w:jc w:val="both"/>
      </w:pPr>
      <w:r>
        <w:rPr>
          <w:sz w:val="20"/>
        </w:rPr>
      </w:r>
    </w:p>
    <w:p>
      <w:pPr>
        <w:pStyle w:val="1"/>
        <w:jc w:val="both"/>
      </w:pPr>
      <w:r>
        <w:rPr>
          <w:sz w:val="20"/>
        </w:rPr>
        <w:t xml:space="preserve">Руководитель исполнительного органа Тамбовской области</w:t>
      </w:r>
    </w:p>
    <w:p>
      <w:pPr>
        <w:pStyle w:val="1"/>
        <w:jc w:val="both"/>
      </w:pPr>
      <w:r>
        <w:rPr>
          <w:sz w:val="20"/>
        </w:rPr>
        <w:t xml:space="preserve">(структурного подразделения Правительства Тамбовской области)        Ф.И.О.</w:t>
      </w:r>
    </w:p>
    <w:p>
      <w:pPr>
        <w:pStyle w:val="1"/>
        <w:jc w:val="both"/>
      </w:pPr>
      <w:r>
        <w:rPr>
          <w:sz w:val="20"/>
        </w:rPr>
      </w:r>
    </w:p>
    <w:p>
      <w:pPr>
        <w:pStyle w:val="1"/>
        <w:jc w:val="both"/>
      </w:pPr>
      <w:r>
        <w:rPr>
          <w:sz w:val="20"/>
        </w:rPr>
        <w:t xml:space="preserve">Ф.И.О., тел. исполнителя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 порядке проведения оценки</w:t>
      </w:r>
    </w:p>
    <w:p>
      <w:pPr>
        <w:pStyle w:val="0"/>
        <w:jc w:val="right"/>
      </w:pPr>
      <w:r>
        <w:rPr>
          <w:sz w:val="20"/>
        </w:rPr>
        <w:t xml:space="preserve">эффективности реализации государственных</w:t>
      </w:r>
    </w:p>
    <w:p>
      <w:pPr>
        <w:pStyle w:val="0"/>
        <w:jc w:val="right"/>
      </w:pPr>
      <w:r>
        <w:rPr>
          <w:sz w:val="20"/>
        </w:rPr>
        <w:t xml:space="preserve">программ Тамбовской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99" w:tooltip="Постановление Правительства Тамбовской области от 13.03.2023 N 165 &quot;О внесении изменений в постановление администрации области от 21.02.2014 N 201 &quot;Об утверждении Положения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Постановлением</w:t>
              </w:r>
            </w:hyperlink>
            <w:r>
              <w:rPr>
                <w:sz w:val="20"/>
                <w:color w:val="392c69"/>
              </w:rPr>
              <w:t xml:space="preserve"> Правительства Тамбовской области</w:t>
            </w:r>
          </w:p>
          <w:p>
            <w:pPr>
              <w:pStyle w:val="0"/>
              <w:jc w:val="center"/>
            </w:pPr>
            <w:r>
              <w:rPr>
                <w:sz w:val="20"/>
                <w:color w:val="392c69"/>
              </w:rPr>
              <w:t xml:space="preserve">от 13.03.2023 N 165)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46" w:name="P446"/>
    <w:bookmarkEnd w:id="446"/>
    <w:p>
      <w:pPr>
        <w:pStyle w:val="1"/>
        <w:jc w:val="both"/>
      </w:pPr>
      <w:r>
        <w:rPr>
          <w:sz w:val="20"/>
        </w:rPr>
        <w:t xml:space="preserve">                                 Сведения</w:t>
      </w:r>
    </w:p>
    <w:p>
      <w:pPr>
        <w:pStyle w:val="1"/>
        <w:jc w:val="both"/>
      </w:pPr>
      <w:r>
        <w:rPr>
          <w:sz w:val="20"/>
        </w:rPr>
        <w:t xml:space="preserve">   о степени выполнения показателей государственной программы Тамбовской</w:t>
      </w:r>
    </w:p>
    <w:p>
      <w:pPr>
        <w:pStyle w:val="1"/>
        <w:jc w:val="both"/>
      </w:pPr>
      <w:r>
        <w:rPr>
          <w:sz w:val="20"/>
        </w:rPr>
        <w:t xml:space="preserve">  области за период январь - _____ 20___ г. (нарастающим итогом с начала</w:t>
      </w:r>
    </w:p>
    <w:p>
      <w:pPr>
        <w:pStyle w:val="1"/>
        <w:jc w:val="both"/>
      </w:pPr>
      <w:r>
        <w:rPr>
          <w:sz w:val="20"/>
        </w:rPr>
        <w:t xml:space="preserve">                                   года)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8"/>
        <w:gridCol w:w="1871"/>
        <w:gridCol w:w="1871"/>
        <w:gridCol w:w="1814"/>
        <w:gridCol w:w="1304"/>
        <w:gridCol w:w="1077"/>
        <w:gridCol w:w="1587"/>
      </w:tblGrid>
      <w:tr>
        <w:tc>
          <w:tcPr>
            <w:tcW w:w="458" w:type="dxa"/>
            <w:vMerge w:val="restart"/>
          </w:tcPr>
          <w:p>
            <w:pPr>
              <w:pStyle w:val="0"/>
              <w:jc w:val="center"/>
            </w:pPr>
            <w:r>
              <w:rPr>
                <w:sz w:val="20"/>
              </w:rPr>
              <w:t xml:space="preserve">N п/п</w:t>
            </w:r>
          </w:p>
        </w:tc>
        <w:tc>
          <w:tcPr>
            <w:tcW w:w="1871" w:type="dxa"/>
            <w:vMerge w:val="restart"/>
          </w:tcPr>
          <w:p>
            <w:pPr>
              <w:pStyle w:val="0"/>
              <w:jc w:val="center"/>
            </w:pPr>
            <w:r>
              <w:rPr>
                <w:sz w:val="20"/>
              </w:rPr>
              <w:t xml:space="preserve">Наименование подпрограммы, основного мероприятия, федерального (регионального) проекта</w:t>
            </w:r>
          </w:p>
        </w:tc>
        <w:tc>
          <w:tcPr>
            <w:tcW w:w="1871" w:type="dxa"/>
            <w:vMerge w:val="restart"/>
          </w:tcPr>
          <w:p>
            <w:pPr>
              <w:pStyle w:val="0"/>
              <w:jc w:val="center"/>
            </w:pPr>
            <w:r>
              <w:rPr>
                <w:sz w:val="20"/>
              </w:rPr>
              <w:t xml:space="preserve">Ответственный исполнитель, соисполнители</w:t>
            </w:r>
          </w:p>
        </w:tc>
        <w:tc>
          <w:tcPr>
            <w:tcW w:w="1814" w:type="dxa"/>
            <w:vMerge w:val="restart"/>
          </w:tcPr>
          <w:p>
            <w:pPr>
              <w:pStyle w:val="0"/>
              <w:jc w:val="center"/>
            </w:pPr>
            <w:r>
              <w:rPr>
                <w:sz w:val="20"/>
              </w:rPr>
              <w:t xml:space="preserve">Фактически проведенные мероприятия, направленные на достижение запланированных значений непосредственных результатов</w:t>
            </w:r>
          </w:p>
        </w:tc>
        <w:tc>
          <w:tcPr>
            <w:gridSpan w:val="2"/>
            <w:tcW w:w="2381" w:type="dxa"/>
          </w:tcPr>
          <w:p>
            <w:pPr>
              <w:pStyle w:val="0"/>
              <w:jc w:val="center"/>
            </w:pPr>
            <w:r>
              <w:rPr>
                <w:sz w:val="20"/>
              </w:rPr>
              <w:t xml:space="preserve">Результаты</w:t>
            </w:r>
          </w:p>
        </w:tc>
        <w:tc>
          <w:tcPr>
            <w:tcW w:w="1587" w:type="dxa"/>
            <w:vMerge w:val="restart"/>
          </w:tcPr>
          <w:p>
            <w:pPr>
              <w:pStyle w:val="0"/>
              <w:jc w:val="center"/>
            </w:pPr>
            <w:r>
              <w:rPr>
                <w:sz w:val="20"/>
              </w:rPr>
              <w:t xml:space="preserve">Проблемы, возникшие в ходе реализации мероприятия </w:t>
            </w:r>
            <w:hyperlink w:history="0" w:anchor="P541" w:tooltip="&lt;*&gt; При наличии отклонения достигнутых результатов реализации мероприятий от запланированных приводится краткое описание проблем, а при отсутствии отклонений указывается &quot;нет&quot;.">
              <w:r>
                <w:rPr>
                  <w:sz w:val="20"/>
                  <w:color w:val="0000ff"/>
                </w:rPr>
                <w:t xml:space="preserve">&lt;*&gt;</w:t>
              </w:r>
            </w:hyperlink>
          </w:p>
        </w:tc>
      </w:tr>
      <w:tr>
        <w:tc>
          <w:tcPr>
            <w:vMerge w:val="continue"/>
          </w:tcPr>
          <w:p/>
        </w:tc>
        <w:tc>
          <w:tcPr>
            <w:vMerge w:val="continue"/>
          </w:tcPr>
          <w:p/>
        </w:tc>
        <w:tc>
          <w:tcPr>
            <w:vMerge w:val="continue"/>
          </w:tcPr>
          <w:p/>
        </w:tc>
        <w:tc>
          <w:tcPr>
            <w:vMerge w:val="continue"/>
          </w:tcPr>
          <w:p/>
        </w:tc>
        <w:tc>
          <w:tcPr>
            <w:tcW w:w="1304" w:type="dxa"/>
          </w:tcPr>
          <w:p>
            <w:pPr>
              <w:pStyle w:val="0"/>
              <w:jc w:val="center"/>
            </w:pPr>
            <w:r>
              <w:rPr>
                <w:sz w:val="20"/>
              </w:rPr>
              <w:t xml:space="preserve">запланированные</w:t>
            </w:r>
          </w:p>
        </w:tc>
        <w:tc>
          <w:tcPr>
            <w:tcW w:w="1077" w:type="dxa"/>
          </w:tcPr>
          <w:p>
            <w:pPr>
              <w:pStyle w:val="0"/>
              <w:jc w:val="center"/>
            </w:pPr>
            <w:r>
              <w:rPr>
                <w:sz w:val="20"/>
              </w:rPr>
              <w:t xml:space="preserve">достигнутые</w:t>
            </w:r>
          </w:p>
        </w:tc>
        <w:tc>
          <w:tcPr>
            <w:vMerge w:val="continue"/>
          </w:tcPr>
          <w:p/>
        </w:tc>
      </w:tr>
      <w:tr>
        <w:tc>
          <w:tcPr>
            <w:tcW w:w="458" w:type="dxa"/>
          </w:tcPr>
          <w:p>
            <w:pPr>
              <w:pStyle w:val="0"/>
              <w:jc w:val="center"/>
            </w:pPr>
            <w:r>
              <w:rPr>
                <w:sz w:val="20"/>
              </w:rPr>
              <w:t xml:space="preserve">1</w:t>
            </w:r>
          </w:p>
        </w:tc>
        <w:tc>
          <w:tcPr>
            <w:tcW w:w="1871" w:type="dxa"/>
          </w:tcPr>
          <w:p>
            <w:pPr>
              <w:pStyle w:val="0"/>
              <w:jc w:val="center"/>
            </w:pPr>
            <w:r>
              <w:rPr>
                <w:sz w:val="20"/>
              </w:rPr>
              <w:t xml:space="preserve">2</w:t>
            </w:r>
          </w:p>
        </w:tc>
        <w:tc>
          <w:tcPr>
            <w:tcW w:w="1871" w:type="dxa"/>
          </w:tcPr>
          <w:p>
            <w:pPr>
              <w:pStyle w:val="0"/>
              <w:jc w:val="center"/>
            </w:pPr>
            <w:r>
              <w:rPr>
                <w:sz w:val="20"/>
              </w:rPr>
              <w:t xml:space="preserve">3</w:t>
            </w:r>
          </w:p>
        </w:tc>
        <w:tc>
          <w:tcPr>
            <w:tcW w:w="1814" w:type="dxa"/>
          </w:tcPr>
          <w:p>
            <w:pPr>
              <w:pStyle w:val="0"/>
              <w:jc w:val="center"/>
            </w:pPr>
            <w:r>
              <w:rPr>
                <w:sz w:val="20"/>
              </w:rPr>
              <w:t xml:space="preserve">4</w:t>
            </w:r>
          </w:p>
        </w:tc>
        <w:tc>
          <w:tcPr>
            <w:tcW w:w="1304" w:type="dxa"/>
          </w:tcPr>
          <w:p>
            <w:pPr>
              <w:pStyle w:val="0"/>
              <w:jc w:val="center"/>
            </w:pPr>
            <w:r>
              <w:rPr>
                <w:sz w:val="20"/>
              </w:rPr>
              <w:t xml:space="preserve">5</w:t>
            </w:r>
          </w:p>
        </w:tc>
        <w:tc>
          <w:tcPr>
            <w:tcW w:w="1077" w:type="dxa"/>
          </w:tcPr>
          <w:p>
            <w:pPr>
              <w:pStyle w:val="0"/>
              <w:jc w:val="center"/>
            </w:pPr>
            <w:r>
              <w:rPr>
                <w:sz w:val="20"/>
              </w:rPr>
              <w:t xml:space="preserve">6</w:t>
            </w:r>
          </w:p>
        </w:tc>
        <w:tc>
          <w:tcPr>
            <w:tcW w:w="1587" w:type="dxa"/>
          </w:tcPr>
          <w:p>
            <w:pPr>
              <w:pStyle w:val="0"/>
              <w:jc w:val="center"/>
            </w:pPr>
            <w:r>
              <w:rPr>
                <w:sz w:val="20"/>
              </w:rPr>
              <w:t xml:space="preserve">7</w:t>
            </w:r>
          </w:p>
        </w:tc>
      </w:tr>
      <w:tr>
        <w:tc>
          <w:tcPr>
            <w:gridSpan w:val="7"/>
            <w:tcW w:w="9982" w:type="dxa"/>
          </w:tcPr>
          <w:p>
            <w:pPr>
              <w:pStyle w:val="0"/>
              <w:jc w:val="center"/>
            </w:pPr>
            <w:r>
              <w:rPr>
                <w:sz w:val="20"/>
              </w:rPr>
              <w:t xml:space="preserve">Подпрограмма 1</w:t>
            </w:r>
          </w:p>
        </w:tc>
      </w:tr>
      <w:tr>
        <w:tc>
          <w:tcPr>
            <w:tcW w:w="458" w:type="dxa"/>
          </w:tcPr>
          <w:p>
            <w:pPr>
              <w:pStyle w:val="0"/>
            </w:pPr>
            <w:r>
              <w:rPr>
                <w:sz w:val="20"/>
              </w:rPr>
              <w:t xml:space="preserve">1.</w:t>
            </w:r>
          </w:p>
        </w:tc>
        <w:tc>
          <w:tcPr>
            <w:tcW w:w="1871" w:type="dxa"/>
          </w:tcPr>
          <w:p>
            <w:pPr>
              <w:pStyle w:val="0"/>
            </w:pPr>
            <w:r>
              <w:rPr>
                <w:sz w:val="20"/>
              </w:rPr>
              <w:t xml:space="preserve">Основное мероприятие 1.1</w:t>
            </w:r>
          </w:p>
        </w:tc>
        <w:tc>
          <w:tcPr>
            <w:tcW w:w="1871" w:type="dxa"/>
          </w:tcPr>
          <w:p>
            <w:pPr>
              <w:pStyle w:val="0"/>
            </w:pPr>
            <w:r>
              <w:rPr>
                <w:sz w:val="20"/>
              </w:rPr>
            </w:r>
          </w:p>
        </w:tc>
        <w:tc>
          <w:tcPr>
            <w:tcW w:w="181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587" w:type="dxa"/>
          </w:tcPr>
          <w:p>
            <w:pPr>
              <w:pStyle w:val="0"/>
            </w:pPr>
            <w:r>
              <w:rPr>
                <w:sz w:val="20"/>
              </w:rPr>
            </w:r>
          </w:p>
        </w:tc>
      </w:tr>
      <w:tr>
        <w:tc>
          <w:tcPr>
            <w:tcW w:w="458" w:type="dxa"/>
          </w:tcPr>
          <w:p>
            <w:pPr>
              <w:pStyle w:val="0"/>
            </w:pPr>
            <w:r>
              <w:rPr>
                <w:sz w:val="20"/>
              </w:rPr>
              <w:t xml:space="preserve">2.</w:t>
            </w:r>
          </w:p>
        </w:tc>
        <w:tc>
          <w:tcPr>
            <w:tcW w:w="1871" w:type="dxa"/>
          </w:tcPr>
          <w:p>
            <w:pPr>
              <w:pStyle w:val="0"/>
            </w:pPr>
            <w:r>
              <w:rPr>
                <w:sz w:val="20"/>
              </w:rPr>
              <w:t xml:space="preserve">Основное мероприятие 1.2</w:t>
            </w:r>
          </w:p>
        </w:tc>
        <w:tc>
          <w:tcPr>
            <w:tcW w:w="1871" w:type="dxa"/>
          </w:tcPr>
          <w:p>
            <w:pPr>
              <w:pStyle w:val="0"/>
            </w:pPr>
            <w:r>
              <w:rPr>
                <w:sz w:val="20"/>
              </w:rPr>
            </w:r>
          </w:p>
        </w:tc>
        <w:tc>
          <w:tcPr>
            <w:tcW w:w="181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587" w:type="dxa"/>
          </w:tcPr>
          <w:p>
            <w:pPr>
              <w:pStyle w:val="0"/>
            </w:pPr>
            <w:r>
              <w:rPr>
                <w:sz w:val="20"/>
              </w:rPr>
            </w:r>
          </w:p>
        </w:tc>
      </w:tr>
      <w:tr>
        <w:tc>
          <w:tcPr>
            <w:tcW w:w="458" w:type="dxa"/>
          </w:tcPr>
          <w:p>
            <w:pPr>
              <w:pStyle w:val="0"/>
            </w:pPr>
            <w:r>
              <w:rPr>
                <w:sz w:val="20"/>
              </w:rPr>
            </w:r>
          </w:p>
        </w:tc>
        <w:tc>
          <w:tcPr>
            <w:tcW w:w="1871" w:type="dxa"/>
          </w:tcPr>
          <w:p>
            <w:pPr>
              <w:pStyle w:val="0"/>
            </w:pPr>
            <w:r>
              <w:rPr>
                <w:sz w:val="20"/>
              </w:rPr>
            </w:r>
          </w:p>
        </w:tc>
        <w:tc>
          <w:tcPr>
            <w:tcW w:w="1871" w:type="dxa"/>
          </w:tcPr>
          <w:p>
            <w:pPr>
              <w:pStyle w:val="0"/>
            </w:pPr>
            <w:r>
              <w:rPr>
                <w:sz w:val="20"/>
              </w:rPr>
            </w:r>
          </w:p>
        </w:tc>
        <w:tc>
          <w:tcPr>
            <w:tcW w:w="181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587" w:type="dxa"/>
          </w:tcPr>
          <w:p>
            <w:pPr>
              <w:pStyle w:val="0"/>
            </w:pPr>
            <w:r>
              <w:rPr>
                <w:sz w:val="20"/>
              </w:rPr>
            </w:r>
          </w:p>
        </w:tc>
      </w:tr>
      <w:tr>
        <w:tc>
          <w:tcPr>
            <w:tcW w:w="458" w:type="dxa"/>
          </w:tcPr>
          <w:p>
            <w:pPr>
              <w:pStyle w:val="0"/>
            </w:pPr>
            <w:r>
              <w:rPr>
                <w:sz w:val="20"/>
              </w:rPr>
              <w:t xml:space="preserve">1.</w:t>
            </w:r>
          </w:p>
        </w:tc>
        <w:tc>
          <w:tcPr>
            <w:tcW w:w="1871" w:type="dxa"/>
          </w:tcPr>
          <w:p>
            <w:pPr>
              <w:pStyle w:val="0"/>
            </w:pPr>
            <w:r>
              <w:rPr>
                <w:sz w:val="20"/>
              </w:rPr>
              <w:t xml:space="preserve">Федеральный (региональный) проект 1.1</w:t>
            </w:r>
          </w:p>
        </w:tc>
        <w:tc>
          <w:tcPr>
            <w:tcW w:w="1871" w:type="dxa"/>
          </w:tcPr>
          <w:p>
            <w:pPr>
              <w:pStyle w:val="0"/>
            </w:pPr>
            <w:r>
              <w:rPr>
                <w:sz w:val="20"/>
              </w:rPr>
            </w:r>
          </w:p>
        </w:tc>
        <w:tc>
          <w:tcPr>
            <w:tcW w:w="181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587" w:type="dxa"/>
          </w:tcPr>
          <w:p>
            <w:pPr>
              <w:pStyle w:val="0"/>
            </w:pPr>
            <w:r>
              <w:rPr>
                <w:sz w:val="20"/>
              </w:rPr>
            </w:r>
          </w:p>
        </w:tc>
      </w:tr>
      <w:tr>
        <w:tc>
          <w:tcPr>
            <w:tcW w:w="458" w:type="dxa"/>
          </w:tcPr>
          <w:p>
            <w:pPr>
              <w:pStyle w:val="0"/>
            </w:pPr>
            <w:r>
              <w:rPr>
                <w:sz w:val="20"/>
              </w:rPr>
              <w:t xml:space="preserve">2.</w:t>
            </w:r>
          </w:p>
        </w:tc>
        <w:tc>
          <w:tcPr>
            <w:tcW w:w="1871" w:type="dxa"/>
          </w:tcPr>
          <w:p>
            <w:pPr>
              <w:pStyle w:val="0"/>
            </w:pPr>
            <w:r>
              <w:rPr>
                <w:sz w:val="20"/>
              </w:rPr>
              <w:t xml:space="preserve">Федеральный (региональный) проект 1.2</w:t>
            </w:r>
          </w:p>
        </w:tc>
        <w:tc>
          <w:tcPr>
            <w:tcW w:w="1871" w:type="dxa"/>
          </w:tcPr>
          <w:p>
            <w:pPr>
              <w:pStyle w:val="0"/>
            </w:pPr>
            <w:r>
              <w:rPr>
                <w:sz w:val="20"/>
              </w:rPr>
            </w:r>
          </w:p>
        </w:tc>
        <w:tc>
          <w:tcPr>
            <w:tcW w:w="181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587" w:type="dxa"/>
          </w:tcPr>
          <w:p>
            <w:pPr>
              <w:pStyle w:val="0"/>
            </w:pPr>
            <w:r>
              <w:rPr>
                <w:sz w:val="20"/>
              </w:rPr>
            </w:r>
          </w:p>
        </w:tc>
      </w:tr>
      <w:tr>
        <w:tc>
          <w:tcPr>
            <w:tcW w:w="458" w:type="dxa"/>
          </w:tcPr>
          <w:p>
            <w:pPr>
              <w:pStyle w:val="0"/>
            </w:pPr>
            <w:r>
              <w:rPr>
                <w:sz w:val="20"/>
              </w:rPr>
            </w:r>
          </w:p>
        </w:tc>
        <w:tc>
          <w:tcPr>
            <w:tcW w:w="1871" w:type="dxa"/>
          </w:tcPr>
          <w:p>
            <w:pPr>
              <w:pStyle w:val="0"/>
            </w:pPr>
            <w:r>
              <w:rPr>
                <w:sz w:val="20"/>
              </w:rPr>
            </w:r>
          </w:p>
        </w:tc>
        <w:tc>
          <w:tcPr>
            <w:tcW w:w="1871" w:type="dxa"/>
          </w:tcPr>
          <w:p>
            <w:pPr>
              <w:pStyle w:val="0"/>
            </w:pPr>
            <w:r>
              <w:rPr>
                <w:sz w:val="20"/>
              </w:rPr>
            </w:r>
          </w:p>
        </w:tc>
        <w:tc>
          <w:tcPr>
            <w:tcW w:w="181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587" w:type="dxa"/>
          </w:tcPr>
          <w:p>
            <w:pPr>
              <w:pStyle w:val="0"/>
            </w:pPr>
            <w:r>
              <w:rPr>
                <w:sz w:val="20"/>
              </w:rPr>
            </w:r>
          </w:p>
        </w:tc>
      </w:tr>
      <w:tr>
        <w:tc>
          <w:tcPr>
            <w:gridSpan w:val="7"/>
            <w:tcW w:w="9982" w:type="dxa"/>
          </w:tcPr>
          <w:p>
            <w:pPr>
              <w:pStyle w:val="0"/>
              <w:jc w:val="center"/>
            </w:pPr>
            <w:r>
              <w:rPr>
                <w:sz w:val="20"/>
              </w:rPr>
              <w:t xml:space="preserve">Подпрограмма 2</w:t>
            </w:r>
          </w:p>
        </w:tc>
      </w:tr>
      <w:tr>
        <w:tc>
          <w:tcPr>
            <w:tcW w:w="458" w:type="dxa"/>
          </w:tcPr>
          <w:p>
            <w:pPr>
              <w:pStyle w:val="0"/>
            </w:pPr>
            <w:r>
              <w:rPr>
                <w:sz w:val="20"/>
              </w:rPr>
              <w:t xml:space="preserve">1.</w:t>
            </w:r>
          </w:p>
        </w:tc>
        <w:tc>
          <w:tcPr>
            <w:tcW w:w="1871" w:type="dxa"/>
          </w:tcPr>
          <w:p>
            <w:pPr>
              <w:pStyle w:val="0"/>
            </w:pPr>
            <w:r>
              <w:rPr>
                <w:sz w:val="20"/>
              </w:rPr>
              <w:t xml:space="preserve">Основное мероприятие 1.1</w:t>
            </w:r>
          </w:p>
        </w:tc>
        <w:tc>
          <w:tcPr>
            <w:tcW w:w="1871" w:type="dxa"/>
          </w:tcPr>
          <w:p>
            <w:pPr>
              <w:pStyle w:val="0"/>
            </w:pPr>
            <w:r>
              <w:rPr>
                <w:sz w:val="20"/>
              </w:rPr>
            </w:r>
          </w:p>
        </w:tc>
        <w:tc>
          <w:tcPr>
            <w:tcW w:w="181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587" w:type="dxa"/>
          </w:tcPr>
          <w:p>
            <w:pPr>
              <w:pStyle w:val="0"/>
            </w:pPr>
            <w:r>
              <w:rPr>
                <w:sz w:val="20"/>
              </w:rPr>
            </w:r>
          </w:p>
        </w:tc>
      </w:tr>
      <w:tr>
        <w:tc>
          <w:tcPr>
            <w:tcW w:w="458" w:type="dxa"/>
          </w:tcPr>
          <w:p>
            <w:pPr>
              <w:pStyle w:val="0"/>
            </w:pPr>
            <w:r>
              <w:rPr>
                <w:sz w:val="20"/>
              </w:rPr>
              <w:t xml:space="preserve">2.</w:t>
            </w:r>
          </w:p>
        </w:tc>
        <w:tc>
          <w:tcPr>
            <w:tcW w:w="1871" w:type="dxa"/>
          </w:tcPr>
          <w:p>
            <w:pPr>
              <w:pStyle w:val="0"/>
            </w:pPr>
            <w:r>
              <w:rPr>
                <w:sz w:val="20"/>
              </w:rPr>
              <w:t xml:space="preserve">Основное мероприятие 1.2</w:t>
            </w:r>
          </w:p>
        </w:tc>
        <w:tc>
          <w:tcPr>
            <w:tcW w:w="1871" w:type="dxa"/>
          </w:tcPr>
          <w:p>
            <w:pPr>
              <w:pStyle w:val="0"/>
            </w:pPr>
            <w:r>
              <w:rPr>
                <w:sz w:val="20"/>
              </w:rPr>
            </w:r>
          </w:p>
        </w:tc>
        <w:tc>
          <w:tcPr>
            <w:tcW w:w="181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587" w:type="dxa"/>
          </w:tcPr>
          <w:p>
            <w:pPr>
              <w:pStyle w:val="0"/>
            </w:pPr>
            <w:r>
              <w:rPr>
                <w:sz w:val="20"/>
              </w:rPr>
            </w:r>
          </w:p>
        </w:tc>
      </w:tr>
      <w:tr>
        <w:tc>
          <w:tcPr>
            <w:tcW w:w="458" w:type="dxa"/>
          </w:tcPr>
          <w:p>
            <w:pPr>
              <w:pStyle w:val="0"/>
            </w:pPr>
            <w:r>
              <w:rPr>
                <w:sz w:val="20"/>
              </w:rPr>
            </w:r>
          </w:p>
        </w:tc>
        <w:tc>
          <w:tcPr>
            <w:tcW w:w="1871" w:type="dxa"/>
          </w:tcPr>
          <w:p>
            <w:pPr>
              <w:pStyle w:val="0"/>
            </w:pPr>
            <w:r>
              <w:rPr>
                <w:sz w:val="20"/>
              </w:rPr>
            </w:r>
          </w:p>
        </w:tc>
        <w:tc>
          <w:tcPr>
            <w:tcW w:w="1871" w:type="dxa"/>
          </w:tcPr>
          <w:p>
            <w:pPr>
              <w:pStyle w:val="0"/>
            </w:pPr>
            <w:r>
              <w:rPr>
                <w:sz w:val="20"/>
              </w:rPr>
            </w:r>
          </w:p>
        </w:tc>
        <w:tc>
          <w:tcPr>
            <w:tcW w:w="181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587" w:type="dxa"/>
          </w:tcPr>
          <w:p>
            <w:pPr>
              <w:pStyle w:val="0"/>
            </w:pPr>
            <w:r>
              <w:rPr>
                <w:sz w:val="20"/>
              </w:rPr>
            </w:r>
          </w:p>
        </w:tc>
      </w:tr>
      <w:tr>
        <w:tc>
          <w:tcPr>
            <w:gridSpan w:val="7"/>
            <w:tcW w:w="9982" w:type="dxa"/>
          </w:tcPr>
          <w:p>
            <w:pPr>
              <w:pStyle w:val="0"/>
              <w:jc w:val="center"/>
            </w:pPr>
            <w:r>
              <w:rPr>
                <w:sz w:val="20"/>
              </w:rPr>
              <w:t xml:space="preserve">Прочие основные мероприятия и федеральные (региональные) проекты, не вошедшие в подпрограммы</w:t>
            </w:r>
          </w:p>
        </w:tc>
      </w:tr>
      <w:tr>
        <w:tc>
          <w:tcPr>
            <w:tcW w:w="458" w:type="dxa"/>
          </w:tcPr>
          <w:p>
            <w:pPr>
              <w:pStyle w:val="0"/>
            </w:pPr>
            <w:r>
              <w:rPr>
                <w:sz w:val="20"/>
              </w:rPr>
            </w:r>
          </w:p>
        </w:tc>
        <w:tc>
          <w:tcPr>
            <w:tcW w:w="1871" w:type="dxa"/>
          </w:tcPr>
          <w:p>
            <w:pPr>
              <w:pStyle w:val="0"/>
            </w:pPr>
            <w:r>
              <w:rPr>
                <w:sz w:val="20"/>
              </w:rPr>
            </w:r>
          </w:p>
        </w:tc>
        <w:tc>
          <w:tcPr>
            <w:tcW w:w="1871" w:type="dxa"/>
          </w:tcPr>
          <w:p>
            <w:pPr>
              <w:pStyle w:val="0"/>
            </w:pPr>
            <w:r>
              <w:rPr>
                <w:sz w:val="20"/>
              </w:rPr>
            </w:r>
          </w:p>
        </w:tc>
        <w:tc>
          <w:tcPr>
            <w:tcW w:w="1814" w:type="dxa"/>
          </w:tcPr>
          <w:p>
            <w:pPr>
              <w:pStyle w:val="0"/>
            </w:pPr>
            <w:r>
              <w:rPr>
                <w:sz w:val="20"/>
              </w:rPr>
            </w:r>
          </w:p>
        </w:tc>
        <w:tc>
          <w:tcPr>
            <w:tcW w:w="1304" w:type="dxa"/>
          </w:tcPr>
          <w:p>
            <w:pPr>
              <w:pStyle w:val="0"/>
            </w:pPr>
            <w:r>
              <w:rPr>
                <w:sz w:val="20"/>
              </w:rPr>
            </w:r>
          </w:p>
        </w:tc>
        <w:tc>
          <w:tcPr>
            <w:tcW w:w="1077" w:type="dxa"/>
          </w:tcPr>
          <w:p>
            <w:pPr>
              <w:pStyle w:val="0"/>
            </w:pPr>
            <w:r>
              <w:rPr>
                <w:sz w:val="20"/>
              </w:rPr>
            </w:r>
          </w:p>
        </w:tc>
        <w:tc>
          <w:tcPr>
            <w:tcW w:w="1587"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541" w:name="P541"/>
    <w:bookmarkEnd w:id="541"/>
    <w:p>
      <w:pPr>
        <w:pStyle w:val="0"/>
        <w:spacing w:before="200" w:line-rule="auto"/>
        <w:ind w:firstLine="540"/>
        <w:jc w:val="both"/>
      </w:pPr>
      <w:r>
        <w:rPr>
          <w:sz w:val="20"/>
        </w:rPr>
        <w:t xml:space="preserve">&lt;*&gt; При наличии отклонения достигнутых результатов реализации мероприятий от запланированных приводится краткое описание проблем, а при отсутствии отклонений указывается "нет".</w:t>
      </w:r>
    </w:p>
    <w:p>
      <w:pPr>
        <w:pStyle w:val="0"/>
        <w:jc w:val="both"/>
      </w:pPr>
      <w:r>
        <w:rPr>
          <w:sz w:val="20"/>
        </w:rPr>
      </w:r>
    </w:p>
    <w:p>
      <w:pPr>
        <w:pStyle w:val="0"/>
        <w:jc w:val="right"/>
      </w:pPr>
      <w:r>
        <w:rPr>
          <w:sz w:val="20"/>
        </w:rPr>
        <w:t xml:space="preserve">И.о. заместителя Главы Тамбовской области</w:t>
      </w:r>
    </w:p>
    <w:p>
      <w:pPr>
        <w:pStyle w:val="0"/>
        <w:jc w:val="right"/>
      </w:pPr>
      <w:r>
        <w:rPr>
          <w:sz w:val="20"/>
        </w:rPr>
        <w:t xml:space="preserve">О.А.Леонгард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 о порядке проведения оценки</w:t>
      </w:r>
    </w:p>
    <w:p>
      <w:pPr>
        <w:pStyle w:val="0"/>
        <w:jc w:val="right"/>
      </w:pPr>
      <w:r>
        <w:rPr>
          <w:sz w:val="20"/>
        </w:rPr>
        <w:t xml:space="preserve">эффективности реализации государственных</w:t>
      </w:r>
    </w:p>
    <w:p>
      <w:pPr>
        <w:pStyle w:val="0"/>
        <w:jc w:val="right"/>
      </w:pPr>
      <w:r>
        <w:rPr>
          <w:sz w:val="20"/>
        </w:rPr>
        <w:t xml:space="preserve">программ Тамбовской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00" w:tooltip="Постановление Правительства Тамбовской области от 13.03.2023 N 165 &quot;О внесении изменений в постановление администрации области от 21.02.2014 N 201 &quot;Об утверждении Положения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Постановлением</w:t>
              </w:r>
            </w:hyperlink>
            <w:r>
              <w:rPr>
                <w:sz w:val="20"/>
                <w:color w:val="392c69"/>
              </w:rPr>
              <w:t xml:space="preserve"> Правительства Тамбовской области от 13.03.2023 N 165)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57" w:name="P557"/>
    <w:bookmarkEnd w:id="557"/>
    <w:p>
      <w:pPr>
        <w:pStyle w:val="1"/>
        <w:jc w:val="both"/>
      </w:pPr>
      <w:r>
        <w:rPr>
          <w:sz w:val="20"/>
        </w:rPr>
        <w:t xml:space="preserve">                                   Отчет</w:t>
      </w:r>
    </w:p>
    <w:p>
      <w:pPr>
        <w:pStyle w:val="1"/>
        <w:jc w:val="both"/>
      </w:pPr>
      <w:r>
        <w:rPr>
          <w:sz w:val="20"/>
        </w:rPr>
        <w:t xml:space="preserve"> об использовании финансовых средств за счет всех источников на реализацию</w:t>
      </w:r>
    </w:p>
    <w:p>
      <w:pPr>
        <w:pStyle w:val="1"/>
        <w:jc w:val="both"/>
      </w:pPr>
      <w:r>
        <w:rPr>
          <w:sz w:val="20"/>
        </w:rPr>
        <w:t xml:space="preserve"> государственной программы Тамбовской области за период январь - ________</w:t>
      </w:r>
    </w:p>
    <w:p>
      <w:pPr>
        <w:pStyle w:val="1"/>
        <w:jc w:val="both"/>
      </w:pPr>
      <w:r>
        <w:rPr>
          <w:sz w:val="20"/>
        </w:rPr>
        <w:t xml:space="preserve">                                  20__ г.</w:t>
      </w:r>
    </w:p>
    <w:p>
      <w:pPr>
        <w:pStyle w:val="1"/>
        <w:jc w:val="both"/>
      </w:pPr>
      <w:r>
        <w:rPr>
          <w:sz w:val="20"/>
        </w:rPr>
        <w:t xml:space="preserve">                    (нарастающим итогом с начала года)</w:t>
      </w:r>
    </w:p>
    <w:p>
      <w:pPr>
        <w:pStyle w:val="1"/>
        <w:jc w:val="both"/>
      </w:pPr>
      <w:r>
        <w:rPr>
          <w:sz w:val="20"/>
        </w:rPr>
      </w:r>
    </w:p>
    <w:p>
      <w:pPr>
        <w:pStyle w:val="1"/>
        <w:jc w:val="both"/>
      </w:pPr>
      <w:r>
        <w:rPr>
          <w:sz w:val="20"/>
        </w:rPr>
        <w:t xml:space="preserve">                                                              (тыс. рублей)</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757"/>
        <w:gridCol w:w="1474"/>
        <w:gridCol w:w="664"/>
        <w:gridCol w:w="1020"/>
        <w:gridCol w:w="1020"/>
        <w:gridCol w:w="1024"/>
        <w:gridCol w:w="850"/>
        <w:gridCol w:w="850"/>
        <w:gridCol w:w="964"/>
        <w:gridCol w:w="1077"/>
        <w:gridCol w:w="1024"/>
        <w:gridCol w:w="794"/>
      </w:tblGrid>
      <w:tr>
        <w:tc>
          <w:tcPr>
            <w:tcW w:w="454" w:type="dxa"/>
            <w:vMerge w:val="restart"/>
          </w:tcPr>
          <w:p>
            <w:pPr>
              <w:pStyle w:val="0"/>
              <w:jc w:val="center"/>
            </w:pPr>
            <w:r>
              <w:rPr>
                <w:sz w:val="20"/>
              </w:rPr>
              <w:t xml:space="preserve">N п/п</w:t>
            </w:r>
          </w:p>
        </w:tc>
        <w:tc>
          <w:tcPr>
            <w:tcW w:w="1757" w:type="dxa"/>
            <w:vMerge w:val="restart"/>
          </w:tcPr>
          <w:p>
            <w:pPr>
              <w:pStyle w:val="0"/>
              <w:jc w:val="center"/>
            </w:pPr>
            <w:r>
              <w:rPr>
                <w:sz w:val="20"/>
              </w:rPr>
              <w:t xml:space="preserve">Наименование подпрограммы, основного мероприятия, федерального (регионального) проекта</w:t>
            </w:r>
          </w:p>
        </w:tc>
        <w:tc>
          <w:tcPr>
            <w:tcW w:w="1474" w:type="dxa"/>
            <w:vMerge w:val="restart"/>
          </w:tcPr>
          <w:p>
            <w:pPr>
              <w:pStyle w:val="0"/>
              <w:jc w:val="center"/>
            </w:pPr>
            <w:r>
              <w:rPr>
                <w:sz w:val="20"/>
              </w:rPr>
              <w:t xml:space="preserve">Направление расходов</w:t>
            </w:r>
          </w:p>
        </w:tc>
        <w:tc>
          <w:tcPr>
            <w:gridSpan w:val="5"/>
            <w:tcW w:w="4578" w:type="dxa"/>
          </w:tcPr>
          <w:p>
            <w:pPr>
              <w:pStyle w:val="0"/>
              <w:jc w:val="center"/>
            </w:pPr>
            <w:r>
              <w:rPr>
                <w:sz w:val="20"/>
              </w:rPr>
              <w:t xml:space="preserve">Предусмотрено паспортом программы на 20__ год</w:t>
            </w:r>
          </w:p>
        </w:tc>
        <w:tc>
          <w:tcPr>
            <w:tcW w:w="850" w:type="dxa"/>
            <w:vMerge w:val="restart"/>
          </w:tcPr>
          <w:p>
            <w:pPr>
              <w:pStyle w:val="0"/>
              <w:jc w:val="center"/>
            </w:pPr>
            <w:r>
              <w:rPr>
                <w:sz w:val="20"/>
              </w:rPr>
              <w:t xml:space="preserve">Плановые назначения, всего</w:t>
            </w:r>
          </w:p>
        </w:tc>
        <w:tc>
          <w:tcPr>
            <w:gridSpan w:val="4"/>
            <w:tcW w:w="3859" w:type="dxa"/>
          </w:tcPr>
          <w:p>
            <w:pPr>
              <w:pStyle w:val="0"/>
              <w:jc w:val="center"/>
            </w:pPr>
            <w:r>
              <w:rPr>
                <w:sz w:val="20"/>
              </w:rPr>
              <w:t xml:space="preserve">В том числе по источникам:</w:t>
            </w:r>
          </w:p>
        </w:tc>
      </w:tr>
      <w:tr>
        <w:tc>
          <w:tcPr>
            <w:vMerge w:val="continue"/>
          </w:tcPr>
          <w:p/>
        </w:tc>
        <w:tc>
          <w:tcPr>
            <w:vMerge w:val="continue"/>
          </w:tcPr>
          <w:p/>
        </w:tc>
        <w:tc>
          <w:tcPr>
            <w:vMerge w:val="continue"/>
          </w:tcPr>
          <w:p/>
        </w:tc>
        <w:tc>
          <w:tcPr>
            <w:tcW w:w="664" w:type="dxa"/>
            <w:vMerge w:val="restart"/>
          </w:tcPr>
          <w:p>
            <w:pPr>
              <w:pStyle w:val="0"/>
              <w:jc w:val="center"/>
            </w:pPr>
            <w:r>
              <w:rPr>
                <w:sz w:val="20"/>
              </w:rPr>
              <w:t xml:space="preserve">всего</w:t>
            </w:r>
          </w:p>
        </w:tc>
        <w:tc>
          <w:tcPr>
            <w:gridSpan w:val="4"/>
            <w:tcW w:w="3914" w:type="dxa"/>
          </w:tcPr>
          <w:p>
            <w:pPr>
              <w:pStyle w:val="0"/>
              <w:jc w:val="center"/>
            </w:pPr>
            <w:r>
              <w:rPr>
                <w:sz w:val="20"/>
              </w:rPr>
              <w:t xml:space="preserve">в том числе по источникам:</w:t>
            </w:r>
          </w:p>
        </w:tc>
        <w:tc>
          <w:tcPr>
            <w:vMerge w:val="continue"/>
          </w:tcPr>
          <w:p/>
        </w:tc>
        <w:tc>
          <w:tcPr>
            <w:gridSpan w:val="2"/>
            <w:tcW w:w="2041" w:type="dxa"/>
          </w:tcPr>
          <w:p>
            <w:pPr>
              <w:pStyle w:val="0"/>
              <w:jc w:val="center"/>
            </w:pPr>
            <w:r>
              <w:rPr>
                <w:sz w:val="20"/>
              </w:rPr>
              <w:t xml:space="preserve">предусмотрено сводной бюджетной росписью на 20__ год</w:t>
            </w:r>
          </w:p>
        </w:tc>
        <w:tc>
          <w:tcPr>
            <w:tcW w:w="1024" w:type="dxa"/>
            <w:vMerge w:val="restart"/>
          </w:tcPr>
          <w:p>
            <w:pPr>
              <w:pStyle w:val="0"/>
              <w:jc w:val="center"/>
            </w:pPr>
            <w:r>
              <w:rPr>
                <w:sz w:val="20"/>
              </w:rPr>
              <w:t xml:space="preserve">местный бюджет</w:t>
            </w:r>
          </w:p>
        </w:tc>
        <w:tc>
          <w:tcPr>
            <w:tcW w:w="794" w:type="dxa"/>
            <w:vMerge w:val="restart"/>
          </w:tcPr>
          <w:p>
            <w:pPr>
              <w:pStyle w:val="0"/>
              <w:jc w:val="center"/>
            </w:pPr>
            <w:r>
              <w:rPr>
                <w:sz w:val="20"/>
              </w:rPr>
              <w:t xml:space="preserve">внебюджетные источники</w:t>
            </w:r>
          </w:p>
        </w:tc>
      </w:tr>
      <w:tr>
        <w:tc>
          <w:tcPr>
            <w:vMerge w:val="continue"/>
          </w:tcPr>
          <w:p/>
        </w:tc>
        <w:tc>
          <w:tcPr>
            <w:vMerge w:val="continue"/>
          </w:tcPr>
          <w:p/>
        </w:tc>
        <w:tc>
          <w:tcPr>
            <w:vMerge w:val="continue"/>
          </w:tcPr>
          <w:p/>
        </w:tc>
        <w:tc>
          <w:tcPr>
            <w:vMerge w:val="continue"/>
          </w:tcPr>
          <w:p/>
        </w:tc>
        <w:tc>
          <w:tcPr>
            <w:tcW w:w="1020" w:type="dxa"/>
          </w:tcPr>
          <w:p>
            <w:pPr>
              <w:pStyle w:val="0"/>
              <w:jc w:val="center"/>
            </w:pPr>
            <w:r>
              <w:rPr>
                <w:sz w:val="20"/>
              </w:rPr>
              <w:t xml:space="preserve">федеральный бюджет</w:t>
            </w:r>
          </w:p>
        </w:tc>
        <w:tc>
          <w:tcPr>
            <w:tcW w:w="1020" w:type="dxa"/>
          </w:tcPr>
          <w:p>
            <w:pPr>
              <w:pStyle w:val="0"/>
              <w:jc w:val="center"/>
            </w:pPr>
            <w:r>
              <w:rPr>
                <w:sz w:val="20"/>
              </w:rPr>
              <w:t xml:space="preserve">бюджет Тамбовской области</w:t>
            </w:r>
          </w:p>
        </w:tc>
        <w:tc>
          <w:tcPr>
            <w:tcW w:w="1024" w:type="dxa"/>
          </w:tcPr>
          <w:p>
            <w:pPr>
              <w:pStyle w:val="0"/>
              <w:jc w:val="center"/>
            </w:pPr>
            <w:r>
              <w:rPr>
                <w:sz w:val="20"/>
              </w:rPr>
              <w:t xml:space="preserve">местный бюджет</w:t>
            </w:r>
          </w:p>
        </w:tc>
        <w:tc>
          <w:tcPr>
            <w:tcW w:w="850" w:type="dxa"/>
          </w:tcPr>
          <w:p>
            <w:pPr>
              <w:pStyle w:val="0"/>
              <w:jc w:val="center"/>
            </w:pPr>
            <w:r>
              <w:rPr>
                <w:sz w:val="20"/>
              </w:rPr>
              <w:t xml:space="preserve">внебюджетные источники</w:t>
            </w:r>
          </w:p>
        </w:tc>
        <w:tc>
          <w:tcPr>
            <w:vMerge w:val="continue"/>
          </w:tcPr>
          <w:p/>
        </w:tc>
        <w:tc>
          <w:tcPr>
            <w:tcW w:w="964" w:type="dxa"/>
          </w:tcPr>
          <w:p>
            <w:pPr>
              <w:pStyle w:val="0"/>
              <w:jc w:val="center"/>
            </w:pPr>
            <w:r>
              <w:rPr>
                <w:sz w:val="20"/>
              </w:rPr>
              <w:t xml:space="preserve">федеральный бюджет</w:t>
            </w:r>
          </w:p>
        </w:tc>
        <w:tc>
          <w:tcPr>
            <w:tcW w:w="1077" w:type="dxa"/>
          </w:tcPr>
          <w:p>
            <w:pPr>
              <w:pStyle w:val="0"/>
              <w:jc w:val="center"/>
            </w:pPr>
            <w:r>
              <w:rPr>
                <w:sz w:val="20"/>
              </w:rPr>
              <w:t xml:space="preserve">бюджет Тамбовской области</w:t>
            </w:r>
          </w:p>
        </w:tc>
        <w:tc>
          <w:tcPr>
            <w:vMerge w:val="continue"/>
          </w:tcPr>
          <w:p/>
        </w:tc>
        <w:tc>
          <w:tcPr>
            <w:vMerge w:val="continue"/>
          </w:tcPr>
          <w:p/>
        </w:tc>
      </w:tr>
      <w:tr>
        <w:tc>
          <w:tcPr>
            <w:tcW w:w="454" w:type="dxa"/>
          </w:tcPr>
          <w:p>
            <w:pPr>
              <w:pStyle w:val="0"/>
              <w:jc w:val="center"/>
            </w:pPr>
            <w:r>
              <w:rPr>
                <w:sz w:val="20"/>
              </w:rPr>
              <w:t xml:space="preserve">1</w:t>
            </w:r>
          </w:p>
        </w:tc>
        <w:tc>
          <w:tcPr>
            <w:tcW w:w="1757" w:type="dxa"/>
          </w:tcPr>
          <w:p>
            <w:pPr>
              <w:pStyle w:val="0"/>
              <w:jc w:val="center"/>
            </w:pPr>
            <w:r>
              <w:rPr>
                <w:sz w:val="20"/>
              </w:rPr>
              <w:t xml:space="preserve">2</w:t>
            </w:r>
          </w:p>
        </w:tc>
        <w:tc>
          <w:tcPr>
            <w:tcW w:w="1474" w:type="dxa"/>
          </w:tcPr>
          <w:p>
            <w:pPr>
              <w:pStyle w:val="0"/>
              <w:jc w:val="center"/>
            </w:pPr>
            <w:r>
              <w:rPr>
                <w:sz w:val="20"/>
              </w:rPr>
              <w:t xml:space="preserve">3</w:t>
            </w:r>
          </w:p>
        </w:tc>
        <w:tc>
          <w:tcPr>
            <w:tcW w:w="664" w:type="dxa"/>
          </w:tcPr>
          <w:p>
            <w:pPr>
              <w:pStyle w:val="0"/>
              <w:jc w:val="center"/>
            </w:pPr>
            <w:r>
              <w:rPr>
                <w:sz w:val="20"/>
              </w:rPr>
              <w:t xml:space="preserve">4</w:t>
            </w:r>
          </w:p>
        </w:tc>
        <w:tc>
          <w:tcPr>
            <w:tcW w:w="1020" w:type="dxa"/>
          </w:tcPr>
          <w:p>
            <w:pPr>
              <w:pStyle w:val="0"/>
              <w:jc w:val="center"/>
            </w:pPr>
            <w:r>
              <w:rPr>
                <w:sz w:val="20"/>
              </w:rPr>
              <w:t xml:space="preserve">5</w:t>
            </w:r>
          </w:p>
        </w:tc>
        <w:tc>
          <w:tcPr>
            <w:tcW w:w="1020" w:type="dxa"/>
          </w:tcPr>
          <w:p>
            <w:pPr>
              <w:pStyle w:val="0"/>
              <w:jc w:val="center"/>
            </w:pPr>
            <w:r>
              <w:rPr>
                <w:sz w:val="20"/>
              </w:rPr>
              <w:t xml:space="preserve">6</w:t>
            </w:r>
          </w:p>
        </w:tc>
        <w:tc>
          <w:tcPr>
            <w:tcW w:w="1024" w:type="dxa"/>
          </w:tcPr>
          <w:p>
            <w:pPr>
              <w:pStyle w:val="0"/>
              <w:jc w:val="center"/>
            </w:pPr>
            <w:r>
              <w:rPr>
                <w:sz w:val="20"/>
              </w:rPr>
              <w:t xml:space="preserve">7</w:t>
            </w:r>
          </w:p>
        </w:tc>
        <w:tc>
          <w:tcPr>
            <w:tcW w:w="850" w:type="dxa"/>
          </w:tcPr>
          <w:p>
            <w:pPr>
              <w:pStyle w:val="0"/>
              <w:jc w:val="center"/>
            </w:pPr>
            <w:r>
              <w:rPr>
                <w:sz w:val="20"/>
              </w:rPr>
              <w:t xml:space="preserve">8</w:t>
            </w:r>
          </w:p>
        </w:tc>
        <w:tc>
          <w:tcPr>
            <w:tcW w:w="850" w:type="dxa"/>
          </w:tcPr>
          <w:p>
            <w:pPr>
              <w:pStyle w:val="0"/>
              <w:jc w:val="center"/>
            </w:pPr>
            <w:r>
              <w:rPr>
                <w:sz w:val="20"/>
              </w:rPr>
              <w:t xml:space="preserve">9</w:t>
            </w:r>
          </w:p>
        </w:tc>
        <w:tc>
          <w:tcPr>
            <w:tcW w:w="964" w:type="dxa"/>
          </w:tcPr>
          <w:p>
            <w:pPr>
              <w:pStyle w:val="0"/>
              <w:jc w:val="center"/>
            </w:pPr>
            <w:r>
              <w:rPr>
                <w:sz w:val="20"/>
              </w:rPr>
              <w:t xml:space="preserve">10</w:t>
            </w:r>
          </w:p>
        </w:tc>
        <w:tc>
          <w:tcPr>
            <w:tcW w:w="1077" w:type="dxa"/>
          </w:tcPr>
          <w:p>
            <w:pPr>
              <w:pStyle w:val="0"/>
              <w:jc w:val="center"/>
            </w:pPr>
            <w:r>
              <w:rPr>
                <w:sz w:val="20"/>
              </w:rPr>
              <w:t xml:space="preserve">11</w:t>
            </w:r>
          </w:p>
        </w:tc>
        <w:tc>
          <w:tcPr>
            <w:tcW w:w="1024" w:type="dxa"/>
          </w:tcPr>
          <w:p>
            <w:pPr>
              <w:pStyle w:val="0"/>
              <w:jc w:val="center"/>
            </w:pPr>
            <w:r>
              <w:rPr>
                <w:sz w:val="20"/>
              </w:rPr>
              <w:t xml:space="preserve">12</w:t>
            </w:r>
          </w:p>
        </w:tc>
        <w:tc>
          <w:tcPr>
            <w:tcW w:w="794" w:type="dxa"/>
          </w:tcPr>
          <w:p>
            <w:pPr>
              <w:pStyle w:val="0"/>
              <w:jc w:val="center"/>
            </w:pPr>
            <w:r>
              <w:rPr>
                <w:sz w:val="20"/>
              </w:rPr>
              <w:t xml:space="preserve">13</w:t>
            </w:r>
          </w:p>
        </w:tc>
      </w:tr>
      <w:tr>
        <w:tc>
          <w:tcPr>
            <w:tcW w:w="454" w:type="dxa"/>
          </w:tcPr>
          <w:p>
            <w:pPr>
              <w:pStyle w:val="0"/>
            </w:pPr>
            <w:r>
              <w:rPr>
                <w:sz w:val="20"/>
              </w:rPr>
            </w:r>
          </w:p>
        </w:tc>
        <w:tc>
          <w:tcPr>
            <w:tcW w:w="1757" w:type="dxa"/>
          </w:tcPr>
          <w:p>
            <w:pPr>
              <w:pStyle w:val="0"/>
            </w:pPr>
            <w:r>
              <w:rPr>
                <w:sz w:val="20"/>
              </w:rPr>
              <w:t xml:space="preserve">Программа 1</w:t>
            </w:r>
          </w:p>
        </w:tc>
        <w:tc>
          <w:tcPr>
            <w:tcW w:w="1474" w:type="dxa"/>
          </w:tcPr>
          <w:p>
            <w:pPr>
              <w:pStyle w:val="0"/>
            </w:pPr>
            <w:r>
              <w:rPr>
                <w:sz w:val="20"/>
              </w:rPr>
              <w:t xml:space="preserve">Всего</w:t>
            </w:r>
          </w:p>
        </w:tc>
        <w:tc>
          <w:tcPr>
            <w:tcW w:w="6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4" w:type="dxa"/>
          </w:tcPr>
          <w:p>
            <w:pPr>
              <w:pStyle w:val="0"/>
            </w:pPr>
            <w:r>
              <w:rPr>
                <w:sz w:val="20"/>
              </w:rPr>
            </w:r>
          </w:p>
        </w:tc>
        <w:tc>
          <w:tcPr>
            <w:tcW w:w="794" w:type="dxa"/>
          </w:tcPr>
          <w:p>
            <w:pPr>
              <w:pStyle w:val="0"/>
            </w:pPr>
            <w:r>
              <w:rPr>
                <w:sz w:val="20"/>
              </w:rPr>
            </w:r>
          </w:p>
        </w:tc>
      </w:tr>
      <w:tr>
        <w:tc>
          <w:tcPr>
            <w:tcW w:w="454" w:type="dxa"/>
          </w:tcPr>
          <w:p>
            <w:pPr>
              <w:pStyle w:val="0"/>
            </w:pPr>
            <w:r>
              <w:rPr>
                <w:sz w:val="20"/>
              </w:rPr>
            </w:r>
          </w:p>
        </w:tc>
        <w:tc>
          <w:tcPr>
            <w:tcW w:w="1757" w:type="dxa"/>
          </w:tcPr>
          <w:p>
            <w:pPr>
              <w:pStyle w:val="0"/>
            </w:pPr>
            <w:r>
              <w:rPr>
                <w:sz w:val="20"/>
              </w:rPr>
            </w:r>
          </w:p>
        </w:tc>
        <w:tc>
          <w:tcPr>
            <w:tcW w:w="1474" w:type="dxa"/>
          </w:tcPr>
          <w:p>
            <w:pPr>
              <w:pStyle w:val="0"/>
            </w:pPr>
            <w:r>
              <w:rPr>
                <w:sz w:val="20"/>
              </w:rPr>
              <w:t xml:space="preserve">НИОКР</w:t>
            </w:r>
          </w:p>
        </w:tc>
        <w:tc>
          <w:tcPr>
            <w:tcW w:w="6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4" w:type="dxa"/>
          </w:tcPr>
          <w:p>
            <w:pPr>
              <w:pStyle w:val="0"/>
            </w:pPr>
            <w:r>
              <w:rPr>
                <w:sz w:val="20"/>
              </w:rPr>
            </w:r>
          </w:p>
        </w:tc>
        <w:tc>
          <w:tcPr>
            <w:tcW w:w="794" w:type="dxa"/>
          </w:tcPr>
          <w:p>
            <w:pPr>
              <w:pStyle w:val="0"/>
            </w:pPr>
            <w:r>
              <w:rPr>
                <w:sz w:val="20"/>
              </w:rPr>
            </w:r>
          </w:p>
        </w:tc>
      </w:tr>
      <w:tr>
        <w:tc>
          <w:tcPr>
            <w:tcW w:w="454" w:type="dxa"/>
          </w:tcPr>
          <w:p>
            <w:pPr>
              <w:pStyle w:val="0"/>
            </w:pPr>
            <w:r>
              <w:rPr>
                <w:sz w:val="20"/>
              </w:rPr>
            </w:r>
          </w:p>
        </w:tc>
        <w:tc>
          <w:tcPr>
            <w:tcW w:w="1757" w:type="dxa"/>
          </w:tcPr>
          <w:p>
            <w:pPr>
              <w:pStyle w:val="0"/>
            </w:pPr>
            <w:r>
              <w:rPr>
                <w:sz w:val="20"/>
              </w:rPr>
            </w:r>
          </w:p>
        </w:tc>
        <w:tc>
          <w:tcPr>
            <w:tcW w:w="1474" w:type="dxa"/>
          </w:tcPr>
          <w:p>
            <w:pPr>
              <w:pStyle w:val="0"/>
            </w:pPr>
            <w:r>
              <w:rPr>
                <w:sz w:val="20"/>
              </w:rPr>
              <w:t xml:space="preserve">Инвестиции</w:t>
            </w:r>
          </w:p>
        </w:tc>
        <w:tc>
          <w:tcPr>
            <w:tcW w:w="6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4" w:type="dxa"/>
          </w:tcPr>
          <w:p>
            <w:pPr>
              <w:pStyle w:val="0"/>
            </w:pPr>
            <w:r>
              <w:rPr>
                <w:sz w:val="20"/>
              </w:rPr>
            </w:r>
          </w:p>
        </w:tc>
        <w:tc>
          <w:tcPr>
            <w:tcW w:w="794" w:type="dxa"/>
          </w:tcPr>
          <w:p>
            <w:pPr>
              <w:pStyle w:val="0"/>
            </w:pPr>
            <w:r>
              <w:rPr>
                <w:sz w:val="20"/>
              </w:rPr>
            </w:r>
          </w:p>
        </w:tc>
      </w:tr>
      <w:tr>
        <w:tc>
          <w:tcPr>
            <w:tcW w:w="454" w:type="dxa"/>
          </w:tcPr>
          <w:p>
            <w:pPr>
              <w:pStyle w:val="0"/>
            </w:pPr>
            <w:r>
              <w:rPr>
                <w:sz w:val="20"/>
              </w:rPr>
            </w:r>
          </w:p>
        </w:tc>
        <w:tc>
          <w:tcPr>
            <w:tcW w:w="1757" w:type="dxa"/>
          </w:tcPr>
          <w:p>
            <w:pPr>
              <w:pStyle w:val="0"/>
            </w:pPr>
            <w:r>
              <w:rPr>
                <w:sz w:val="20"/>
              </w:rPr>
            </w:r>
          </w:p>
        </w:tc>
        <w:tc>
          <w:tcPr>
            <w:tcW w:w="1474" w:type="dxa"/>
          </w:tcPr>
          <w:p>
            <w:pPr>
              <w:pStyle w:val="0"/>
            </w:pPr>
            <w:r>
              <w:rPr>
                <w:sz w:val="20"/>
              </w:rPr>
              <w:t xml:space="preserve">Прочие</w:t>
            </w:r>
          </w:p>
        </w:tc>
        <w:tc>
          <w:tcPr>
            <w:tcW w:w="6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4" w:type="dxa"/>
          </w:tcPr>
          <w:p>
            <w:pPr>
              <w:pStyle w:val="0"/>
            </w:pPr>
            <w:r>
              <w:rPr>
                <w:sz w:val="20"/>
              </w:rPr>
            </w:r>
          </w:p>
        </w:tc>
        <w:tc>
          <w:tcPr>
            <w:tcW w:w="794" w:type="dxa"/>
          </w:tcPr>
          <w:p>
            <w:pPr>
              <w:pStyle w:val="0"/>
            </w:pPr>
            <w:r>
              <w:rPr>
                <w:sz w:val="20"/>
              </w:rPr>
            </w:r>
          </w:p>
        </w:tc>
      </w:tr>
      <w:tr>
        <w:tc>
          <w:tcPr>
            <w:tcW w:w="454" w:type="dxa"/>
          </w:tcPr>
          <w:p>
            <w:pPr>
              <w:pStyle w:val="0"/>
            </w:pPr>
            <w:r>
              <w:rPr>
                <w:sz w:val="20"/>
              </w:rPr>
            </w:r>
          </w:p>
        </w:tc>
        <w:tc>
          <w:tcPr>
            <w:tcW w:w="1757" w:type="dxa"/>
          </w:tcPr>
          <w:p>
            <w:pPr>
              <w:pStyle w:val="0"/>
            </w:pPr>
            <w:r>
              <w:rPr>
                <w:sz w:val="20"/>
              </w:rPr>
              <w:t xml:space="preserve">Основное мероприятие 1.1</w:t>
            </w:r>
          </w:p>
        </w:tc>
        <w:tc>
          <w:tcPr>
            <w:tcW w:w="1474" w:type="dxa"/>
          </w:tcPr>
          <w:p>
            <w:pPr>
              <w:pStyle w:val="0"/>
            </w:pPr>
            <w:r>
              <w:rPr>
                <w:sz w:val="20"/>
              </w:rPr>
            </w:r>
          </w:p>
        </w:tc>
        <w:tc>
          <w:tcPr>
            <w:tcW w:w="6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4" w:type="dxa"/>
          </w:tcPr>
          <w:p>
            <w:pPr>
              <w:pStyle w:val="0"/>
            </w:pPr>
            <w:r>
              <w:rPr>
                <w:sz w:val="20"/>
              </w:rPr>
            </w:r>
          </w:p>
        </w:tc>
        <w:tc>
          <w:tcPr>
            <w:tcW w:w="794" w:type="dxa"/>
          </w:tcPr>
          <w:p>
            <w:pPr>
              <w:pStyle w:val="0"/>
            </w:pPr>
            <w:r>
              <w:rPr>
                <w:sz w:val="20"/>
              </w:rPr>
            </w:r>
          </w:p>
        </w:tc>
      </w:tr>
      <w:tr>
        <w:tc>
          <w:tcPr>
            <w:tcW w:w="454" w:type="dxa"/>
          </w:tcPr>
          <w:p>
            <w:pPr>
              <w:pStyle w:val="0"/>
            </w:pPr>
            <w:r>
              <w:rPr>
                <w:sz w:val="20"/>
              </w:rPr>
            </w:r>
          </w:p>
        </w:tc>
        <w:tc>
          <w:tcPr>
            <w:tcW w:w="1757" w:type="dxa"/>
          </w:tcPr>
          <w:p>
            <w:pPr>
              <w:pStyle w:val="0"/>
            </w:pPr>
            <w:r>
              <w:rPr>
                <w:sz w:val="20"/>
              </w:rPr>
              <w:t xml:space="preserve">Основное мероприятие 1.2</w:t>
            </w:r>
          </w:p>
        </w:tc>
        <w:tc>
          <w:tcPr>
            <w:tcW w:w="1474" w:type="dxa"/>
          </w:tcPr>
          <w:p>
            <w:pPr>
              <w:pStyle w:val="0"/>
            </w:pPr>
            <w:r>
              <w:rPr>
                <w:sz w:val="20"/>
              </w:rPr>
            </w:r>
          </w:p>
        </w:tc>
        <w:tc>
          <w:tcPr>
            <w:tcW w:w="6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4" w:type="dxa"/>
          </w:tcPr>
          <w:p>
            <w:pPr>
              <w:pStyle w:val="0"/>
            </w:pPr>
            <w:r>
              <w:rPr>
                <w:sz w:val="20"/>
              </w:rPr>
            </w:r>
          </w:p>
        </w:tc>
        <w:tc>
          <w:tcPr>
            <w:tcW w:w="794" w:type="dxa"/>
          </w:tcPr>
          <w:p>
            <w:pPr>
              <w:pStyle w:val="0"/>
            </w:pPr>
            <w:r>
              <w:rPr>
                <w:sz w:val="20"/>
              </w:rPr>
            </w:r>
          </w:p>
        </w:tc>
      </w:tr>
      <w:tr>
        <w:tc>
          <w:tcPr>
            <w:tcW w:w="454" w:type="dxa"/>
          </w:tcPr>
          <w:p>
            <w:pPr>
              <w:pStyle w:val="0"/>
            </w:pPr>
            <w:r>
              <w:rPr>
                <w:sz w:val="20"/>
              </w:rPr>
            </w:r>
          </w:p>
        </w:tc>
        <w:tc>
          <w:tcPr>
            <w:tcW w:w="1757" w:type="dxa"/>
          </w:tcPr>
          <w:p>
            <w:pPr>
              <w:pStyle w:val="0"/>
            </w:pPr>
            <w:r>
              <w:rPr>
                <w:sz w:val="20"/>
              </w:rPr>
              <w:t xml:space="preserve">Федеральный (региональный) проект 1.1</w:t>
            </w:r>
          </w:p>
        </w:tc>
        <w:tc>
          <w:tcPr>
            <w:tcW w:w="1474" w:type="dxa"/>
          </w:tcPr>
          <w:p>
            <w:pPr>
              <w:pStyle w:val="0"/>
            </w:pPr>
            <w:r>
              <w:rPr>
                <w:sz w:val="20"/>
              </w:rPr>
            </w:r>
          </w:p>
        </w:tc>
        <w:tc>
          <w:tcPr>
            <w:tcW w:w="6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4" w:type="dxa"/>
          </w:tcPr>
          <w:p>
            <w:pPr>
              <w:pStyle w:val="0"/>
            </w:pPr>
            <w:r>
              <w:rPr>
                <w:sz w:val="20"/>
              </w:rPr>
            </w:r>
          </w:p>
        </w:tc>
        <w:tc>
          <w:tcPr>
            <w:tcW w:w="794" w:type="dxa"/>
          </w:tcPr>
          <w:p>
            <w:pPr>
              <w:pStyle w:val="0"/>
            </w:pPr>
            <w:r>
              <w:rPr>
                <w:sz w:val="20"/>
              </w:rPr>
            </w:r>
          </w:p>
        </w:tc>
      </w:tr>
      <w:tr>
        <w:tc>
          <w:tcPr>
            <w:tcW w:w="454" w:type="dxa"/>
          </w:tcPr>
          <w:p>
            <w:pPr>
              <w:pStyle w:val="0"/>
            </w:pPr>
            <w:r>
              <w:rPr>
                <w:sz w:val="20"/>
              </w:rPr>
            </w:r>
          </w:p>
        </w:tc>
        <w:tc>
          <w:tcPr>
            <w:tcW w:w="1757" w:type="dxa"/>
          </w:tcPr>
          <w:p>
            <w:pPr>
              <w:pStyle w:val="0"/>
            </w:pPr>
            <w:r>
              <w:rPr>
                <w:sz w:val="20"/>
              </w:rPr>
              <w:t xml:space="preserve">Федеральный (региональный) проект 1.2</w:t>
            </w:r>
          </w:p>
        </w:tc>
        <w:tc>
          <w:tcPr>
            <w:tcW w:w="1474" w:type="dxa"/>
          </w:tcPr>
          <w:p>
            <w:pPr>
              <w:pStyle w:val="0"/>
            </w:pPr>
            <w:r>
              <w:rPr>
                <w:sz w:val="20"/>
              </w:rPr>
            </w:r>
          </w:p>
        </w:tc>
        <w:tc>
          <w:tcPr>
            <w:tcW w:w="6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4" w:type="dxa"/>
          </w:tcPr>
          <w:p>
            <w:pPr>
              <w:pStyle w:val="0"/>
            </w:pPr>
            <w:r>
              <w:rPr>
                <w:sz w:val="20"/>
              </w:rPr>
            </w:r>
          </w:p>
        </w:tc>
        <w:tc>
          <w:tcPr>
            <w:tcW w:w="794" w:type="dxa"/>
          </w:tcPr>
          <w:p>
            <w:pPr>
              <w:pStyle w:val="0"/>
            </w:pPr>
            <w:r>
              <w:rPr>
                <w:sz w:val="20"/>
              </w:rPr>
            </w:r>
          </w:p>
        </w:tc>
      </w:tr>
      <w:tr>
        <w:tc>
          <w:tcPr>
            <w:tcW w:w="454" w:type="dxa"/>
          </w:tcPr>
          <w:p>
            <w:pPr>
              <w:pStyle w:val="0"/>
            </w:pPr>
            <w:r>
              <w:rPr>
                <w:sz w:val="20"/>
              </w:rPr>
            </w:r>
          </w:p>
        </w:tc>
        <w:tc>
          <w:tcPr>
            <w:tcW w:w="1757" w:type="dxa"/>
          </w:tcPr>
          <w:p>
            <w:pPr>
              <w:pStyle w:val="0"/>
            </w:pPr>
            <w:r>
              <w:rPr>
                <w:sz w:val="20"/>
              </w:rPr>
            </w:r>
          </w:p>
        </w:tc>
        <w:tc>
          <w:tcPr>
            <w:tcW w:w="1474" w:type="dxa"/>
          </w:tcPr>
          <w:p>
            <w:pPr>
              <w:pStyle w:val="0"/>
            </w:pPr>
            <w:r>
              <w:rPr>
                <w:sz w:val="20"/>
              </w:rPr>
            </w:r>
          </w:p>
        </w:tc>
        <w:tc>
          <w:tcPr>
            <w:tcW w:w="6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4" w:type="dxa"/>
          </w:tcPr>
          <w:p>
            <w:pPr>
              <w:pStyle w:val="0"/>
            </w:pPr>
            <w:r>
              <w:rPr>
                <w:sz w:val="20"/>
              </w:rPr>
            </w:r>
          </w:p>
        </w:tc>
        <w:tc>
          <w:tcPr>
            <w:tcW w:w="794" w:type="dxa"/>
          </w:tcPr>
          <w:p>
            <w:pPr>
              <w:pStyle w:val="0"/>
            </w:pPr>
            <w:r>
              <w:rPr>
                <w:sz w:val="20"/>
              </w:rPr>
            </w:r>
          </w:p>
        </w:tc>
      </w:tr>
      <w:tr>
        <w:tc>
          <w:tcPr>
            <w:tcW w:w="454" w:type="dxa"/>
          </w:tcPr>
          <w:p>
            <w:pPr>
              <w:pStyle w:val="0"/>
            </w:pPr>
            <w:r>
              <w:rPr>
                <w:sz w:val="20"/>
              </w:rPr>
            </w:r>
          </w:p>
        </w:tc>
        <w:tc>
          <w:tcPr>
            <w:tcW w:w="1757" w:type="dxa"/>
          </w:tcPr>
          <w:p>
            <w:pPr>
              <w:pStyle w:val="0"/>
            </w:pPr>
            <w:r>
              <w:rPr>
                <w:sz w:val="20"/>
              </w:rPr>
              <w:t xml:space="preserve">Прочие основные мероприятия и федеральные (региональные) проекты, не вошедшие в подпрограммы</w:t>
            </w:r>
          </w:p>
        </w:tc>
        <w:tc>
          <w:tcPr>
            <w:tcW w:w="1474" w:type="dxa"/>
          </w:tcPr>
          <w:p>
            <w:pPr>
              <w:pStyle w:val="0"/>
            </w:pPr>
            <w:r>
              <w:rPr>
                <w:sz w:val="20"/>
              </w:rPr>
            </w:r>
          </w:p>
        </w:tc>
        <w:tc>
          <w:tcPr>
            <w:tcW w:w="6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4" w:type="dxa"/>
          </w:tcPr>
          <w:p>
            <w:pPr>
              <w:pStyle w:val="0"/>
            </w:pPr>
            <w:r>
              <w:rPr>
                <w:sz w:val="20"/>
              </w:rPr>
            </w:r>
          </w:p>
        </w:tc>
        <w:tc>
          <w:tcPr>
            <w:tcW w:w="794" w:type="dxa"/>
          </w:tcPr>
          <w:p>
            <w:pPr>
              <w:pStyle w:val="0"/>
            </w:pPr>
            <w:r>
              <w:rPr>
                <w:sz w:val="20"/>
              </w:rPr>
            </w:r>
          </w:p>
        </w:tc>
      </w:tr>
      <w:tr>
        <w:tc>
          <w:tcPr>
            <w:tcW w:w="454" w:type="dxa"/>
          </w:tcPr>
          <w:p>
            <w:pPr>
              <w:pStyle w:val="0"/>
            </w:pPr>
            <w:r>
              <w:rPr>
                <w:sz w:val="20"/>
              </w:rPr>
            </w:r>
          </w:p>
        </w:tc>
        <w:tc>
          <w:tcPr>
            <w:tcW w:w="1757" w:type="dxa"/>
          </w:tcPr>
          <w:p>
            <w:pPr>
              <w:pStyle w:val="0"/>
            </w:pPr>
            <w:r>
              <w:rPr>
                <w:sz w:val="20"/>
              </w:rPr>
            </w:r>
          </w:p>
        </w:tc>
        <w:tc>
          <w:tcPr>
            <w:tcW w:w="1474" w:type="dxa"/>
          </w:tcPr>
          <w:p>
            <w:pPr>
              <w:pStyle w:val="0"/>
            </w:pPr>
            <w:r>
              <w:rPr>
                <w:sz w:val="20"/>
              </w:rPr>
            </w:r>
          </w:p>
        </w:tc>
        <w:tc>
          <w:tcPr>
            <w:tcW w:w="6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4" w:type="dxa"/>
          </w:tcPr>
          <w:p>
            <w:pPr>
              <w:pStyle w:val="0"/>
            </w:pPr>
            <w:r>
              <w:rPr>
                <w:sz w:val="20"/>
              </w:rPr>
            </w:r>
          </w:p>
        </w:tc>
        <w:tc>
          <w:tcPr>
            <w:tcW w:w="794" w:type="dxa"/>
          </w:tcPr>
          <w:p>
            <w:pPr>
              <w:pStyle w:val="0"/>
            </w:pPr>
            <w:r>
              <w:rPr>
                <w:sz w:val="20"/>
              </w:rPr>
            </w:r>
          </w:p>
        </w:tc>
      </w:tr>
      <w:tr>
        <w:tc>
          <w:tcPr>
            <w:tcW w:w="454" w:type="dxa"/>
          </w:tcPr>
          <w:p>
            <w:pPr>
              <w:pStyle w:val="0"/>
            </w:pPr>
            <w:r>
              <w:rPr>
                <w:sz w:val="20"/>
              </w:rPr>
            </w:r>
          </w:p>
        </w:tc>
        <w:tc>
          <w:tcPr>
            <w:tcW w:w="1757" w:type="dxa"/>
          </w:tcPr>
          <w:p>
            <w:pPr>
              <w:pStyle w:val="0"/>
            </w:pPr>
            <w:r>
              <w:rPr>
                <w:sz w:val="20"/>
              </w:rPr>
              <w:t xml:space="preserve">Всего по программе</w:t>
            </w:r>
          </w:p>
        </w:tc>
        <w:tc>
          <w:tcPr>
            <w:tcW w:w="1474" w:type="dxa"/>
          </w:tcPr>
          <w:p>
            <w:pPr>
              <w:pStyle w:val="0"/>
            </w:pPr>
            <w:r>
              <w:rPr>
                <w:sz w:val="20"/>
              </w:rPr>
              <w:t xml:space="preserve">Всего</w:t>
            </w:r>
          </w:p>
        </w:tc>
        <w:tc>
          <w:tcPr>
            <w:tcW w:w="6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4" w:type="dxa"/>
          </w:tcPr>
          <w:p>
            <w:pPr>
              <w:pStyle w:val="0"/>
            </w:pPr>
            <w:r>
              <w:rPr>
                <w:sz w:val="20"/>
              </w:rPr>
            </w:r>
          </w:p>
        </w:tc>
        <w:tc>
          <w:tcPr>
            <w:tcW w:w="794" w:type="dxa"/>
          </w:tcPr>
          <w:p>
            <w:pPr>
              <w:pStyle w:val="0"/>
            </w:pPr>
            <w:r>
              <w:rPr>
                <w:sz w:val="20"/>
              </w:rPr>
            </w:r>
          </w:p>
        </w:tc>
      </w:tr>
      <w:tr>
        <w:tc>
          <w:tcPr>
            <w:tcW w:w="454" w:type="dxa"/>
          </w:tcPr>
          <w:p>
            <w:pPr>
              <w:pStyle w:val="0"/>
            </w:pPr>
            <w:r>
              <w:rPr>
                <w:sz w:val="20"/>
              </w:rPr>
            </w:r>
          </w:p>
        </w:tc>
        <w:tc>
          <w:tcPr>
            <w:tcW w:w="1757" w:type="dxa"/>
          </w:tcPr>
          <w:p>
            <w:pPr>
              <w:pStyle w:val="0"/>
            </w:pPr>
            <w:r>
              <w:rPr>
                <w:sz w:val="20"/>
              </w:rPr>
            </w:r>
          </w:p>
        </w:tc>
        <w:tc>
          <w:tcPr>
            <w:tcW w:w="1474" w:type="dxa"/>
          </w:tcPr>
          <w:p>
            <w:pPr>
              <w:pStyle w:val="0"/>
            </w:pPr>
            <w:r>
              <w:rPr>
                <w:sz w:val="20"/>
              </w:rPr>
              <w:t xml:space="preserve">НИОКР</w:t>
            </w:r>
          </w:p>
        </w:tc>
        <w:tc>
          <w:tcPr>
            <w:tcW w:w="6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4" w:type="dxa"/>
          </w:tcPr>
          <w:p>
            <w:pPr>
              <w:pStyle w:val="0"/>
            </w:pPr>
            <w:r>
              <w:rPr>
                <w:sz w:val="20"/>
              </w:rPr>
            </w:r>
          </w:p>
        </w:tc>
        <w:tc>
          <w:tcPr>
            <w:tcW w:w="794" w:type="dxa"/>
          </w:tcPr>
          <w:p>
            <w:pPr>
              <w:pStyle w:val="0"/>
            </w:pPr>
            <w:r>
              <w:rPr>
                <w:sz w:val="20"/>
              </w:rPr>
            </w:r>
          </w:p>
        </w:tc>
      </w:tr>
      <w:tr>
        <w:tc>
          <w:tcPr>
            <w:tcW w:w="454" w:type="dxa"/>
          </w:tcPr>
          <w:p>
            <w:pPr>
              <w:pStyle w:val="0"/>
            </w:pPr>
            <w:r>
              <w:rPr>
                <w:sz w:val="20"/>
              </w:rPr>
            </w:r>
          </w:p>
        </w:tc>
        <w:tc>
          <w:tcPr>
            <w:tcW w:w="1757" w:type="dxa"/>
          </w:tcPr>
          <w:p>
            <w:pPr>
              <w:pStyle w:val="0"/>
            </w:pPr>
            <w:r>
              <w:rPr>
                <w:sz w:val="20"/>
              </w:rPr>
            </w:r>
          </w:p>
        </w:tc>
        <w:tc>
          <w:tcPr>
            <w:tcW w:w="1474" w:type="dxa"/>
          </w:tcPr>
          <w:p>
            <w:pPr>
              <w:pStyle w:val="0"/>
            </w:pPr>
            <w:r>
              <w:rPr>
                <w:sz w:val="20"/>
              </w:rPr>
              <w:t xml:space="preserve">Инвестиции</w:t>
            </w:r>
          </w:p>
        </w:tc>
        <w:tc>
          <w:tcPr>
            <w:tcW w:w="6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4" w:type="dxa"/>
          </w:tcPr>
          <w:p>
            <w:pPr>
              <w:pStyle w:val="0"/>
            </w:pPr>
            <w:r>
              <w:rPr>
                <w:sz w:val="20"/>
              </w:rPr>
            </w:r>
          </w:p>
        </w:tc>
        <w:tc>
          <w:tcPr>
            <w:tcW w:w="794" w:type="dxa"/>
          </w:tcPr>
          <w:p>
            <w:pPr>
              <w:pStyle w:val="0"/>
            </w:pPr>
            <w:r>
              <w:rPr>
                <w:sz w:val="20"/>
              </w:rPr>
            </w:r>
          </w:p>
        </w:tc>
      </w:tr>
      <w:tr>
        <w:tc>
          <w:tcPr>
            <w:tcW w:w="454" w:type="dxa"/>
          </w:tcPr>
          <w:p>
            <w:pPr>
              <w:pStyle w:val="0"/>
            </w:pPr>
            <w:r>
              <w:rPr>
                <w:sz w:val="20"/>
              </w:rPr>
            </w:r>
          </w:p>
        </w:tc>
        <w:tc>
          <w:tcPr>
            <w:tcW w:w="1757" w:type="dxa"/>
          </w:tcPr>
          <w:p>
            <w:pPr>
              <w:pStyle w:val="0"/>
            </w:pPr>
            <w:r>
              <w:rPr>
                <w:sz w:val="20"/>
              </w:rPr>
            </w:r>
          </w:p>
        </w:tc>
        <w:tc>
          <w:tcPr>
            <w:tcW w:w="1474" w:type="dxa"/>
          </w:tcPr>
          <w:p>
            <w:pPr>
              <w:pStyle w:val="0"/>
            </w:pPr>
            <w:r>
              <w:rPr>
                <w:sz w:val="20"/>
              </w:rPr>
              <w:t xml:space="preserve">Прочие</w:t>
            </w:r>
          </w:p>
        </w:tc>
        <w:tc>
          <w:tcPr>
            <w:tcW w:w="6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4" w:type="dxa"/>
          </w:tcPr>
          <w:p>
            <w:pPr>
              <w:pStyle w:val="0"/>
            </w:pPr>
            <w:r>
              <w:rPr>
                <w:sz w:val="20"/>
              </w:rPr>
            </w:r>
          </w:p>
        </w:tc>
        <w:tc>
          <w:tcPr>
            <w:tcW w:w="794" w:type="dxa"/>
          </w:tcPr>
          <w:p>
            <w:pPr>
              <w:pStyle w:val="0"/>
            </w:pPr>
            <w:r>
              <w:rPr>
                <w:sz w:val="20"/>
              </w:rPr>
            </w:r>
          </w:p>
        </w:tc>
      </w:tr>
      <w:tr>
        <w:tc>
          <w:tcPr>
            <w:tcW w:w="454" w:type="dxa"/>
          </w:tcPr>
          <w:p>
            <w:pPr>
              <w:pStyle w:val="0"/>
            </w:pPr>
            <w:r>
              <w:rPr>
                <w:sz w:val="20"/>
              </w:rPr>
            </w:r>
          </w:p>
        </w:tc>
        <w:tc>
          <w:tcPr>
            <w:tcW w:w="1757" w:type="dxa"/>
          </w:tcPr>
          <w:p>
            <w:pPr>
              <w:pStyle w:val="0"/>
            </w:pPr>
            <w:r>
              <w:rPr>
                <w:sz w:val="20"/>
              </w:rPr>
              <w:t xml:space="preserve">Подпрограмма 2</w:t>
            </w:r>
          </w:p>
        </w:tc>
        <w:tc>
          <w:tcPr>
            <w:tcW w:w="1474" w:type="dxa"/>
          </w:tcPr>
          <w:p>
            <w:pPr>
              <w:pStyle w:val="0"/>
            </w:pPr>
            <w:r>
              <w:rPr>
                <w:sz w:val="20"/>
              </w:rPr>
              <w:t xml:space="preserve">Всего</w:t>
            </w:r>
          </w:p>
        </w:tc>
        <w:tc>
          <w:tcPr>
            <w:tcW w:w="6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4" w:type="dxa"/>
          </w:tcPr>
          <w:p>
            <w:pPr>
              <w:pStyle w:val="0"/>
            </w:pPr>
            <w:r>
              <w:rPr>
                <w:sz w:val="20"/>
              </w:rPr>
            </w:r>
          </w:p>
        </w:tc>
        <w:tc>
          <w:tcPr>
            <w:tcW w:w="794" w:type="dxa"/>
          </w:tcPr>
          <w:p>
            <w:pPr>
              <w:pStyle w:val="0"/>
            </w:pPr>
            <w:r>
              <w:rPr>
                <w:sz w:val="20"/>
              </w:rPr>
            </w:r>
          </w:p>
        </w:tc>
      </w:tr>
      <w:tr>
        <w:tc>
          <w:tcPr>
            <w:tcW w:w="454" w:type="dxa"/>
          </w:tcPr>
          <w:p>
            <w:pPr>
              <w:pStyle w:val="0"/>
            </w:pPr>
            <w:r>
              <w:rPr>
                <w:sz w:val="20"/>
              </w:rPr>
            </w:r>
          </w:p>
        </w:tc>
        <w:tc>
          <w:tcPr>
            <w:tcW w:w="1757" w:type="dxa"/>
          </w:tcPr>
          <w:p>
            <w:pPr>
              <w:pStyle w:val="0"/>
            </w:pPr>
            <w:r>
              <w:rPr>
                <w:sz w:val="20"/>
              </w:rPr>
            </w:r>
          </w:p>
        </w:tc>
        <w:tc>
          <w:tcPr>
            <w:tcW w:w="1474" w:type="dxa"/>
          </w:tcPr>
          <w:p>
            <w:pPr>
              <w:pStyle w:val="0"/>
            </w:pPr>
            <w:r>
              <w:rPr>
                <w:sz w:val="20"/>
              </w:rPr>
              <w:t xml:space="preserve">НИОКР</w:t>
            </w:r>
          </w:p>
        </w:tc>
        <w:tc>
          <w:tcPr>
            <w:tcW w:w="6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4" w:type="dxa"/>
          </w:tcPr>
          <w:p>
            <w:pPr>
              <w:pStyle w:val="0"/>
            </w:pPr>
            <w:r>
              <w:rPr>
                <w:sz w:val="20"/>
              </w:rPr>
            </w:r>
          </w:p>
        </w:tc>
        <w:tc>
          <w:tcPr>
            <w:tcW w:w="794" w:type="dxa"/>
          </w:tcPr>
          <w:p>
            <w:pPr>
              <w:pStyle w:val="0"/>
            </w:pPr>
            <w:r>
              <w:rPr>
                <w:sz w:val="20"/>
              </w:rPr>
            </w:r>
          </w:p>
        </w:tc>
      </w:tr>
      <w:tr>
        <w:tc>
          <w:tcPr>
            <w:tcW w:w="454" w:type="dxa"/>
          </w:tcPr>
          <w:p>
            <w:pPr>
              <w:pStyle w:val="0"/>
            </w:pPr>
            <w:r>
              <w:rPr>
                <w:sz w:val="20"/>
              </w:rPr>
            </w:r>
          </w:p>
        </w:tc>
        <w:tc>
          <w:tcPr>
            <w:tcW w:w="1757" w:type="dxa"/>
          </w:tcPr>
          <w:p>
            <w:pPr>
              <w:pStyle w:val="0"/>
            </w:pPr>
            <w:r>
              <w:rPr>
                <w:sz w:val="20"/>
              </w:rPr>
            </w:r>
          </w:p>
        </w:tc>
        <w:tc>
          <w:tcPr>
            <w:tcW w:w="1474" w:type="dxa"/>
          </w:tcPr>
          <w:p>
            <w:pPr>
              <w:pStyle w:val="0"/>
            </w:pPr>
            <w:r>
              <w:rPr>
                <w:sz w:val="20"/>
              </w:rPr>
              <w:t xml:space="preserve">Инвестиции</w:t>
            </w:r>
          </w:p>
        </w:tc>
        <w:tc>
          <w:tcPr>
            <w:tcW w:w="6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4" w:type="dxa"/>
          </w:tcPr>
          <w:p>
            <w:pPr>
              <w:pStyle w:val="0"/>
            </w:pPr>
            <w:r>
              <w:rPr>
                <w:sz w:val="20"/>
              </w:rPr>
            </w:r>
          </w:p>
        </w:tc>
        <w:tc>
          <w:tcPr>
            <w:tcW w:w="794" w:type="dxa"/>
          </w:tcPr>
          <w:p>
            <w:pPr>
              <w:pStyle w:val="0"/>
            </w:pPr>
            <w:r>
              <w:rPr>
                <w:sz w:val="20"/>
              </w:rPr>
            </w:r>
          </w:p>
        </w:tc>
      </w:tr>
      <w:tr>
        <w:tc>
          <w:tcPr>
            <w:tcW w:w="454" w:type="dxa"/>
          </w:tcPr>
          <w:p>
            <w:pPr>
              <w:pStyle w:val="0"/>
            </w:pPr>
            <w:r>
              <w:rPr>
                <w:sz w:val="20"/>
              </w:rPr>
            </w:r>
          </w:p>
        </w:tc>
        <w:tc>
          <w:tcPr>
            <w:tcW w:w="1757" w:type="dxa"/>
          </w:tcPr>
          <w:p>
            <w:pPr>
              <w:pStyle w:val="0"/>
            </w:pPr>
            <w:r>
              <w:rPr>
                <w:sz w:val="20"/>
              </w:rPr>
            </w:r>
          </w:p>
        </w:tc>
        <w:tc>
          <w:tcPr>
            <w:tcW w:w="1474" w:type="dxa"/>
          </w:tcPr>
          <w:p>
            <w:pPr>
              <w:pStyle w:val="0"/>
            </w:pPr>
            <w:r>
              <w:rPr>
                <w:sz w:val="20"/>
              </w:rPr>
              <w:t xml:space="preserve">Прочие</w:t>
            </w:r>
          </w:p>
        </w:tc>
        <w:tc>
          <w:tcPr>
            <w:tcW w:w="6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4" w:type="dxa"/>
          </w:tcPr>
          <w:p>
            <w:pPr>
              <w:pStyle w:val="0"/>
            </w:pPr>
            <w:r>
              <w:rPr>
                <w:sz w:val="20"/>
              </w:rPr>
            </w:r>
          </w:p>
        </w:tc>
        <w:tc>
          <w:tcPr>
            <w:tcW w:w="794" w:type="dxa"/>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1757"/>
        <w:gridCol w:w="1474"/>
        <w:gridCol w:w="664"/>
        <w:gridCol w:w="1020"/>
        <w:gridCol w:w="1020"/>
        <w:gridCol w:w="1024"/>
        <w:gridCol w:w="850"/>
        <w:gridCol w:w="850"/>
        <w:gridCol w:w="964"/>
        <w:gridCol w:w="1077"/>
        <w:gridCol w:w="1024"/>
        <w:gridCol w:w="794"/>
      </w:tblGrid>
      <w:tr>
        <w:tc>
          <w:tcPr>
            <w:tcW w:w="454" w:type="dxa"/>
            <w:vMerge w:val="restart"/>
          </w:tcPr>
          <w:p>
            <w:pPr>
              <w:pStyle w:val="0"/>
              <w:jc w:val="center"/>
            </w:pPr>
            <w:r>
              <w:rPr>
                <w:sz w:val="20"/>
              </w:rPr>
              <w:t xml:space="preserve">N п/п</w:t>
            </w:r>
          </w:p>
        </w:tc>
        <w:tc>
          <w:tcPr>
            <w:tcW w:w="1757" w:type="dxa"/>
            <w:vMerge w:val="restart"/>
          </w:tcPr>
          <w:p>
            <w:pPr>
              <w:pStyle w:val="0"/>
              <w:jc w:val="center"/>
            </w:pPr>
            <w:r>
              <w:rPr>
                <w:sz w:val="20"/>
              </w:rPr>
              <w:t xml:space="preserve">Наименование подпрограммы, основного мероприятия, федерального (регионального) проекта</w:t>
            </w:r>
          </w:p>
        </w:tc>
        <w:tc>
          <w:tcPr>
            <w:tcW w:w="1474" w:type="dxa"/>
            <w:vMerge w:val="restart"/>
          </w:tcPr>
          <w:p>
            <w:pPr>
              <w:pStyle w:val="0"/>
              <w:jc w:val="center"/>
            </w:pPr>
            <w:r>
              <w:rPr>
                <w:sz w:val="20"/>
              </w:rPr>
              <w:t xml:space="preserve">Направление расходов</w:t>
            </w:r>
          </w:p>
        </w:tc>
        <w:tc>
          <w:tcPr>
            <w:gridSpan w:val="5"/>
            <w:tcW w:w="4578" w:type="dxa"/>
          </w:tcPr>
          <w:p>
            <w:pPr>
              <w:pStyle w:val="0"/>
              <w:jc w:val="center"/>
            </w:pPr>
            <w:r>
              <w:rPr>
                <w:sz w:val="20"/>
              </w:rPr>
              <w:t xml:space="preserve">Кассовый расход за отчетный период</w:t>
            </w:r>
          </w:p>
        </w:tc>
        <w:tc>
          <w:tcPr>
            <w:gridSpan w:val="5"/>
            <w:tcW w:w="4709" w:type="dxa"/>
          </w:tcPr>
          <w:p>
            <w:pPr>
              <w:pStyle w:val="0"/>
              <w:jc w:val="center"/>
            </w:pPr>
            <w:r>
              <w:rPr>
                <w:sz w:val="20"/>
              </w:rPr>
              <w:t xml:space="preserve">Отклонение (%), Графу 14 / графу 9 и т.д.</w:t>
            </w:r>
          </w:p>
        </w:tc>
      </w:tr>
      <w:tr>
        <w:tc>
          <w:tcPr>
            <w:vMerge w:val="continue"/>
          </w:tcPr>
          <w:p/>
        </w:tc>
        <w:tc>
          <w:tcPr>
            <w:vMerge w:val="continue"/>
          </w:tcPr>
          <w:p/>
        </w:tc>
        <w:tc>
          <w:tcPr>
            <w:vMerge w:val="continue"/>
          </w:tcPr>
          <w:p/>
        </w:tc>
        <w:tc>
          <w:tcPr>
            <w:tcW w:w="664" w:type="dxa"/>
            <w:vMerge w:val="restart"/>
          </w:tcPr>
          <w:p>
            <w:pPr>
              <w:pStyle w:val="0"/>
              <w:jc w:val="center"/>
            </w:pPr>
            <w:r>
              <w:rPr>
                <w:sz w:val="20"/>
              </w:rPr>
              <w:t xml:space="preserve">всего</w:t>
            </w:r>
          </w:p>
        </w:tc>
        <w:tc>
          <w:tcPr>
            <w:gridSpan w:val="4"/>
            <w:tcW w:w="3914" w:type="dxa"/>
          </w:tcPr>
          <w:p>
            <w:pPr>
              <w:pStyle w:val="0"/>
              <w:jc w:val="center"/>
            </w:pPr>
            <w:r>
              <w:rPr>
                <w:sz w:val="20"/>
              </w:rPr>
              <w:t xml:space="preserve">в том числе по источникам:</w:t>
            </w:r>
          </w:p>
        </w:tc>
        <w:tc>
          <w:tcPr>
            <w:tcW w:w="850" w:type="dxa"/>
            <w:vMerge w:val="restart"/>
          </w:tcPr>
          <w:p>
            <w:pPr>
              <w:pStyle w:val="0"/>
              <w:jc w:val="center"/>
            </w:pPr>
            <w:r>
              <w:rPr>
                <w:sz w:val="20"/>
              </w:rPr>
              <w:t xml:space="preserve">всего</w:t>
            </w:r>
          </w:p>
        </w:tc>
        <w:tc>
          <w:tcPr>
            <w:gridSpan w:val="4"/>
            <w:tcW w:w="3859" w:type="dxa"/>
          </w:tcPr>
          <w:p>
            <w:pPr>
              <w:pStyle w:val="0"/>
              <w:jc w:val="center"/>
            </w:pPr>
            <w:r>
              <w:rPr>
                <w:sz w:val="20"/>
              </w:rPr>
              <w:t xml:space="preserve">в том числе по источникам:</w:t>
            </w:r>
          </w:p>
        </w:tc>
      </w:tr>
      <w:tr>
        <w:tc>
          <w:tcPr>
            <w:vMerge w:val="continue"/>
          </w:tcPr>
          <w:p/>
        </w:tc>
        <w:tc>
          <w:tcPr>
            <w:vMerge w:val="continue"/>
          </w:tcPr>
          <w:p/>
        </w:tc>
        <w:tc>
          <w:tcPr>
            <w:vMerge w:val="continue"/>
          </w:tcPr>
          <w:p/>
        </w:tc>
        <w:tc>
          <w:tcPr>
            <w:vMerge w:val="continue"/>
          </w:tcPr>
          <w:p/>
        </w:tc>
        <w:tc>
          <w:tcPr>
            <w:tcW w:w="1020" w:type="dxa"/>
          </w:tcPr>
          <w:p>
            <w:pPr>
              <w:pStyle w:val="0"/>
              <w:jc w:val="center"/>
            </w:pPr>
            <w:r>
              <w:rPr>
                <w:sz w:val="20"/>
              </w:rPr>
              <w:t xml:space="preserve">федеральный бюджет</w:t>
            </w:r>
          </w:p>
        </w:tc>
        <w:tc>
          <w:tcPr>
            <w:tcW w:w="1020" w:type="dxa"/>
          </w:tcPr>
          <w:p>
            <w:pPr>
              <w:pStyle w:val="0"/>
              <w:jc w:val="center"/>
            </w:pPr>
            <w:r>
              <w:rPr>
                <w:sz w:val="20"/>
              </w:rPr>
              <w:t xml:space="preserve">бюджет Тамбовской области</w:t>
            </w:r>
          </w:p>
        </w:tc>
        <w:tc>
          <w:tcPr>
            <w:tcW w:w="1024" w:type="dxa"/>
          </w:tcPr>
          <w:p>
            <w:pPr>
              <w:pStyle w:val="0"/>
              <w:jc w:val="center"/>
            </w:pPr>
            <w:r>
              <w:rPr>
                <w:sz w:val="20"/>
              </w:rPr>
              <w:t xml:space="preserve">местный бюджет</w:t>
            </w:r>
          </w:p>
        </w:tc>
        <w:tc>
          <w:tcPr>
            <w:tcW w:w="850" w:type="dxa"/>
          </w:tcPr>
          <w:p>
            <w:pPr>
              <w:pStyle w:val="0"/>
              <w:jc w:val="center"/>
            </w:pPr>
            <w:r>
              <w:rPr>
                <w:sz w:val="20"/>
              </w:rPr>
              <w:t xml:space="preserve">внебюджетные источники</w:t>
            </w:r>
          </w:p>
        </w:tc>
        <w:tc>
          <w:tcPr>
            <w:vMerge w:val="continue"/>
          </w:tcPr>
          <w:p/>
        </w:tc>
        <w:tc>
          <w:tcPr>
            <w:tcW w:w="964" w:type="dxa"/>
          </w:tcPr>
          <w:p>
            <w:pPr>
              <w:pStyle w:val="0"/>
              <w:jc w:val="center"/>
            </w:pPr>
            <w:r>
              <w:rPr>
                <w:sz w:val="20"/>
              </w:rPr>
              <w:t xml:space="preserve">федеральный бюджет</w:t>
            </w:r>
          </w:p>
        </w:tc>
        <w:tc>
          <w:tcPr>
            <w:tcW w:w="1077" w:type="dxa"/>
          </w:tcPr>
          <w:p>
            <w:pPr>
              <w:pStyle w:val="0"/>
              <w:jc w:val="center"/>
            </w:pPr>
            <w:r>
              <w:rPr>
                <w:sz w:val="20"/>
              </w:rPr>
              <w:t xml:space="preserve">бюджет Тамбовской области</w:t>
            </w:r>
          </w:p>
        </w:tc>
        <w:tc>
          <w:tcPr>
            <w:tcW w:w="1024" w:type="dxa"/>
          </w:tcPr>
          <w:p>
            <w:pPr>
              <w:pStyle w:val="0"/>
              <w:jc w:val="center"/>
            </w:pPr>
            <w:r>
              <w:rPr>
                <w:sz w:val="20"/>
              </w:rPr>
              <w:t xml:space="preserve">местный бюджет</w:t>
            </w:r>
          </w:p>
        </w:tc>
        <w:tc>
          <w:tcPr>
            <w:tcW w:w="794" w:type="dxa"/>
          </w:tcPr>
          <w:p>
            <w:pPr>
              <w:pStyle w:val="0"/>
              <w:jc w:val="center"/>
            </w:pPr>
            <w:r>
              <w:rPr>
                <w:sz w:val="20"/>
              </w:rPr>
              <w:t xml:space="preserve">внебюджетные источники</w:t>
            </w:r>
          </w:p>
        </w:tc>
      </w:tr>
      <w:tr>
        <w:tc>
          <w:tcPr>
            <w:tcW w:w="454" w:type="dxa"/>
          </w:tcPr>
          <w:p>
            <w:pPr>
              <w:pStyle w:val="0"/>
              <w:jc w:val="center"/>
            </w:pPr>
            <w:r>
              <w:rPr>
                <w:sz w:val="20"/>
              </w:rPr>
              <w:t xml:space="preserve">1</w:t>
            </w:r>
          </w:p>
        </w:tc>
        <w:tc>
          <w:tcPr>
            <w:tcW w:w="1757" w:type="dxa"/>
          </w:tcPr>
          <w:p>
            <w:pPr>
              <w:pStyle w:val="0"/>
              <w:jc w:val="center"/>
            </w:pPr>
            <w:r>
              <w:rPr>
                <w:sz w:val="20"/>
              </w:rPr>
              <w:t xml:space="preserve">2</w:t>
            </w:r>
          </w:p>
        </w:tc>
        <w:tc>
          <w:tcPr>
            <w:tcW w:w="1474" w:type="dxa"/>
          </w:tcPr>
          <w:p>
            <w:pPr>
              <w:pStyle w:val="0"/>
              <w:jc w:val="center"/>
            </w:pPr>
            <w:r>
              <w:rPr>
                <w:sz w:val="20"/>
              </w:rPr>
              <w:t xml:space="preserve">3</w:t>
            </w:r>
          </w:p>
        </w:tc>
        <w:tc>
          <w:tcPr>
            <w:tcW w:w="664" w:type="dxa"/>
          </w:tcPr>
          <w:p>
            <w:pPr>
              <w:pStyle w:val="0"/>
              <w:jc w:val="center"/>
            </w:pPr>
            <w:r>
              <w:rPr>
                <w:sz w:val="20"/>
              </w:rPr>
              <w:t xml:space="preserve">14</w:t>
            </w:r>
          </w:p>
        </w:tc>
        <w:tc>
          <w:tcPr>
            <w:tcW w:w="1020" w:type="dxa"/>
          </w:tcPr>
          <w:p>
            <w:pPr>
              <w:pStyle w:val="0"/>
              <w:jc w:val="center"/>
            </w:pPr>
            <w:r>
              <w:rPr>
                <w:sz w:val="20"/>
              </w:rPr>
              <w:t xml:space="preserve">15</w:t>
            </w:r>
          </w:p>
        </w:tc>
        <w:tc>
          <w:tcPr>
            <w:tcW w:w="1020" w:type="dxa"/>
          </w:tcPr>
          <w:p>
            <w:pPr>
              <w:pStyle w:val="0"/>
              <w:jc w:val="center"/>
            </w:pPr>
            <w:r>
              <w:rPr>
                <w:sz w:val="20"/>
              </w:rPr>
              <w:t xml:space="preserve">16</w:t>
            </w:r>
          </w:p>
        </w:tc>
        <w:tc>
          <w:tcPr>
            <w:tcW w:w="1024" w:type="dxa"/>
          </w:tcPr>
          <w:p>
            <w:pPr>
              <w:pStyle w:val="0"/>
              <w:jc w:val="center"/>
            </w:pPr>
            <w:r>
              <w:rPr>
                <w:sz w:val="20"/>
              </w:rPr>
              <w:t xml:space="preserve">17</w:t>
            </w:r>
          </w:p>
        </w:tc>
        <w:tc>
          <w:tcPr>
            <w:tcW w:w="850" w:type="dxa"/>
          </w:tcPr>
          <w:p>
            <w:pPr>
              <w:pStyle w:val="0"/>
              <w:jc w:val="center"/>
            </w:pPr>
            <w:r>
              <w:rPr>
                <w:sz w:val="20"/>
              </w:rPr>
              <w:t xml:space="preserve">18</w:t>
            </w:r>
          </w:p>
        </w:tc>
        <w:tc>
          <w:tcPr>
            <w:tcW w:w="850" w:type="dxa"/>
          </w:tcPr>
          <w:p>
            <w:pPr>
              <w:pStyle w:val="0"/>
              <w:jc w:val="center"/>
            </w:pPr>
            <w:r>
              <w:rPr>
                <w:sz w:val="20"/>
              </w:rPr>
              <w:t xml:space="preserve">19</w:t>
            </w:r>
          </w:p>
        </w:tc>
        <w:tc>
          <w:tcPr>
            <w:tcW w:w="964" w:type="dxa"/>
          </w:tcPr>
          <w:p>
            <w:pPr>
              <w:pStyle w:val="0"/>
              <w:jc w:val="center"/>
            </w:pPr>
            <w:r>
              <w:rPr>
                <w:sz w:val="20"/>
              </w:rPr>
              <w:t xml:space="preserve">20</w:t>
            </w:r>
          </w:p>
        </w:tc>
        <w:tc>
          <w:tcPr>
            <w:tcW w:w="1077" w:type="dxa"/>
          </w:tcPr>
          <w:p>
            <w:pPr>
              <w:pStyle w:val="0"/>
              <w:jc w:val="center"/>
            </w:pPr>
            <w:r>
              <w:rPr>
                <w:sz w:val="20"/>
              </w:rPr>
              <w:t xml:space="preserve">21</w:t>
            </w:r>
          </w:p>
        </w:tc>
        <w:tc>
          <w:tcPr>
            <w:tcW w:w="1024" w:type="dxa"/>
          </w:tcPr>
          <w:p>
            <w:pPr>
              <w:pStyle w:val="0"/>
              <w:jc w:val="center"/>
            </w:pPr>
            <w:r>
              <w:rPr>
                <w:sz w:val="20"/>
              </w:rPr>
              <w:t xml:space="preserve">22</w:t>
            </w:r>
          </w:p>
        </w:tc>
        <w:tc>
          <w:tcPr>
            <w:tcW w:w="794" w:type="dxa"/>
          </w:tcPr>
          <w:p>
            <w:pPr>
              <w:pStyle w:val="0"/>
              <w:jc w:val="center"/>
            </w:pPr>
            <w:r>
              <w:rPr>
                <w:sz w:val="20"/>
              </w:rPr>
              <w:t xml:space="preserve">23</w:t>
            </w:r>
          </w:p>
        </w:tc>
      </w:tr>
      <w:tr>
        <w:tc>
          <w:tcPr>
            <w:tcW w:w="454" w:type="dxa"/>
          </w:tcPr>
          <w:p>
            <w:pPr>
              <w:pStyle w:val="0"/>
            </w:pPr>
            <w:r>
              <w:rPr>
                <w:sz w:val="20"/>
              </w:rPr>
            </w:r>
          </w:p>
        </w:tc>
        <w:tc>
          <w:tcPr>
            <w:tcW w:w="1757" w:type="dxa"/>
          </w:tcPr>
          <w:p>
            <w:pPr>
              <w:pStyle w:val="0"/>
            </w:pPr>
            <w:r>
              <w:rPr>
                <w:sz w:val="20"/>
              </w:rPr>
              <w:t xml:space="preserve">Программа 1</w:t>
            </w:r>
          </w:p>
        </w:tc>
        <w:tc>
          <w:tcPr>
            <w:tcW w:w="1474" w:type="dxa"/>
          </w:tcPr>
          <w:p>
            <w:pPr>
              <w:pStyle w:val="0"/>
            </w:pPr>
            <w:r>
              <w:rPr>
                <w:sz w:val="20"/>
              </w:rPr>
              <w:t xml:space="preserve">Всего</w:t>
            </w:r>
          </w:p>
        </w:tc>
        <w:tc>
          <w:tcPr>
            <w:tcW w:w="6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4" w:type="dxa"/>
          </w:tcPr>
          <w:p>
            <w:pPr>
              <w:pStyle w:val="0"/>
            </w:pPr>
            <w:r>
              <w:rPr>
                <w:sz w:val="20"/>
              </w:rPr>
            </w:r>
          </w:p>
        </w:tc>
        <w:tc>
          <w:tcPr>
            <w:tcW w:w="794" w:type="dxa"/>
          </w:tcPr>
          <w:p>
            <w:pPr>
              <w:pStyle w:val="0"/>
            </w:pPr>
            <w:r>
              <w:rPr>
                <w:sz w:val="20"/>
              </w:rPr>
            </w:r>
          </w:p>
        </w:tc>
      </w:tr>
      <w:tr>
        <w:tc>
          <w:tcPr>
            <w:tcW w:w="454" w:type="dxa"/>
          </w:tcPr>
          <w:p>
            <w:pPr>
              <w:pStyle w:val="0"/>
            </w:pPr>
            <w:r>
              <w:rPr>
                <w:sz w:val="20"/>
              </w:rPr>
            </w:r>
          </w:p>
        </w:tc>
        <w:tc>
          <w:tcPr>
            <w:tcW w:w="1757" w:type="dxa"/>
          </w:tcPr>
          <w:p>
            <w:pPr>
              <w:pStyle w:val="0"/>
            </w:pPr>
            <w:r>
              <w:rPr>
                <w:sz w:val="20"/>
              </w:rPr>
            </w:r>
          </w:p>
        </w:tc>
        <w:tc>
          <w:tcPr>
            <w:tcW w:w="1474" w:type="dxa"/>
          </w:tcPr>
          <w:p>
            <w:pPr>
              <w:pStyle w:val="0"/>
            </w:pPr>
            <w:r>
              <w:rPr>
                <w:sz w:val="20"/>
              </w:rPr>
              <w:t xml:space="preserve">НИОКР</w:t>
            </w:r>
          </w:p>
        </w:tc>
        <w:tc>
          <w:tcPr>
            <w:tcW w:w="6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4" w:type="dxa"/>
          </w:tcPr>
          <w:p>
            <w:pPr>
              <w:pStyle w:val="0"/>
            </w:pPr>
            <w:r>
              <w:rPr>
                <w:sz w:val="20"/>
              </w:rPr>
            </w:r>
          </w:p>
        </w:tc>
        <w:tc>
          <w:tcPr>
            <w:tcW w:w="794" w:type="dxa"/>
          </w:tcPr>
          <w:p>
            <w:pPr>
              <w:pStyle w:val="0"/>
            </w:pPr>
            <w:r>
              <w:rPr>
                <w:sz w:val="20"/>
              </w:rPr>
            </w:r>
          </w:p>
        </w:tc>
      </w:tr>
      <w:tr>
        <w:tc>
          <w:tcPr>
            <w:tcW w:w="454" w:type="dxa"/>
          </w:tcPr>
          <w:p>
            <w:pPr>
              <w:pStyle w:val="0"/>
            </w:pPr>
            <w:r>
              <w:rPr>
                <w:sz w:val="20"/>
              </w:rPr>
            </w:r>
          </w:p>
        </w:tc>
        <w:tc>
          <w:tcPr>
            <w:tcW w:w="1757" w:type="dxa"/>
          </w:tcPr>
          <w:p>
            <w:pPr>
              <w:pStyle w:val="0"/>
            </w:pPr>
            <w:r>
              <w:rPr>
                <w:sz w:val="20"/>
              </w:rPr>
            </w:r>
          </w:p>
        </w:tc>
        <w:tc>
          <w:tcPr>
            <w:tcW w:w="1474" w:type="dxa"/>
          </w:tcPr>
          <w:p>
            <w:pPr>
              <w:pStyle w:val="0"/>
            </w:pPr>
            <w:r>
              <w:rPr>
                <w:sz w:val="20"/>
              </w:rPr>
              <w:t xml:space="preserve">Инвестиции</w:t>
            </w:r>
          </w:p>
        </w:tc>
        <w:tc>
          <w:tcPr>
            <w:tcW w:w="6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4" w:type="dxa"/>
          </w:tcPr>
          <w:p>
            <w:pPr>
              <w:pStyle w:val="0"/>
            </w:pPr>
            <w:r>
              <w:rPr>
                <w:sz w:val="20"/>
              </w:rPr>
            </w:r>
          </w:p>
        </w:tc>
        <w:tc>
          <w:tcPr>
            <w:tcW w:w="794" w:type="dxa"/>
          </w:tcPr>
          <w:p>
            <w:pPr>
              <w:pStyle w:val="0"/>
            </w:pPr>
            <w:r>
              <w:rPr>
                <w:sz w:val="20"/>
              </w:rPr>
            </w:r>
          </w:p>
        </w:tc>
      </w:tr>
      <w:tr>
        <w:tc>
          <w:tcPr>
            <w:tcW w:w="454" w:type="dxa"/>
          </w:tcPr>
          <w:p>
            <w:pPr>
              <w:pStyle w:val="0"/>
            </w:pPr>
            <w:r>
              <w:rPr>
                <w:sz w:val="20"/>
              </w:rPr>
            </w:r>
          </w:p>
        </w:tc>
        <w:tc>
          <w:tcPr>
            <w:tcW w:w="1757" w:type="dxa"/>
          </w:tcPr>
          <w:p>
            <w:pPr>
              <w:pStyle w:val="0"/>
            </w:pPr>
            <w:r>
              <w:rPr>
                <w:sz w:val="20"/>
              </w:rPr>
            </w:r>
          </w:p>
        </w:tc>
        <w:tc>
          <w:tcPr>
            <w:tcW w:w="1474" w:type="dxa"/>
          </w:tcPr>
          <w:p>
            <w:pPr>
              <w:pStyle w:val="0"/>
            </w:pPr>
            <w:r>
              <w:rPr>
                <w:sz w:val="20"/>
              </w:rPr>
              <w:t xml:space="preserve">Прочие</w:t>
            </w:r>
          </w:p>
        </w:tc>
        <w:tc>
          <w:tcPr>
            <w:tcW w:w="6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4" w:type="dxa"/>
          </w:tcPr>
          <w:p>
            <w:pPr>
              <w:pStyle w:val="0"/>
            </w:pPr>
            <w:r>
              <w:rPr>
                <w:sz w:val="20"/>
              </w:rPr>
            </w:r>
          </w:p>
        </w:tc>
        <w:tc>
          <w:tcPr>
            <w:tcW w:w="794" w:type="dxa"/>
          </w:tcPr>
          <w:p>
            <w:pPr>
              <w:pStyle w:val="0"/>
            </w:pPr>
            <w:r>
              <w:rPr>
                <w:sz w:val="20"/>
              </w:rPr>
            </w:r>
          </w:p>
        </w:tc>
      </w:tr>
      <w:tr>
        <w:tc>
          <w:tcPr>
            <w:tcW w:w="454" w:type="dxa"/>
          </w:tcPr>
          <w:p>
            <w:pPr>
              <w:pStyle w:val="0"/>
            </w:pPr>
            <w:r>
              <w:rPr>
                <w:sz w:val="20"/>
              </w:rPr>
            </w:r>
          </w:p>
        </w:tc>
        <w:tc>
          <w:tcPr>
            <w:tcW w:w="1757" w:type="dxa"/>
          </w:tcPr>
          <w:p>
            <w:pPr>
              <w:pStyle w:val="0"/>
            </w:pPr>
            <w:r>
              <w:rPr>
                <w:sz w:val="20"/>
              </w:rPr>
              <w:t xml:space="preserve">Основное мероприятие 1.1</w:t>
            </w:r>
          </w:p>
        </w:tc>
        <w:tc>
          <w:tcPr>
            <w:tcW w:w="1474" w:type="dxa"/>
          </w:tcPr>
          <w:p>
            <w:pPr>
              <w:pStyle w:val="0"/>
            </w:pPr>
            <w:r>
              <w:rPr>
                <w:sz w:val="20"/>
              </w:rPr>
            </w:r>
          </w:p>
        </w:tc>
        <w:tc>
          <w:tcPr>
            <w:tcW w:w="6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4" w:type="dxa"/>
          </w:tcPr>
          <w:p>
            <w:pPr>
              <w:pStyle w:val="0"/>
            </w:pPr>
            <w:r>
              <w:rPr>
                <w:sz w:val="20"/>
              </w:rPr>
            </w:r>
          </w:p>
        </w:tc>
        <w:tc>
          <w:tcPr>
            <w:tcW w:w="794" w:type="dxa"/>
          </w:tcPr>
          <w:p>
            <w:pPr>
              <w:pStyle w:val="0"/>
            </w:pPr>
            <w:r>
              <w:rPr>
                <w:sz w:val="20"/>
              </w:rPr>
            </w:r>
          </w:p>
        </w:tc>
      </w:tr>
      <w:tr>
        <w:tc>
          <w:tcPr>
            <w:tcW w:w="454" w:type="dxa"/>
          </w:tcPr>
          <w:p>
            <w:pPr>
              <w:pStyle w:val="0"/>
            </w:pPr>
            <w:r>
              <w:rPr>
                <w:sz w:val="20"/>
              </w:rPr>
            </w:r>
          </w:p>
        </w:tc>
        <w:tc>
          <w:tcPr>
            <w:tcW w:w="1757" w:type="dxa"/>
          </w:tcPr>
          <w:p>
            <w:pPr>
              <w:pStyle w:val="0"/>
            </w:pPr>
            <w:r>
              <w:rPr>
                <w:sz w:val="20"/>
              </w:rPr>
              <w:t xml:space="preserve">Основное мероприятие 1.2</w:t>
            </w:r>
          </w:p>
        </w:tc>
        <w:tc>
          <w:tcPr>
            <w:tcW w:w="1474" w:type="dxa"/>
          </w:tcPr>
          <w:p>
            <w:pPr>
              <w:pStyle w:val="0"/>
            </w:pPr>
            <w:r>
              <w:rPr>
                <w:sz w:val="20"/>
              </w:rPr>
            </w:r>
          </w:p>
        </w:tc>
        <w:tc>
          <w:tcPr>
            <w:tcW w:w="6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4" w:type="dxa"/>
          </w:tcPr>
          <w:p>
            <w:pPr>
              <w:pStyle w:val="0"/>
            </w:pPr>
            <w:r>
              <w:rPr>
                <w:sz w:val="20"/>
              </w:rPr>
            </w:r>
          </w:p>
        </w:tc>
        <w:tc>
          <w:tcPr>
            <w:tcW w:w="794" w:type="dxa"/>
          </w:tcPr>
          <w:p>
            <w:pPr>
              <w:pStyle w:val="0"/>
            </w:pPr>
            <w:r>
              <w:rPr>
                <w:sz w:val="20"/>
              </w:rPr>
            </w:r>
          </w:p>
        </w:tc>
      </w:tr>
      <w:tr>
        <w:tc>
          <w:tcPr>
            <w:tcW w:w="454" w:type="dxa"/>
          </w:tcPr>
          <w:p>
            <w:pPr>
              <w:pStyle w:val="0"/>
            </w:pPr>
            <w:r>
              <w:rPr>
                <w:sz w:val="20"/>
              </w:rPr>
            </w:r>
          </w:p>
        </w:tc>
        <w:tc>
          <w:tcPr>
            <w:tcW w:w="1757" w:type="dxa"/>
          </w:tcPr>
          <w:p>
            <w:pPr>
              <w:pStyle w:val="0"/>
            </w:pPr>
            <w:r>
              <w:rPr>
                <w:sz w:val="20"/>
              </w:rPr>
              <w:t xml:space="preserve">Федеральный (региональный) проект 1.1</w:t>
            </w:r>
          </w:p>
        </w:tc>
        <w:tc>
          <w:tcPr>
            <w:tcW w:w="1474" w:type="dxa"/>
          </w:tcPr>
          <w:p>
            <w:pPr>
              <w:pStyle w:val="0"/>
            </w:pPr>
            <w:r>
              <w:rPr>
                <w:sz w:val="20"/>
              </w:rPr>
            </w:r>
          </w:p>
        </w:tc>
        <w:tc>
          <w:tcPr>
            <w:tcW w:w="6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4" w:type="dxa"/>
          </w:tcPr>
          <w:p>
            <w:pPr>
              <w:pStyle w:val="0"/>
            </w:pPr>
            <w:r>
              <w:rPr>
                <w:sz w:val="20"/>
              </w:rPr>
            </w:r>
          </w:p>
        </w:tc>
        <w:tc>
          <w:tcPr>
            <w:tcW w:w="794" w:type="dxa"/>
          </w:tcPr>
          <w:p>
            <w:pPr>
              <w:pStyle w:val="0"/>
            </w:pPr>
            <w:r>
              <w:rPr>
                <w:sz w:val="20"/>
              </w:rPr>
            </w:r>
          </w:p>
        </w:tc>
      </w:tr>
      <w:tr>
        <w:tc>
          <w:tcPr>
            <w:tcW w:w="454" w:type="dxa"/>
          </w:tcPr>
          <w:p>
            <w:pPr>
              <w:pStyle w:val="0"/>
            </w:pPr>
            <w:r>
              <w:rPr>
                <w:sz w:val="20"/>
              </w:rPr>
            </w:r>
          </w:p>
        </w:tc>
        <w:tc>
          <w:tcPr>
            <w:tcW w:w="1757" w:type="dxa"/>
          </w:tcPr>
          <w:p>
            <w:pPr>
              <w:pStyle w:val="0"/>
            </w:pPr>
            <w:r>
              <w:rPr>
                <w:sz w:val="20"/>
              </w:rPr>
              <w:t xml:space="preserve">Федеральный (региональный) проект 1.2</w:t>
            </w:r>
          </w:p>
        </w:tc>
        <w:tc>
          <w:tcPr>
            <w:tcW w:w="1474" w:type="dxa"/>
          </w:tcPr>
          <w:p>
            <w:pPr>
              <w:pStyle w:val="0"/>
            </w:pPr>
            <w:r>
              <w:rPr>
                <w:sz w:val="20"/>
              </w:rPr>
            </w:r>
          </w:p>
        </w:tc>
        <w:tc>
          <w:tcPr>
            <w:tcW w:w="6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4" w:type="dxa"/>
          </w:tcPr>
          <w:p>
            <w:pPr>
              <w:pStyle w:val="0"/>
            </w:pPr>
            <w:r>
              <w:rPr>
                <w:sz w:val="20"/>
              </w:rPr>
            </w:r>
          </w:p>
        </w:tc>
        <w:tc>
          <w:tcPr>
            <w:tcW w:w="794" w:type="dxa"/>
          </w:tcPr>
          <w:p>
            <w:pPr>
              <w:pStyle w:val="0"/>
            </w:pPr>
            <w:r>
              <w:rPr>
                <w:sz w:val="20"/>
              </w:rPr>
            </w:r>
          </w:p>
        </w:tc>
      </w:tr>
      <w:tr>
        <w:tc>
          <w:tcPr>
            <w:tcW w:w="454" w:type="dxa"/>
          </w:tcPr>
          <w:p>
            <w:pPr>
              <w:pStyle w:val="0"/>
            </w:pPr>
            <w:r>
              <w:rPr>
                <w:sz w:val="20"/>
              </w:rPr>
            </w:r>
          </w:p>
        </w:tc>
        <w:tc>
          <w:tcPr>
            <w:tcW w:w="1757" w:type="dxa"/>
          </w:tcPr>
          <w:p>
            <w:pPr>
              <w:pStyle w:val="0"/>
            </w:pPr>
            <w:r>
              <w:rPr>
                <w:sz w:val="20"/>
              </w:rPr>
            </w:r>
          </w:p>
        </w:tc>
        <w:tc>
          <w:tcPr>
            <w:tcW w:w="1474" w:type="dxa"/>
          </w:tcPr>
          <w:p>
            <w:pPr>
              <w:pStyle w:val="0"/>
            </w:pPr>
            <w:r>
              <w:rPr>
                <w:sz w:val="20"/>
              </w:rPr>
            </w:r>
          </w:p>
        </w:tc>
        <w:tc>
          <w:tcPr>
            <w:tcW w:w="6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4" w:type="dxa"/>
          </w:tcPr>
          <w:p>
            <w:pPr>
              <w:pStyle w:val="0"/>
            </w:pPr>
            <w:r>
              <w:rPr>
                <w:sz w:val="20"/>
              </w:rPr>
            </w:r>
          </w:p>
        </w:tc>
        <w:tc>
          <w:tcPr>
            <w:tcW w:w="794" w:type="dxa"/>
          </w:tcPr>
          <w:p>
            <w:pPr>
              <w:pStyle w:val="0"/>
            </w:pPr>
            <w:r>
              <w:rPr>
                <w:sz w:val="20"/>
              </w:rPr>
            </w:r>
          </w:p>
        </w:tc>
      </w:tr>
      <w:tr>
        <w:tc>
          <w:tcPr>
            <w:tcW w:w="454" w:type="dxa"/>
          </w:tcPr>
          <w:p>
            <w:pPr>
              <w:pStyle w:val="0"/>
            </w:pPr>
            <w:r>
              <w:rPr>
                <w:sz w:val="20"/>
              </w:rPr>
            </w:r>
          </w:p>
        </w:tc>
        <w:tc>
          <w:tcPr>
            <w:tcW w:w="1757" w:type="dxa"/>
          </w:tcPr>
          <w:p>
            <w:pPr>
              <w:pStyle w:val="0"/>
            </w:pPr>
            <w:r>
              <w:rPr>
                <w:sz w:val="20"/>
              </w:rPr>
              <w:t xml:space="preserve">Прочие основные мероприятия и федеральные (региональные) проекты, не вошедшие в подпрограммы</w:t>
            </w:r>
          </w:p>
        </w:tc>
        <w:tc>
          <w:tcPr>
            <w:tcW w:w="1474" w:type="dxa"/>
          </w:tcPr>
          <w:p>
            <w:pPr>
              <w:pStyle w:val="0"/>
            </w:pPr>
            <w:r>
              <w:rPr>
                <w:sz w:val="20"/>
              </w:rPr>
            </w:r>
          </w:p>
        </w:tc>
        <w:tc>
          <w:tcPr>
            <w:tcW w:w="6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4" w:type="dxa"/>
          </w:tcPr>
          <w:p>
            <w:pPr>
              <w:pStyle w:val="0"/>
            </w:pPr>
            <w:r>
              <w:rPr>
                <w:sz w:val="20"/>
              </w:rPr>
            </w:r>
          </w:p>
        </w:tc>
        <w:tc>
          <w:tcPr>
            <w:tcW w:w="794" w:type="dxa"/>
          </w:tcPr>
          <w:p>
            <w:pPr>
              <w:pStyle w:val="0"/>
            </w:pPr>
            <w:r>
              <w:rPr>
                <w:sz w:val="20"/>
              </w:rPr>
            </w:r>
          </w:p>
        </w:tc>
      </w:tr>
      <w:tr>
        <w:tc>
          <w:tcPr>
            <w:tcW w:w="454" w:type="dxa"/>
          </w:tcPr>
          <w:p>
            <w:pPr>
              <w:pStyle w:val="0"/>
            </w:pPr>
            <w:r>
              <w:rPr>
                <w:sz w:val="20"/>
              </w:rPr>
            </w:r>
          </w:p>
        </w:tc>
        <w:tc>
          <w:tcPr>
            <w:tcW w:w="1757" w:type="dxa"/>
          </w:tcPr>
          <w:p>
            <w:pPr>
              <w:pStyle w:val="0"/>
            </w:pPr>
            <w:r>
              <w:rPr>
                <w:sz w:val="20"/>
              </w:rPr>
            </w:r>
          </w:p>
        </w:tc>
        <w:tc>
          <w:tcPr>
            <w:tcW w:w="1474" w:type="dxa"/>
          </w:tcPr>
          <w:p>
            <w:pPr>
              <w:pStyle w:val="0"/>
            </w:pPr>
            <w:r>
              <w:rPr>
                <w:sz w:val="20"/>
              </w:rPr>
            </w:r>
          </w:p>
        </w:tc>
        <w:tc>
          <w:tcPr>
            <w:tcW w:w="6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4" w:type="dxa"/>
          </w:tcPr>
          <w:p>
            <w:pPr>
              <w:pStyle w:val="0"/>
            </w:pPr>
            <w:r>
              <w:rPr>
                <w:sz w:val="20"/>
              </w:rPr>
            </w:r>
          </w:p>
        </w:tc>
        <w:tc>
          <w:tcPr>
            <w:tcW w:w="794" w:type="dxa"/>
          </w:tcPr>
          <w:p>
            <w:pPr>
              <w:pStyle w:val="0"/>
            </w:pPr>
            <w:r>
              <w:rPr>
                <w:sz w:val="20"/>
              </w:rPr>
            </w:r>
          </w:p>
        </w:tc>
      </w:tr>
      <w:tr>
        <w:tc>
          <w:tcPr>
            <w:tcW w:w="454" w:type="dxa"/>
          </w:tcPr>
          <w:p>
            <w:pPr>
              <w:pStyle w:val="0"/>
            </w:pPr>
            <w:r>
              <w:rPr>
                <w:sz w:val="20"/>
              </w:rPr>
            </w:r>
          </w:p>
        </w:tc>
        <w:tc>
          <w:tcPr>
            <w:tcW w:w="1757" w:type="dxa"/>
          </w:tcPr>
          <w:p>
            <w:pPr>
              <w:pStyle w:val="0"/>
            </w:pPr>
            <w:r>
              <w:rPr>
                <w:sz w:val="20"/>
              </w:rPr>
              <w:t xml:space="preserve">Всего по программе</w:t>
            </w:r>
          </w:p>
        </w:tc>
        <w:tc>
          <w:tcPr>
            <w:tcW w:w="1474" w:type="dxa"/>
          </w:tcPr>
          <w:p>
            <w:pPr>
              <w:pStyle w:val="0"/>
            </w:pPr>
            <w:r>
              <w:rPr>
                <w:sz w:val="20"/>
              </w:rPr>
              <w:t xml:space="preserve">Всего</w:t>
            </w:r>
          </w:p>
        </w:tc>
        <w:tc>
          <w:tcPr>
            <w:tcW w:w="6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4" w:type="dxa"/>
          </w:tcPr>
          <w:p>
            <w:pPr>
              <w:pStyle w:val="0"/>
            </w:pPr>
            <w:r>
              <w:rPr>
                <w:sz w:val="20"/>
              </w:rPr>
            </w:r>
          </w:p>
        </w:tc>
        <w:tc>
          <w:tcPr>
            <w:tcW w:w="794" w:type="dxa"/>
          </w:tcPr>
          <w:p>
            <w:pPr>
              <w:pStyle w:val="0"/>
            </w:pPr>
            <w:r>
              <w:rPr>
                <w:sz w:val="20"/>
              </w:rPr>
            </w:r>
          </w:p>
        </w:tc>
      </w:tr>
      <w:tr>
        <w:tc>
          <w:tcPr>
            <w:tcW w:w="454" w:type="dxa"/>
          </w:tcPr>
          <w:p>
            <w:pPr>
              <w:pStyle w:val="0"/>
            </w:pPr>
            <w:r>
              <w:rPr>
                <w:sz w:val="20"/>
              </w:rPr>
            </w:r>
          </w:p>
        </w:tc>
        <w:tc>
          <w:tcPr>
            <w:tcW w:w="1757" w:type="dxa"/>
          </w:tcPr>
          <w:p>
            <w:pPr>
              <w:pStyle w:val="0"/>
            </w:pPr>
            <w:r>
              <w:rPr>
                <w:sz w:val="20"/>
              </w:rPr>
            </w:r>
          </w:p>
        </w:tc>
        <w:tc>
          <w:tcPr>
            <w:tcW w:w="1474" w:type="dxa"/>
          </w:tcPr>
          <w:p>
            <w:pPr>
              <w:pStyle w:val="0"/>
            </w:pPr>
            <w:r>
              <w:rPr>
                <w:sz w:val="20"/>
              </w:rPr>
              <w:t xml:space="preserve">НИОКР</w:t>
            </w:r>
          </w:p>
        </w:tc>
        <w:tc>
          <w:tcPr>
            <w:tcW w:w="6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4" w:type="dxa"/>
          </w:tcPr>
          <w:p>
            <w:pPr>
              <w:pStyle w:val="0"/>
            </w:pPr>
            <w:r>
              <w:rPr>
                <w:sz w:val="20"/>
              </w:rPr>
            </w:r>
          </w:p>
        </w:tc>
        <w:tc>
          <w:tcPr>
            <w:tcW w:w="794" w:type="dxa"/>
          </w:tcPr>
          <w:p>
            <w:pPr>
              <w:pStyle w:val="0"/>
            </w:pPr>
            <w:r>
              <w:rPr>
                <w:sz w:val="20"/>
              </w:rPr>
            </w:r>
          </w:p>
        </w:tc>
      </w:tr>
      <w:tr>
        <w:tc>
          <w:tcPr>
            <w:tcW w:w="454" w:type="dxa"/>
          </w:tcPr>
          <w:p>
            <w:pPr>
              <w:pStyle w:val="0"/>
            </w:pPr>
            <w:r>
              <w:rPr>
                <w:sz w:val="20"/>
              </w:rPr>
            </w:r>
          </w:p>
        </w:tc>
        <w:tc>
          <w:tcPr>
            <w:tcW w:w="1757" w:type="dxa"/>
          </w:tcPr>
          <w:p>
            <w:pPr>
              <w:pStyle w:val="0"/>
            </w:pPr>
            <w:r>
              <w:rPr>
                <w:sz w:val="20"/>
              </w:rPr>
            </w:r>
          </w:p>
        </w:tc>
        <w:tc>
          <w:tcPr>
            <w:tcW w:w="1474" w:type="dxa"/>
          </w:tcPr>
          <w:p>
            <w:pPr>
              <w:pStyle w:val="0"/>
            </w:pPr>
            <w:r>
              <w:rPr>
                <w:sz w:val="20"/>
              </w:rPr>
              <w:t xml:space="preserve">Инвестиции</w:t>
            </w:r>
          </w:p>
        </w:tc>
        <w:tc>
          <w:tcPr>
            <w:tcW w:w="6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4" w:type="dxa"/>
          </w:tcPr>
          <w:p>
            <w:pPr>
              <w:pStyle w:val="0"/>
            </w:pPr>
            <w:r>
              <w:rPr>
                <w:sz w:val="20"/>
              </w:rPr>
            </w:r>
          </w:p>
        </w:tc>
        <w:tc>
          <w:tcPr>
            <w:tcW w:w="794" w:type="dxa"/>
          </w:tcPr>
          <w:p>
            <w:pPr>
              <w:pStyle w:val="0"/>
            </w:pPr>
            <w:r>
              <w:rPr>
                <w:sz w:val="20"/>
              </w:rPr>
            </w:r>
          </w:p>
        </w:tc>
      </w:tr>
      <w:tr>
        <w:tc>
          <w:tcPr>
            <w:tcW w:w="454" w:type="dxa"/>
          </w:tcPr>
          <w:p>
            <w:pPr>
              <w:pStyle w:val="0"/>
            </w:pPr>
            <w:r>
              <w:rPr>
                <w:sz w:val="20"/>
              </w:rPr>
            </w:r>
          </w:p>
        </w:tc>
        <w:tc>
          <w:tcPr>
            <w:tcW w:w="1757" w:type="dxa"/>
          </w:tcPr>
          <w:p>
            <w:pPr>
              <w:pStyle w:val="0"/>
            </w:pPr>
            <w:r>
              <w:rPr>
                <w:sz w:val="20"/>
              </w:rPr>
            </w:r>
          </w:p>
        </w:tc>
        <w:tc>
          <w:tcPr>
            <w:tcW w:w="1474" w:type="dxa"/>
          </w:tcPr>
          <w:p>
            <w:pPr>
              <w:pStyle w:val="0"/>
            </w:pPr>
            <w:r>
              <w:rPr>
                <w:sz w:val="20"/>
              </w:rPr>
              <w:t xml:space="preserve">Прочие</w:t>
            </w:r>
          </w:p>
        </w:tc>
        <w:tc>
          <w:tcPr>
            <w:tcW w:w="6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4" w:type="dxa"/>
          </w:tcPr>
          <w:p>
            <w:pPr>
              <w:pStyle w:val="0"/>
            </w:pPr>
            <w:r>
              <w:rPr>
                <w:sz w:val="20"/>
              </w:rPr>
            </w:r>
          </w:p>
        </w:tc>
        <w:tc>
          <w:tcPr>
            <w:tcW w:w="794" w:type="dxa"/>
          </w:tcPr>
          <w:p>
            <w:pPr>
              <w:pStyle w:val="0"/>
            </w:pPr>
            <w:r>
              <w:rPr>
                <w:sz w:val="20"/>
              </w:rPr>
            </w:r>
          </w:p>
        </w:tc>
      </w:tr>
      <w:tr>
        <w:tc>
          <w:tcPr>
            <w:tcW w:w="454" w:type="dxa"/>
          </w:tcPr>
          <w:p>
            <w:pPr>
              <w:pStyle w:val="0"/>
            </w:pPr>
            <w:r>
              <w:rPr>
                <w:sz w:val="20"/>
              </w:rPr>
            </w:r>
          </w:p>
        </w:tc>
        <w:tc>
          <w:tcPr>
            <w:tcW w:w="1757" w:type="dxa"/>
          </w:tcPr>
          <w:p>
            <w:pPr>
              <w:pStyle w:val="0"/>
            </w:pPr>
            <w:r>
              <w:rPr>
                <w:sz w:val="20"/>
              </w:rPr>
              <w:t xml:space="preserve">Подпрограмма 1</w:t>
            </w:r>
          </w:p>
        </w:tc>
        <w:tc>
          <w:tcPr>
            <w:tcW w:w="1474" w:type="dxa"/>
          </w:tcPr>
          <w:p>
            <w:pPr>
              <w:pStyle w:val="0"/>
            </w:pPr>
            <w:r>
              <w:rPr>
                <w:sz w:val="20"/>
              </w:rPr>
              <w:t xml:space="preserve">Всего</w:t>
            </w:r>
          </w:p>
        </w:tc>
        <w:tc>
          <w:tcPr>
            <w:tcW w:w="6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4" w:type="dxa"/>
          </w:tcPr>
          <w:p>
            <w:pPr>
              <w:pStyle w:val="0"/>
            </w:pPr>
            <w:r>
              <w:rPr>
                <w:sz w:val="20"/>
              </w:rPr>
            </w:r>
          </w:p>
        </w:tc>
        <w:tc>
          <w:tcPr>
            <w:tcW w:w="794" w:type="dxa"/>
          </w:tcPr>
          <w:p>
            <w:pPr>
              <w:pStyle w:val="0"/>
            </w:pPr>
            <w:r>
              <w:rPr>
                <w:sz w:val="20"/>
              </w:rPr>
            </w:r>
          </w:p>
        </w:tc>
      </w:tr>
      <w:tr>
        <w:tc>
          <w:tcPr>
            <w:tcW w:w="454" w:type="dxa"/>
          </w:tcPr>
          <w:p>
            <w:pPr>
              <w:pStyle w:val="0"/>
            </w:pPr>
            <w:r>
              <w:rPr>
                <w:sz w:val="20"/>
              </w:rPr>
            </w:r>
          </w:p>
        </w:tc>
        <w:tc>
          <w:tcPr>
            <w:tcW w:w="1757" w:type="dxa"/>
          </w:tcPr>
          <w:p>
            <w:pPr>
              <w:pStyle w:val="0"/>
            </w:pPr>
            <w:r>
              <w:rPr>
                <w:sz w:val="20"/>
              </w:rPr>
            </w:r>
          </w:p>
        </w:tc>
        <w:tc>
          <w:tcPr>
            <w:tcW w:w="1474" w:type="dxa"/>
          </w:tcPr>
          <w:p>
            <w:pPr>
              <w:pStyle w:val="0"/>
            </w:pPr>
            <w:r>
              <w:rPr>
                <w:sz w:val="20"/>
              </w:rPr>
              <w:t xml:space="preserve">НИОКР</w:t>
            </w:r>
          </w:p>
        </w:tc>
        <w:tc>
          <w:tcPr>
            <w:tcW w:w="6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4" w:type="dxa"/>
          </w:tcPr>
          <w:p>
            <w:pPr>
              <w:pStyle w:val="0"/>
            </w:pPr>
            <w:r>
              <w:rPr>
                <w:sz w:val="20"/>
              </w:rPr>
            </w:r>
          </w:p>
        </w:tc>
        <w:tc>
          <w:tcPr>
            <w:tcW w:w="794" w:type="dxa"/>
          </w:tcPr>
          <w:p>
            <w:pPr>
              <w:pStyle w:val="0"/>
            </w:pPr>
            <w:r>
              <w:rPr>
                <w:sz w:val="20"/>
              </w:rPr>
            </w:r>
          </w:p>
        </w:tc>
      </w:tr>
      <w:tr>
        <w:tc>
          <w:tcPr>
            <w:tcW w:w="454" w:type="dxa"/>
          </w:tcPr>
          <w:p>
            <w:pPr>
              <w:pStyle w:val="0"/>
            </w:pPr>
            <w:r>
              <w:rPr>
                <w:sz w:val="20"/>
              </w:rPr>
            </w:r>
          </w:p>
        </w:tc>
        <w:tc>
          <w:tcPr>
            <w:tcW w:w="1757" w:type="dxa"/>
          </w:tcPr>
          <w:p>
            <w:pPr>
              <w:pStyle w:val="0"/>
            </w:pPr>
            <w:r>
              <w:rPr>
                <w:sz w:val="20"/>
              </w:rPr>
            </w:r>
          </w:p>
        </w:tc>
        <w:tc>
          <w:tcPr>
            <w:tcW w:w="1474" w:type="dxa"/>
          </w:tcPr>
          <w:p>
            <w:pPr>
              <w:pStyle w:val="0"/>
            </w:pPr>
            <w:r>
              <w:rPr>
                <w:sz w:val="20"/>
              </w:rPr>
              <w:t xml:space="preserve">Инвестиции</w:t>
            </w:r>
          </w:p>
        </w:tc>
        <w:tc>
          <w:tcPr>
            <w:tcW w:w="6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4" w:type="dxa"/>
          </w:tcPr>
          <w:p>
            <w:pPr>
              <w:pStyle w:val="0"/>
            </w:pPr>
            <w:r>
              <w:rPr>
                <w:sz w:val="20"/>
              </w:rPr>
            </w:r>
          </w:p>
        </w:tc>
        <w:tc>
          <w:tcPr>
            <w:tcW w:w="794" w:type="dxa"/>
          </w:tcPr>
          <w:p>
            <w:pPr>
              <w:pStyle w:val="0"/>
            </w:pPr>
            <w:r>
              <w:rPr>
                <w:sz w:val="20"/>
              </w:rPr>
            </w:r>
          </w:p>
        </w:tc>
      </w:tr>
      <w:tr>
        <w:tc>
          <w:tcPr>
            <w:tcW w:w="454" w:type="dxa"/>
          </w:tcPr>
          <w:p>
            <w:pPr>
              <w:pStyle w:val="0"/>
            </w:pPr>
            <w:r>
              <w:rPr>
                <w:sz w:val="20"/>
              </w:rPr>
            </w:r>
          </w:p>
        </w:tc>
        <w:tc>
          <w:tcPr>
            <w:tcW w:w="1757" w:type="dxa"/>
          </w:tcPr>
          <w:p>
            <w:pPr>
              <w:pStyle w:val="0"/>
            </w:pPr>
            <w:r>
              <w:rPr>
                <w:sz w:val="20"/>
              </w:rPr>
            </w:r>
          </w:p>
        </w:tc>
        <w:tc>
          <w:tcPr>
            <w:tcW w:w="1474" w:type="dxa"/>
          </w:tcPr>
          <w:p>
            <w:pPr>
              <w:pStyle w:val="0"/>
            </w:pPr>
            <w:r>
              <w:rPr>
                <w:sz w:val="20"/>
              </w:rPr>
              <w:t xml:space="preserve">Прочие</w:t>
            </w:r>
          </w:p>
        </w:tc>
        <w:tc>
          <w:tcPr>
            <w:tcW w:w="664"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1024" w:type="dxa"/>
          </w:tcPr>
          <w:p>
            <w:pPr>
              <w:pStyle w:val="0"/>
            </w:pPr>
            <w:r>
              <w:rPr>
                <w:sz w:val="20"/>
              </w:rPr>
            </w:r>
          </w:p>
        </w:tc>
        <w:tc>
          <w:tcPr>
            <w:tcW w:w="850" w:type="dxa"/>
          </w:tcPr>
          <w:p>
            <w:pPr>
              <w:pStyle w:val="0"/>
            </w:pPr>
            <w:r>
              <w:rPr>
                <w:sz w:val="20"/>
              </w:rPr>
            </w:r>
          </w:p>
        </w:tc>
        <w:tc>
          <w:tcPr>
            <w:tcW w:w="85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24" w:type="dxa"/>
          </w:tcPr>
          <w:p>
            <w:pPr>
              <w:pStyle w:val="0"/>
            </w:pPr>
            <w:r>
              <w:rPr>
                <w:sz w:val="20"/>
              </w:rPr>
            </w:r>
          </w:p>
        </w:tc>
        <w:tc>
          <w:tcPr>
            <w:tcW w:w="794" w:type="dxa"/>
          </w:tcPr>
          <w:p>
            <w:pPr>
              <w:pStyle w:val="0"/>
            </w:pPr>
            <w:r>
              <w:rPr>
                <w:sz w:val="20"/>
              </w:rPr>
            </w:r>
          </w:p>
        </w:tc>
      </w:tr>
    </w:tbl>
    <w:p>
      <w:pPr>
        <w:pStyle w:val="0"/>
        <w:jc w:val="both"/>
      </w:pPr>
      <w:r>
        <w:rPr>
          <w:sz w:val="20"/>
        </w:rPr>
      </w:r>
    </w:p>
    <w:p>
      <w:pPr>
        <w:pStyle w:val="1"/>
        <w:jc w:val="both"/>
      </w:pPr>
      <w:r>
        <w:rPr>
          <w:sz w:val="20"/>
        </w:rPr>
        <w:t xml:space="preserve">Ответственный исполнитель: ____________________ Ф.И.О., Тел.: _____________</w:t>
      </w:r>
    </w:p>
    <w:p>
      <w:pPr>
        <w:pStyle w:val="0"/>
        <w:jc w:val="both"/>
      </w:pPr>
      <w:r>
        <w:rPr>
          <w:sz w:val="20"/>
        </w:rPr>
      </w:r>
    </w:p>
    <w:p>
      <w:pPr>
        <w:pStyle w:val="0"/>
        <w:jc w:val="right"/>
      </w:pPr>
      <w:r>
        <w:rPr>
          <w:sz w:val="20"/>
        </w:rPr>
        <w:t xml:space="preserve">И.о. заместителя Главы Тамбовской области</w:t>
      </w:r>
    </w:p>
    <w:p>
      <w:pPr>
        <w:pStyle w:val="0"/>
        <w:jc w:val="right"/>
      </w:pPr>
      <w:r>
        <w:rPr>
          <w:sz w:val="20"/>
        </w:rPr>
        <w:t xml:space="preserve">О.А.Леонгард</w:t>
      </w:r>
    </w:p>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Положению о порядке проведения оценки</w:t>
      </w:r>
    </w:p>
    <w:p>
      <w:pPr>
        <w:pStyle w:val="0"/>
        <w:jc w:val="right"/>
      </w:pPr>
      <w:r>
        <w:rPr>
          <w:sz w:val="20"/>
        </w:rPr>
        <w:t xml:space="preserve">эффективности реализации государственных</w:t>
      </w:r>
    </w:p>
    <w:p>
      <w:pPr>
        <w:pStyle w:val="0"/>
        <w:jc w:val="right"/>
      </w:pPr>
      <w:r>
        <w:rPr>
          <w:sz w:val="20"/>
        </w:rPr>
        <w:t xml:space="preserve">программ Тамбовской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03" w:tooltip="Постановление Правительства Тамбовской области от 13.03.2023 N 165 &quot;О внесении изменений в постановление администрации области от 21.02.2014 N 201 &quot;Об утверждении Положения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Постановлением</w:t>
              </w:r>
            </w:hyperlink>
            <w:r>
              <w:rPr>
                <w:sz w:val="20"/>
                <w:color w:val="392c69"/>
              </w:rPr>
              <w:t xml:space="preserve"> Правительства Тамбовской области от 13.03.2023 N 165)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137" w:name="P1137"/>
    <w:bookmarkEnd w:id="1137"/>
    <w:p>
      <w:pPr>
        <w:pStyle w:val="1"/>
        <w:jc w:val="both"/>
      </w:pPr>
      <w:r>
        <w:rPr>
          <w:sz w:val="20"/>
        </w:rPr>
        <w:t xml:space="preserve">                                   Отчет</w:t>
      </w:r>
    </w:p>
    <w:p>
      <w:pPr>
        <w:pStyle w:val="1"/>
        <w:jc w:val="both"/>
      </w:pPr>
      <w:r>
        <w:rPr>
          <w:sz w:val="20"/>
        </w:rPr>
        <w:t xml:space="preserve">   о выполнении сводных показателей государственных заданий на оказание</w:t>
      </w:r>
    </w:p>
    <w:p>
      <w:pPr>
        <w:pStyle w:val="1"/>
        <w:jc w:val="both"/>
      </w:pPr>
      <w:r>
        <w:rPr>
          <w:sz w:val="20"/>
        </w:rPr>
        <w:t xml:space="preserve">  государственных услуг (выполнение работ) государственными учреждениями</w:t>
      </w:r>
    </w:p>
    <w:p>
      <w:pPr>
        <w:pStyle w:val="1"/>
        <w:jc w:val="both"/>
      </w:pPr>
      <w:r>
        <w:rPr>
          <w:sz w:val="20"/>
        </w:rPr>
        <w:t xml:space="preserve">                           Тамбовской области по</w:t>
      </w:r>
    </w:p>
    <w:p>
      <w:pPr>
        <w:pStyle w:val="1"/>
        <w:jc w:val="both"/>
      </w:pPr>
      <w:r>
        <w:rPr>
          <w:sz w:val="20"/>
        </w:rPr>
        <w:t xml:space="preserve">         государственной программе Тамбовской области за 20 ___ 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1701"/>
        <w:gridCol w:w="680"/>
        <w:gridCol w:w="707"/>
        <w:gridCol w:w="2041"/>
        <w:gridCol w:w="1928"/>
      </w:tblGrid>
      <w:tr>
        <w:tc>
          <w:tcPr>
            <w:tcW w:w="1984" w:type="dxa"/>
            <w:vMerge w:val="restart"/>
          </w:tcPr>
          <w:p>
            <w:pPr>
              <w:pStyle w:val="0"/>
              <w:jc w:val="center"/>
            </w:pPr>
            <w:r>
              <w:rPr>
                <w:sz w:val="20"/>
              </w:rPr>
              <w:t xml:space="preserve">Наименование подпрограммы/основного мероприятия, услуги (работы)</w:t>
            </w:r>
          </w:p>
        </w:tc>
        <w:tc>
          <w:tcPr>
            <w:gridSpan w:val="3"/>
            <w:tcW w:w="3088" w:type="dxa"/>
          </w:tcPr>
          <w:p>
            <w:pPr>
              <w:pStyle w:val="0"/>
              <w:jc w:val="center"/>
            </w:pPr>
            <w:r>
              <w:rPr>
                <w:sz w:val="20"/>
              </w:rPr>
              <w:t xml:space="preserve">Значение показателей объема услуги (работы)</w:t>
            </w:r>
          </w:p>
        </w:tc>
        <w:tc>
          <w:tcPr>
            <w:gridSpan w:val="2"/>
            <w:tcW w:w="3969" w:type="dxa"/>
          </w:tcPr>
          <w:p>
            <w:pPr>
              <w:pStyle w:val="0"/>
              <w:jc w:val="center"/>
            </w:pPr>
            <w:r>
              <w:rPr>
                <w:sz w:val="20"/>
              </w:rPr>
              <w:t xml:space="preserve">Расходы бюджета Тамбовской области на оказание государственной услуги (выполнение работы), тыс. рублей</w:t>
            </w:r>
          </w:p>
        </w:tc>
      </w:tr>
      <w:tr>
        <w:tc>
          <w:tcPr>
            <w:vMerge w:val="continue"/>
          </w:tcPr>
          <w:p/>
        </w:tc>
        <w:tc>
          <w:tcPr>
            <w:tcW w:w="1701" w:type="dxa"/>
          </w:tcPr>
          <w:p>
            <w:pPr>
              <w:pStyle w:val="0"/>
              <w:jc w:val="center"/>
            </w:pPr>
            <w:r>
              <w:rPr>
                <w:sz w:val="20"/>
              </w:rPr>
              <w:t xml:space="preserve">наименование ед. изм.</w:t>
            </w:r>
          </w:p>
        </w:tc>
        <w:tc>
          <w:tcPr>
            <w:tcW w:w="680" w:type="dxa"/>
          </w:tcPr>
          <w:p>
            <w:pPr>
              <w:pStyle w:val="0"/>
              <w:jc w:val="center"/>
            </w:pPr>
            <w:r>
              <w:rPr>
                <w:sz w:val="20"/>
              </w:rPr>
              <w:t xml:space="preserve">план</w:t>
            </w:r>
          </w:p>
        </w:tc>
        <w:tc>
          <w:tcPr>
            <w:tcW w:w="707" w:type="dxa"/>
          </w:tcPr>
          <w:p>
            <w:pPr>
              <w:pStyle w:val="0"/>
              <w:jc w:val="center"/>
            </w:pPr>
            <w:r>
              <w:rPr>
                <w:sz w:val="20"/>
              </w:rPr>
              <w:t xml:space="preserve">факт</w:t>
            </w:r>
          </w:p>
        </w:tc>
        <w:tc>
          <w:tcPr>
            <w:tcW w:w="2041" w:type="dxa"/>
          </w:tcPr>
          <w:p>
            <w:pPr>
              <w:pStyle w:val="0"/>
              <w:jc w:val="center"/>
            </w:pPr>
            <w:r>
              <w:rPr>
                <w:sz w:val="20"/>
              </w:rPr>
              <w:t xml:space="preserve">предусмотрено бюджетом на отчетную дату</w:t>
            </w:r>
          </w:p>
        </w:tc>
        <w:tc>
          <w:tcPr>
            <w:tcW w:w="1928" w:type="dxa"/>
          </w:tcPr>
          <w:p>
            <w:pPr>
              <w:pStyle w:val="0"/>
              <w:jc w:val="center"/>
            </w:pPr>
            <w:r>
              <w:rPr>
                <w:sz w:val="20"/>
              </w:rPr>
              <w:t xml:space="preserve">кассовое исполнение</w:t>
            </w:r>
          </w:p>
        </w:tc>
      </w:tr>
      <w:tr>
        <w:tc>
          <w:tcPr>
            <w:tcW w:w="1984" w:type="dxa"/>
          </w:tcPr>
          <w:p>
            <w:pPr>
              <w:pStyle w:val="0"/>
              <w:jc w:val="center"/>
            </w:pPr>
            <w:r>
              <w:rPr>
                <w:sz w:val="20"/>
              </w:rPr>
              <w:t xml:space="preserve">1</w:t>
            </w:r>
          </w:p>
        </w:tc>
        <w:tc>
          <w:tcPr>
            <w:tcW w:w="1701" w:type="dxa"/>
          </w:tcPr>
          <w:p>
            <w:pPr>
              <w:pStyle w:val="0"/>
              <w:jc w:val="center"/>
            </w:pPr>
            <w:r>
              <w:rPr>
                <w:sz w:val="20"/>
              </w:rPr>
              <w:t xml:space="preserve">2</w:t>
            </w:r>
          </w:p>
        </w:tc>
        <w:tc>
          <w:tcPr>
            <w:tcW w:w="680" w:type="dxa"/>
          </w:tcPr>
          <w:p>
            <w:pPr>
              <w:pStyle w:val="0"/>
              <w:jc w:val="center"/>
            </w:pPr>
            <w:r>
              <w:rPr>
                <w:sz w:val="20"/>
              </w:rPr>
              <w:t xml:space="preserve">3</w:t>
            </w:r>
          </w:p>
        </w:tc>
        <w:tc>
          <w:tcPr>
            <w:tcW w:w="707" w:type="dxa"/>
          </w:tcPr>
          <w:p>
            <w:pPr>
              <w:pStyle w:val="0"/>
              <w:jc w:val="center"/>
            </w:pPr>
            <w:r>
              <w:rPr>
                <w:sz w:val="20"/>
              </w:rPr>
              <w:t xml:space="preserve">4</w:t>
            </w:r>
          </w:p>
        </w:tc>
        <w:tc>
          <w:tcPr>
            <w:tcW w:w="2041" w:type="dxa"/>
          </w:tcPr>
          <w:p>
            <w:pPr>
              <w:pStyle w:val="0"/>
              <w:jc w:val="center"/>
            </w:pPr>
            <w:r>
              <w:rPr>
                <w:sz w:val="20"/>
              </w:rPr>
              <w:t xml:space="preserve">5</w:t>
            </w:r>
          </w:p>
        </w:tc>
        <w:tc>
          <w:tcPr>
            <w:tcW w:w="1928" w:type="dxa"/>
          </w:tcPr>
          <w:p>
            <w:pPr>
              <w:pStyle w:val="0"/>
              <w:jc w:val="center"/>
            </w:pPr>
            <w:r>
              <w:rPr>
                <w:sz w:val="20"/>
              </w:rPr>
              <w:t xml:space="preserve">6</w:t>
            </w:r>
          </w:p>
        </w:tc>
      </w:tr>
      <w:tr>
        <w:tc>
          <w:tcPr>
            <w:gridSpan w:val="6"/>
            <w:tcW w:w="9041" w:type="dxa"/>
          </w:tcPr>
          <w:p>
            <w:pPr>
              <w:pStyle w:val="0"/>
              <w:jc w:val="center"/>
            </w:pPr>
            <w:r>
              <w:rPr>
                <w:sz w:val="20"/>
              </w:rPr>
              <w:t xml:space="preserve">Подпрограмма 1</w:t>
            </w:r>
          </w:p>
        </w:tc>
      </w:tr>
      <w:tr>
        <w:tc>
          <w:tcPr>
            <w:gridSpan w:val="6"/>
            <w:tcW w:w="9041" w:type="dxa"/>
          </w:tcPr>
          <w:p>
            <w:pPr>
              <w:pStyle w:val="0"/>
              <w:jc w:val="center"/>
            </w:pPr>
            <w:r>
              <w:rPr>
                <w:sz w:val="20"/>
              </w:rPr>
              <w:t xml:space="preserve">Основное мероприятие 1.1</w:t>
            </w:r>
          </w:p>
        </w:tc>
      </w:tr>
      <w:tr>
        <w:tc>
          <w:tcPr>
            <w:tcW w:w="1984" w:type="dxa"/>
          </w:tcPr>
          <w:p>
            <w:pPr>
              <w:pStyle w:val="0"/>
            </w:pPr>
            <w:r>
              <w:rPr>
                <w:sz w:val="20"/>
              </w:rPr>
              <w:t xml:space="preserve">Наименование услуги (работы)</w:t>
            </w:r>
          </w:p>
        </w:tc>
        <w:tc>
          <w:tcPr>
            <w:tcW w:w="1701" w:type="dxa"/>
          </w:tcPr>
          <w:p>
            <w:pPr>
              <w:pStyle w:val="0"/>
            </w:pPr>
            <w:r>
              <w:rPr>
                <w:sz w:val="20"/>
              </w:rPr>
            </w:r>
          </w:p>
        </w:tc>
        <w:tc>
          <w:tcPr>
            <w:tcW w:w="680" w:type="dxa"/>
          </w:tcPr>
          <w:p>
            <w:pPr>
              <w:pStyle w:val="0"/>
            </w:pPr>
            <w:r>
              <w:rPr>
                <w:sz w:val="20"/>
              </w:rPr>
            </w:r>
          </w:p>
        </w:tc>
        <w:tc>
          <w:tcPr>
            <w:tcW w:w="707" w:type="dxa"/>
          </w:tcPr>
          <w:p>
            <w:pPr>
              <w:pStyle w:val="0"/>
            </w:pPr>
            <w:r>
              <w:rPr>
                <w:sz w:val="20"/>
              </w:rPr>
            </w:r>
          </w:p>
        </w:tc>
        <w:tc>
          <w:tcPr>
            <w:tcW w:w="2041" w:type="dxa"/>
          </w:tcPr>
          <w:p>
            <w:pPr>
              <w:pStyle w:val="0"/>
            </w:pPr>
            <w:r>
              <w:rPr>
                <w:sz w:val="20"/>
              </w:rPr>
            </w:r>
          </w:p>
        </w:tc>
        <w:tc>
          <w:tcPr>
            <w:tcW w:w="1928" w:type="dxa"/>
          </w:tcPr>
          <w:p>
            <w:pPr>
              <w:pStyle w:val="0"/>
            </w:pPr>
            <w:r>
              <w:rPr>
                <w:sz w:val="20"/>
              </w:rPr>
            </w:r>
          </w:p>
        </w:tc>
      </w:tr>
      <w:tr>
        <w:tc>
          <w:tcPr>
            <w:gridSpan w:val="6"/>
            <w:tcW w:w="9041" w:type="dxa"/>
          </w:tcPr>
          <w:p>
            <w:pPr>
              <w:pStyle w:val="0"/>
              <w:jc w:val="center"/>
            </w:pPr>
            <w:r>
              <w:rPr>
                <w:sz w:val="20"/>
              </w:rPr>
              <w:t xml:space="preserve">Основное мероприятие 1.2</w:t>
            </w:r>
          </w:p>
        </w:tc>
      </w:tr>
      <w:tr>
        <w:tc>
          <w:tcPr>
            <w:tcW w:w="1984" w:type="dxa"/>
          </w:tcPr>
          <w:p>
            <w:pPr>
              <w:pStyle w:val="0"/>
            </w:pPr>
            <w:r>
              <w:rPr>
                <w:sz w:val="20"/>
              </w:rPr>
              <w:t xml:space="preserve">Наименование услуги (работы)</w:t>
            </w:r>
          </w:p>
        </w:tc>
        <w:tc>
          <w:tcPr>
            <w:tcW w:w="1701" w:type="dxa"/>
          </w:tcPr>
          <w:p>
            <w:pPr>
              <w:pStyle w:val="0"/>
            </w:pPr>
            <w:r>
              <w:rPr>
                <w:sz w:val="20"/>
              </w:rPr>
            </w:r>
          </w:p>
        </w:tc>
        <w:tc>
          <w:tcPr>
            <w:tcW w:w="680" w:type="dxa"/>
          </w:tcPr>
          <w:p>
            <w:pPr>
              <w:pStyle w:val="0"/>
            </w:pPr>
            <w:r>
              <w:rPr>
                <w:sz w:val="20"/>
              </w:rPr>
            </w:r>
          </w:p>
        </w:tc>
        <w:tc>
          <w:tcPr>
            <w:tcW w:w="707" w:type="dxa"/>
          </w:tcPr>
          <w:p>
            <w:pPr>
              <w:pStyle w:val="0"/>
            </w:pPr>
            <w:r>
              <w:rPr>
                <w:sz w:val="20"/>
              </w:rPr>
            </w:r>
          </w:p>
        </w:tc>
        <w:tc>
          <w:tcPr>
            <w:tcW w:w="2041" w:type="dxa"/>
          </w:tcPr>
          <w:p>
            <w:pPr>
              <w:pStyle w:val="0"/>
            </w:pPr>
            <w:r>
              <w:rPr>
                <w:sz w:val="20"/>
              </w:rPr>
            </w:r>
          </w:p>
        </w:tc>
        <w:tc>
          <w:tcPr>
            <w:tcW w:w="1928" w:type="dxa"/>
          </w:tcPr>
          <w:p>
            <w:pPr>
              <w:pStyle w:val="0"/>
            </w:pPr>
            <w:r>
              <w:rPr>
                <w:sz w:val="20"/>
              </w:rPr>
            </w:r>
          </w:p>
        </w:tc>
      </w:tr>
      <w:tr>
        <w:tc>
          <w:tcPr>
            <w:gridSpan w:val="6"/>
            <w:tcW w:w="9041" w:type="dxa"/>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Заполняется в случае оказания государственных услуг (выполнения работ) юридическим и (или) физическим лицам областными государственными учреждениями.</w:t>
      </w:r>
    </w:p>
    <w:p>
      <w:pPr>
        <w:pStyle w:val="0"/>
        <w:jc w:val="both"/>
      </w:pPr>
      <w:r>
        <w:rPr>
          <w:sz w:val="20"/>
        </w:rPr>
      </w:r>
    </w:p>
    <w:p>
      <w:pPr>
        <w:pStyle w:val="0"/>
        <w:jc w:val="right"/>
      </w:pPr>
      <w:r>
        <w:rPr>
          <w:sz w:val="20"/>
        </w:rPr>
        <w:t xml:space="preserve">И.о. заместителя Главы Тамбовской области</w:t>
      </w:r>
    </w:p>
    <w:p>
      <w:pPr>
        <w:pStyle w:val="0"/>
        <w:jc w:val="right"/>
      </w:pPr>
      <w:r>
        <w:rPr>
          <w:sz w:val="20"/>
        </w:rPr>
        <w:t xml:space="preserve">О.А.Леонгард</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Положению о порядке проведения оценки</w:t>
      </w:r>
    </w:p>
    <w:p>
      <w:pPr>
        <w:pStyle w:val="0"/>
        <w:jc w:val="right"/>
      </w:pPr>
      <w:r>
        <w:rPr>
          <w:sz w:val="20"/>
        </w:rPr>
        <w:t xml:space="preserve">эффективности реализации государственных</w:t>
      </w:r>
    </w:p>
    <w:p>
      <w:pPr>
        <w:pStyle w:val="0"/>
        <w:jc w:val="right"/>
      </w:pPr>
      <w:r>
        <w:rPr>
          <w:sz w:val="20"/>
        </w:rPr>
        <w:t xml:space="preserve">программ Тамбовской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104" w:tooltip="Постановление Правительства Тамбовской области от 13.03.2023 N 165 &quot;О внесении изменений в постановление администрации области от 21.02.2014 N 201 &quot;Об утверждении Положения о порядке проведения оценки эффективности реализации государственных программ Тамбовской области&quot; {КонсультантПлюс}">
              <w:r>
                <w:rPr>
                  <w:sz w:val="20"/>
                  <w:color w:val="0000ff"/>
                </w:rPr>
                <w:t xml:space="preserve">Постановлением</w:t>
              </w:r>
            </w:hyperlink>
            <w:r>
              <w:rPr>
                <w:sz w:val="20"/>
                <w:color w:val="392c69"/>
              </w:rPr>
              <w:t xml:space="preserve"> Правительства Тамбовской области</w:t>
            </w:r>
          </w:p>
          <w:p>
            <w:pPr>
              <w:pStyle w:val="0"/>
              <w:jc w:val="center"/>
            </w:pPr>
            <w:r>
              <w:rPr>
                <w:sz w:val="20"/>
                <w:color w:val="392c69"/>
              </w:rPr>
              <w:t xml:space="preserve">от 13.03.2023 N 165)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192" w:name="P1192"/>
    <w:bookmarkEnd w:id="1192"/>
    <w:p>
      <w:pPr>
        <w:pStyle w:val="1"/>
        <w:jc w:val="both"/>
      </w:pPr>
      <w:r>
        <w:rPr>
          <w:sz w:val="20"/>
        </w:rPr>
        <w:t xml:space="preserve">                                 Сведения</w:t>
      </w:r>
    </w:p>
    <w:p>
      <w:pPr>
        <w:pStyle w:val="1"/>
        <w:jc w:val="both"/>
      </w:pPr>
      <w:r>
        <w:rPr>
          <w:sz w:val="20"/>
        </w:rPr>
        <w:t xml:space="preserve">        о достижении значений показателей государственной программы</w:t>
      </w:r>
    </w:p>
    <w:p>
      <w:pPr>
        <w:pStyle w:val="1"/>
        <w:jc w:val="both"/>
      </w:pPr>
      <w:r>
        <w:rPr>
          <w:sz w:val="20"/>
        </w:rPr>
        <w:t xml:space="preserve">         Тамбовской области, подпрограмм государственной программы</w:t>
      </w:r>
    </w:p>
    <w:p>
      <w:pPr>
        <w:pStyle w:val="1"/>
        <w:jc w:val="both"/>
      </w:pPr>
      <w:r>
        <w:rPr>
          <w:sz w:val="20"/>
        </w:rPr>
        <w:t xml:space="preserve">                      Тамбовской области за 20 ___ 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474"/>
        <w:gridCol w:w="1247"/>
        <w:gridCol w:w="1871"/>
        <w:gridCol w:w="964"/>
        <w:gridCol w:w="907"/>
        <w:gridCol w:w="2041"/>
      </w:tblGrid>
      <w:tr>
        <w:tc>
          <w:tcPr>
            <w:tcW w:w="510" w:type="dxa"/>
            <w:vMerge w:val="restart"/>
          </w:tcPr>
          <w:p>
            <w:pPr>
              <w:pStyle w:val="0"/>
              <w:jc w:val="center"/>
            </w:pPr>
            <w:r>
              <w:rPr>
                <w:sz w:val="20"/>
              </w:rPr>
              <w:t xml:space="preserve">N п/п</w:t>
            </w:r>
          </w:p>
        </w:tc>
        <w:tc>
          <w:tcPr>
            <w:tcW w:w="1474" w:type="dxa"/>
            <w:vMerge w:val="restart"/>
          </w:tcPr>
          <w:p>
            <w:pPr>
              <w:pStyle w:val="0"/>
              <w:jc w:val="center"/>
            </w:pPr>
            <w:r>
              <w:rPr>
                <w:sz w:val="20"/>
              </w:rPr>
              <w:t xml:space="preserve">Показатель (индикатор) (наименование)</w:t>
            </w:r>
          </w:p>
        </w:tc>
        <w:tc>
          <w:tcPr>
            <w:tcW w:w="1247" w:type="dxa"/>
            <w:vMerge w:val="restart"/>
          </w:tcPr>
          <w:p>
            <w:pPr>
              <w:pStyle w:val="0"/>
              <w:jc w:val="center"/>
            </w:pPr>
            <w:r>
              <w:rPr>
                <w:sz w:val="20"/>
              </w:rPr>
              <w:t xml:space="preserve">Единица измерения</w:t>
            </w:r>
          </w:p>
        </w:tc>
        <w:tc>
          <w:tcPr>
            <w:gridSpan w:val="3"/>
            <w:tcW w:w="3742" w:type="dxa"/>
          </w:tcPr>
          <w:p>
            <w:pPr>
              <w:pStyle w:val="0"/>
              <w:jc w:val="center"/>
            </w:pPr>
            <w:r>
              <w:rPr>
                <w:sz w:val="20"/>
              </w:rPr>
              <w:t xml:space="preserve">Значения показателей (индикаторов) государственной программы Тамбовской области, подпрограммы государственной программы</w:t>
            </w:r>
          </w:p>
        </w:tc>
        <w:tc>
          <w:tcPr>
            <w:tcW w:w="2041" w:type="dxa"/>
            <w:vMerge w:val="restart"/>
          </w:tcPr>
          <w:p>
            <w:pPr>
              <w:pStyle w:val="0"/>
              <w:jc w:val="center"/>
            </w:pPr>
            <w:r>
              <w:rPr>
                <w:sz w:val="20"/>
              </w:rPr>
              <w:t xml:space="preserve">Обоснование отклонений значений показателя (индикатора) на конец отчетного года (при наличии)</w:t>
            </w:r>
          </w:p>
        </w:tc>
      </w:tr>
      <w:tr>
        <w:tc>
          <w:tcPr>
            <w:vMerge w:val="continue"/>
          </w:tcPr>
          <w:p/>
        </w:tc>
        <w:tc>
          <w:tcPr>
            <w:vMerge w:val="continue"/>
          </w:tcPr>
          <w:p/>
        </w:tc>
        <w:tc>
          <w:tcPr>
            <w:vMerge w:val="continue"/>
          </w:tcPr>
          <w:p/>
        </w:tc>
        <w:tc>
          <w:tcPr>
            <w:tcW w:w="1871" w:type="dxa"/>
            <w:vMerge w:val="restart"/>
          </w:tcPr>
          <w:p>
            <w:pPr>
              <w:pStyle w:val="0"/>
              <w:jc w:val="center"/>
            </w:pPr>
            <w:r>
              <w:rPr>
                <w:sz w:val="20"/>
              </w:rPr>
              <w:t xml:space="preserve">год, предшествующий отчетному </w:t>
            </w:r>
            <w:hyperlink w:history="0" w:anchor="P1245" w:tooltip="&lt;*&gt; Приводится фактическое значение индикатора (показателя) за год, предшествующий отчетному.">
              <w:r>
                <w:rPr>
                  <w:sz w:val="20"/>
                  <w:color w:val="0000ff"/>
                </w:rPr>
                <w:t xml:space="preserve">&lt;*&gt;</w:t>
              </w:r>
            </w:hyperlink>
          </w:p>
        </w:tc>
        <w:tc>
          <w:tcPr>
            <w:gridSpan w:val="2"/>
            <w:tcW w:w="1871" w:type="dxa"/>
          </w:tcPr>
          <w:p>
            <w:pPr>
              <w:pStyle w:val="0"/>
              <w:jc w:val="center"/>
            </w:pPr>
            <w:r>
              <w:rPr>
                <w:sz w:val="20"/>
              </w:rPr>
              <w:t xml:space="preserve">отчетный год</w:t>
            </w:r>
          </w:p>
        </w:tc>
        <w:tc>
          <w:tcPr>
            <w:vMerge w:val="continue"/>
          </w:tcPr>
          <w:p/>
        </w:tc>
      </w:tr>
      <w:tr>
        <w:tc>
          <w:tcPr>
            <w:vMerge w:val="continue"/>
          </w:tcPr>
          <w:p/>
        </w:tc>
        <w:tc>
          <w:tcPr>
            <w:vMerge w:val="continue"/>
          </w:tcPr>
          <w:p/>
        </w:tc>
        <w:tc>
          <w:tcPr>
            <w:vMerge w:val="continue"/>
          </w:tcPr>
          <w:p/>
        </w:tc>
        <w:tc>
          <w:tcPr>
            <w:vMerge w:val="continue"/>
          </w:tcPr>
          <w:p/>
        </w:tc>
        <w:tc>
          <w:tcPr>
            <w:tcW w:w="964" w:type="dxa"/>
          </w:tcPr>
          <w:p>
            <w:pPr>
              <w:pStyle w:val="0"/>
              <w:jc w:val="center"/>
            </w:pPr>
            <w:r>
              <w:rPr>
                <w:sz w:val="20"/>
              </w:rPr>
              <w:t xml:space="preserve">план</w:t>
            </w:r>
          </w:p>
        </w:tc>
        <w:tc>
          <w:tcPr>
            <w:tcW w:w="907" w:type="dxa"/>
          </w:tcPr>
          <w:p>
            <w:pPr>
              <w:pStyle w:val="0"/>
              <w:jc w:val="center"/>
            </w:pPr>
            <w:r>
              <w:rPr>
                <w:sz w:val="20"/>
              </w:rPr>
              <w:t xml:space="preserve">факт</w:t>
            </w:r>
          </w:p>
        </w:tc>
        <w:tc>
          <w:tcPr>
            <w:vMerge w:val="continue"/>
          </w:tcPr>
          <w:p/>
        </w:tc>
      </w:tr>
      <w:tr>
        <w:tc>
          <w:tcPr>
            <w:tcW w:w="510" w:type="dxa"/>
          </w:tcPr>
          <w:p>
            <w:pPr>
              <w:pStyle w:val="0"/>
              <w:jc w:val="center"/>
            </w:pPr>
            <w:r>
              <w:rPr>
                <w:sz w:val="20"/>
              </w:rPr>
              <w:t xml:space="preserve">1</w:t>
            </w:r>
          </w:p>
        </w:tc>
        <w:tc>
          <w:tcPr>
            <w:tcW w:w="1474" w:type="dxa"/>
          </w:tcPr>
          <w:p>
            <w:pPr>
              <w:pStyle w:val="0"/>
              <w:jc w:val="center"/>
            </w:pPr>
            <w:r>
              <w:rPr>
                <w:sz w:val="20"/>
              </w:rPr>
              <w:t xml:space="preserve">2</w:t>
            </w:r>
          </w:p>
        </w:tc>
        <w:tc>
          <w:tcPr>
            <w:tcW w:w="1247" w:type="dxa"/>
          </w:tcPr>
          <w:p>
            <w:pPr>
              <w:pStyle w:val="0"/>
              <w:jc w:val="center"/>
            </w:pPr>
            <w:r>
              <w:rPr>
                <w:sz w:val="20"/>
              </w:rPr>
              <w:t xml:space="preserve">3</w:t>
            </w:r>
          </w:p>
        </w:tc>
        <w:tc>
          <w:tcPr>
            <w:tcW w:w="1871" w:type="dxa"/>
          </w:tcPr>
          <w:p>
            <w:pPr>
              <w:pStyle w:val="0"/>
              <w:jc w:val="center"/>
            </w:pPr>
            <w:r>
              <w:rPr>
                <w:sz w:val="20"/>
              </w:rPr>
              <w:t xml:space="preserve">4</w:t>
            </w:r>
          </w:p>
        </w:tc>
        <w:tc>
          <w:tcPr>
            <w:tcW w:w="964" w:type="dxa"/>
          </w:tcPr>
          <w:p>
            <w:pPr>
              <w:pStyle w:val="0"/>
              <w:jc w:val="center"/>
            </w:pPr>
            <w:r>
              <w:rPr>
                <w:sz w:val="20"/>
              </w:rPr>
              <w:t xml:space="preserve">5</w:t>
            </w:r>
          </w:p>
        </w:tc>
        <w:tc>
          <w:tcPr>
            <w:tcW w:w="907" w:type="dxa"/>
          </w:tcPr>
          <w:p>
            <w:pPr>
              <w:pStyle w:val="0"/>
              <w:jc w:val="center"/>
            </w:pPr>
            <w:r>
              <w:rPr>
                <w:sz w:val="20"/>
              </w:rPr>
              <w:t xml:space="preserve">6</w:t>
            </w:r>
          </w:p>
        </w:tc>
        <w:tc>
          <w:tcPr>
            <w:tcW w:w="2041" w:type="dxa"/>
          </w:tcPr>
          <w:p>
            <w:pPr>
              <w:pStyle w:val="0"/>
              <w:jc w:val="center"/>
            </w:pPr>
            <w:r>
              <w:rPr>
                <w:sz w:val="20"/>
              </w:rPr>
              <w:t xml:space="preserve">7</w:t>
            </w:r>
          </w:p>
        </w:tc>
      </w:tr>
      <w:tr>
        <w:tc>
          <w:tcPr>
            <w:gridSpan w:val="7"/>
            <w:tcW w:w="9014" w:type="dxa"/>
          </w:tcPr>
          <w:p>
            <w:pPr>
              <w:pStyle w:val="0"/>
              <w:jc w:val="center"/>
            </w:pPr>
            <w:r>
              <w:rPr>
                <w:sz w:val="20"/>
              </w:rPr>
              <w:t xml:space="preserve">Государственная программа Тамбовской области</w:t>
            </w:r>
          </w:p>
        </w:tc>
      </w:tr>
      <w:tr>
        <w:tc>
          <w:tcPr>
            <w:tcW w:w="510" w:type="dxa"/>
          </w:tcPr>
          <w:p>
            <w:pPr>
              <w:pStyle w:val="0"/>
            </w:pPr>
            <w:r>
              <w:rPr>
                <w:sz w:val="20"/>
              </w:rPr>
              <w:t xml:space="preserve">1.</w:t>
            </w:r>
          </w:p>
        </w:tc>
        <w:tc>
          <w:tcPr>
            <w:tcW w:w="1474" w:type="dxa"/>
          </w:tcPr>
          <w:p>
            <w:pPr>
              <w:pStyle w:val="0"/>
            </w:pPr>
            <w:r>
              <w:rPr>
                <w:sz w:val="20"/>
              </w:rPr>
              <w:t xml:space="preserve">Показатель (индикатор)</w:t>
            </w:r>
          </w:p>
        </w:tc>
        <w:tc>
          <w:tcPr>
            <w:tcW w:w="1247" w:type="dxa"/>
          </w:tcPr>
          <w:p>
            <w:pPr>
              <w:pStyle w:val="0"/>
            </w:pPr>
            <w:r>
              <w:rPr>
                <w:sz w:val="20"/>
              </w:rPr>
            </w:r>
          </w:p>
        </w:tc>
        <w:tc>
          <w:tcPr>
            <w:tcW w:w="1871"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2041" w:type="dxa"/>
          </w:tcPr>
          <w:p>
            <w:pPr>
              <w:pStyle w:val="0"/>
            </w:pPr>
            <w:r>
              <w:rPr>
                <w:sz w:val="20"/>
              </w:rPr>
            </w:r>
          </w:p>
        </w:tc>
      </w:tr>
      <w:tr>
        <w:tc>
          <w:tcPr>
            <w:tcW w:w="510" w:type="dxa"/>
          </w:tcPr>
          <w:p>
            <w:pPr>
              <w:pStyle w:val="0"/>
            </w:pPr>
            <w:r>
              <w:rPr>
                <w:sz w:val="20"/>
              </w:rPr>
              <w:t xml:space="preserve">...</w:t>
            </w:r>
          </w:p>
        </w:tc>
        <w:tc>
          <w:tcPr>
            <w:tcW w:w="1474" w:type="dxa"/>
          </w:tcPr>
          <w:p>
            <w:pPr>
              <w:pStyle w:val="0"/>
            </w:pPr>
            <w:r>
              <w:rPr>
                <w:sz w:val="20"/>
              </w:rPr>
              <w:t xml:space="preserve">...</w:t>
            </w:r>
          </w:p>
        </w:tc>
        <w:tc>
          <w:tcPr>
            <w:tcW w:w="1247" w:type="dxa"/>
          </w:tcPr>
          <w:p>
            <w:pPr>
              <w:pStyle w:val="0"/>
            </w:pPr>
            <w:r>
              <w:rPr>
                <w:sz w:val="20"/>
              </w:rPr>
            </w:r>
          </w:p>
        </w:tc>
        <w:tc>
          <w:tcPr>
            <w:tcW w:w="1871"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2041" w:type="dxa"/>
          </w:tcPr>
          <w:p>
            <w:pPr>
              <w:pStyle w:val="0"/>
            </w:pPr>
            <w:r>
              <w:rPr>
                <w:sz w:val="20"/>
              </w:rPr>
            </w:r>
          </w:p>
        </w:tc>
      </w:tr>
      <w:tr>
        <w:tc>
          <w:tcPr>
            <w:gridSpan w:val="7"/>
            <w:tcW w:w="9014" w:type="dxa"/>
          </w:tcPr>
          <w:p>
            <w:pPr>
              <w:pStyle w:val="0"/>
              <w:jc w:val="center"/>
            </w:pPr>
            <w:r>
              <w:rPr>
                <w:sz w:val="20"/>
              </w:rPr>
              <w:t xml:space="preserve">Подпрограмма 1</w:t>
            </w:r>
          </w:p>
        </w:tc>
      </w:tr>
      <w:tr>
        <w:tc>
          <w:tcPr>
            <w:tcW w:w="510" w:type="dxa"/>
          </w:tcPr>
          <w:p>
            <w:pPr>
              <w:pStyle w:val="0"/>
            </w:pPr>
            <w:r>
              <w:rPr>
                <w:sz w:val="20"/>
              </w:rPr>
            </w:r>
          </w:p>
        </w:tc>
        <w:tc>
          <w:tcPr>
            <w:tcW w:w="1474" w:type="dxa"/>
          </w:tcPr>
          <w:p>
            <w:pPr>
              <w:pStyle w:val="0"/>
            </w:pPr>
            <w:r>
              <w:rPr>
                <w:sz w:val="20"/>
              </w:rPr>
              <w:t xml:space="preserve">Показатель (индикатор)</w:t>
            </w:r>
          </w:p>
        </w:tc>
        <w:tc>
          <w:tcPr>
            <w:tcW w:w="1247" w:type="dxa"/>
          </w:tcPr>
          <w:p>
            <w:pPr>
              <w:pStyle w:val="0"/>
            </w:pPr>
            <w:r>
              <w:rPr>
                <w:sz w:val="20"/>
              </w:rPr>
            </w:r>
          </w:p>
        </w:tc>
        <w:tc>
          <w:tcPr>
            <w:tcW w:w="1871"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2041" w:type="dxa"/>
          </w:tcPr>
          <w:p>
            <w:pPr>
              <w:pStyle w:val="0"/>
            </w:pPr>
            <w:r>
              <w:rPr>
                <w:sz w:val="20"/>
              </w:rPr>
            </w:r>
          </w:p>
        </w:tc>
      </w:tr>
      <w:tr>
        <w:tc>
          <w:tcPr>
            <w:tcW w:w="510" w:type="dxa"/>
          </w:tcPr>
          <w:p>
            <w:pPr>
              <w:pStyle w:val="0"/>
            </w:pPr>
            <w:r>
              <w:rPr>
                <w:sz w:val="20"/>
              </w:rPr>
              <w:t xml:space="preserve">...</w:t>
            </w:r>
          </w:p>
        </w:tc>
        <w:tc>
          <w:tcPr>
            <w:tcW w:w="1474" w:type="dxa"/>
          </w:tcPr>
          <w:p>
            <w:pPr>
              <w:pStyle w:val="0"/>
            </w:pPr>
            <w:r>
              <w:rPr>
                <w:sz w:val="20"/>
              </w:rPr>
              <w:t xml:space="preserve">...</w:t>
            </w:r>
          </w:p>
        </w:tc>
        <w:tc>
          <w:tcPr>
            <w:tcW w:w="1247" w:type="dxa"/>
          </w:tcPr>
          <w:p>
            <w:pPr>
              <w:pStyle w:val="0"/>
            </w:pPr>
            <w:r>
              <w:rPr>
                <w:sz w:val="20"/>
              </w:rPr>
            </w:r>
          </w:p>
        </w:tc>
        <w:tc>
          <w:tcPr>
            <w:tcW w:w="1871" w:type="dxa"/>
          </w:tcPr>
          <w:p>
            <w:pPr>
              <w:pStyle w:val="0"/>
            </w:pPr>
            <w:r>
              <w:rPr>
                <w:sz w:val="20"/>
              </w:rPr>
            </w:r>
          </w:p>
        </w:tc>
        <w:tc>
          <w:tcPr>
            <w:tcW w:w="964" w:type="dxa"/>
          </w:tcPr>
          <w:p>
            <w:pPr>
              <w:pStyle w:val="0"/>
            </w:pPr>
            <w:r>
              <w:rPr>
                <w:sz w:val="20"/>
              </w:rPr>
            </w:r>
          </w:p>
        </w:tc>
        <w:tc>
          <w:tcPr>
            <w:tcW w:w="907" w:type="dxa"/>
          </w:tcPr>
          <w:p>
            <w:pPr>
              <w:pStyle w:val="0"/>
            </w:pPr>
            <w:r>
              <w:rPr>
                <w:sz w:val="20"/>
              </w:rPr>
            </w:r>
          </w:p>
        </w:tc>
        <w:tc>
          <w:tcPr>
            <w:tcW w:w="2041"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1245" w:name="P1245"/>
    <w:bookmarkEnd w:id="1245"/>
    <w:p>
      <w:pPr>
        <w:pStyle w:val="0"/>
        <w:spacing w:before="200" w:line-rule="auto"/>
        <w:ind w:firstLine="540"/>
        <w:jc w:val="both"/>
      </w:pPr>
      <w:r>
        <w:rPr>
          <w:sz w:val="20"/>
        </w:rPr>
        <w:t xml:space="preserve">&lt;*&gt; Приводится фактическое значение индикатора (показателя) за год, предшествующий отчетному.</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Тамбовской области от 21.02.2014 N 201</w:t>
            <w:br/>
            <w:t>(ред. от 13.03.2023)</w:t>
            <w:br/>
            <w:t>"Об утверждении Положения о поря...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Тамбовской области от 21.02.2014 N 201</w:t>
            <w:br/>
            <w:t>(ред. от 13.03.2023)</w:t>
            <w:br/>
            <w:t>"Об утверждении Положения о поря...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0C7FA991E76A593D280E92DC9AAFED71B68BAE630B079978C0B48DAD5A4E04F9CD9D6B1F6C70471CF56BE369493199EDFC4A244547E1CDBD8825DSCj6N" TargetMode = "External"/>
	<Relationship Id="rId8" Type="http://schemas.openxmlformats.org/officeDocument/2006/relationships/hyperlink" Target="consultantplus://offline/ref=60C7FA991E76A593D280E92DC9AAFED71B68BAE631B37E9B8E0B48DAD5A4E04F9CD9D6B1F6C70471CF56BE369493199EDFC4A244547E1CDBD8825DSCj6N" TargetMode = "External"/>
	<Relationship Id="rId9" Type="http://schemas.openxmlformats.org/officeDocument/2006/relationships/hyperlink" Target="consultantplus://offline/ref=60C7FA991E76A593D280E92DC9AAFED71B68BAE639B07B99810515D0DDFDEC4D9BD689A6F18E0870CF56BE339ACC1C8BCE9CAE444B601AC3C4805FC7SCj1N" TargetMode = "External"/>
	<Relationship Id="rId10" Type="http://schemas.openxmlformats.org/officeDocument/2006/relationships/hyperlink" Target="consultantplus://offline/ref=60C7FA991E76A593D280E92DC9AAFED71B68BAE639B2719B800115D0DDFDEC4D9BD689A6F18E0870CF56BE339ACC1C8BCE9CAE444B601AC3C4805FC7SCj1N" TargetMode = "External"/>
	<Relationship Id="rId11" Type="http://schemas.openxmlformats.org/officeDocument/2006/relationships/hyperlink" Target="consultantplus://offline/ref=60C7FA991E76A593D280E92DC9AAFED71B68BAE639B7789E8A0115D0DDFDEC4D9BD689A6F18E0870CF56BE3398CC1C8BCE9CAE444B601AC3C4805FC7SCj1N" TargetMode = "External"/>
	<Relationship Id="rId12" Type="http://schemas.openxmlformats.org/officeDocument/2006/relationships/hyperlink" Target="consultantplus://offline/ref=60C7FA991E76A593D280E92DC9AAFED71B68BAE639B4799F810515D0DDFDEC4D9BD689A6F18E0870CF56BE339ACC1C8BCE9CAE444B601AC3C4805FC7SCj1N" TargetMode = "External"/>
	<Relationship Id="rId13" Type="http://schemas.openxmlformats.org/officeDocument/2006/relationships/hyperlink" Target="consultantplus://offline/ref=60C7FA991E76A593D280E92DC9AAFED71B68BAE639B7789E8A0415D0DDFDEC4D9BD689A6F18E0870CF56BE339ACC1C8BCE9CAE444B601AC3C4805FC7SCj1N" TargetMode = "External"/>
	<Relationship Id="rId14" Type="http://schemas.openxmlformats.org/officeDocument/2006/relationships/hyperlink" Target="consultantplus://offline/ref=60C7FA991E76A593D280E92DC9AAFED71B68BAE639B778968F0715D0DDFDEC4D9BD689A6F18E0870CF56BE339ACC1C8BCE9CAE444B601AC3C4805FC7SCj1N" TargetMode = "External"/>
	<Relationship Id="rId15" Type="http://schemas.openxmlformats.org/officeDocument/2006/relationships/hyperlink" Target="consultantplus://offline/ref=60C7FA991E76A593D280F720DFC6A4DE1B60E6E93BB073C8D454138782ADEA18DB968FF3B2C90779C75DEA62DB9245DB8BD7A343547C1AC7SDj9N" TargetMode = "External"/>
	<Relationship Id="rId16" Type="http://schemas.openxmlformats.org/officeDocument/2006/relationships/hyperlink" Target="consultantplus://offline/ref=60C7FA991E76A593D280E92DC9AAFED71B68BAE639B7789E8A0415D0DDFDEC4D9BD689A6F18E0870CF56BE3399CC1C8BCE9CAE444B601AC3C4805FC7SCj1N" TargetMode = "External"/>
	<Relationship Id="rId17" Type="http://schemas.openxmlformats.org/officeDocument/2006/relationships/hyperlink" Target="consultantplus://offline/ref=60C7FA991E76A593D280E92DC9AAFED71B68BAE639B778968F0715D0DDFDEC4D9BD689A6F18E0870CF56BE3399CC1C8BCE9CAE444B601AC3C4805FC7SCj1N" TargetMode = "External"/>
	<Relationship Id="rId18" Type="http://schemas.openxmlformats.org/officeDocument/2006/relationships/hyperlink" Target="consultantplus://offline/ref=60C7FA991E76A593D280E92DC9AAFED71B68BAE639B778968F0715D0DDFDEC4D9BD689A6F18E0870CF56BE3398CC1C8BCE9CAE444B601AC3C4805FC7SCj1N" TargetMode = "External"/>
	<Relationship Id="rId19" Type="http://schemas.openxmlformats.org/officeDocument/2006/relationships/hyperlink" Target="consultantplus://offline/ref=60C7FA991E76A593D280E92DC9AAFED71B68BAE630B079978C0B48DAD5A4E04F9CD9D6B1F6C70471CF56BE369493199EDFC4A244547E1CDBD8825DSCj6N" TargetMode = "External"/>
	<Relationship Id="rId20" Type="http://schemas.openxmlformats.org/officeDocument/2006/relationships/hyperlink" Target="consultantplus://offline/ref=60C7FA991E76A593D280E92DC9AAFED71B68BAE631B37E9B8E0B48DAD5A4E04F9CD9D6B1F6C70471CF56BE369493199EDFC4A244547E1CDBD8825DSCj6N" TargetMode = "External"/>
	<Relationship Id="rId21" Type="http://schemas.openxmlformats.org/officeDocument/2006/relationships/hyperlink" Target="consultantplus://offline/ref=60C7FA991E76A593D280E92DC9AAFED71B68BAE639B07B99810515D0DDFDEC4D9BD689A6F18E0870CF56BE339ACC1C8BCE9CAE444B601AC3C4805FC7SCj1N" TargetMode = "External"/>
	<Relationship Id="rId22" Type="http://schemas.openxmlformats.org/officeDocument/2006/relationships/hyperlink" Target="consultantplus://offline/ref=60C7FA991E76A593D280E92DC9AAFED71B68BAE639B2719B800115D0DDFDEC4D9BD689A6F18E0870CF56BE339ACC1C8BCE9CAE444B601AC3C4805FC7SCj1N" TargetMode = "External"/>
	<Relationship Id="rId23" Type="http://schemas.openxmlformats.org/officeDocument/2006/relationships/hyperlink" Target="consultantplus://offline/ref=60C7FA991E76A593D280E92DC9AAFED71B68BAE639B7789E8A0115D0DDFDEC4D9BD689A6F18E0870CF56BE329FCC1C8BCE9CAE444B601AC3C4805FC7SCj1N" TargetMode = "External"/>
	<Relationship Id="rId24" Type="http://schemas.openxmlformats.org/officeDocument/2006/relationships/hyperlink" Target="consultantplus://offline/ref=60C7FA991E76A593D280E92DC9AAFED71B68BAE639B4799F810515D0DDFDEC4D9BD689A6F18E0870CF56BE339ACC1C8BCE9CAE444B601AC3C4805FC7SCj1N" TargetMode = "External"/>
	<Relationship Id="rId25" Type="http://schemas.openxmlformats.org/officeDocument/2006/relationships/hyperlink" Target="consultantplus://offline/ref=60C7FA991E76A593D280E92DC9AAFED71B68BAE639B7789E8A0415D0DDFDEC4D9BD689A6F18E0870CF56BE3397CC1C8BCE9CAE444B601AC3C4805FC7SCj1N" TargetMode = "External"/>
	<Relationship Id="rId26" Type="http://schemas.openxmlformats.org/officeDocument/2006/relationships/hyperlink" Target="consultantplus://offline/ref=60C7FA991E76A593D280E92DC9AAFED71B68BAE639B778968F0715D0DDFDEC4D9BD689A6F18E0870CF56BE3396CC1C8BCE9CAE444B601AC3C4805FC7SCj1N" TargetMode = "External"/>
	<Relationship Id="rId27" Type="http://schemas.openxmlformats.org/officeDocument/2006/relationships/hyperlink" Target="consultantplus://offline/ref=60C7FA991E76A593D280F720DFC6A4DE1B60E6E93BB073C8D454138782ADEA18DB968FF3B2C90779C75DEA62DB9245DB8BD7A343547C1AC7SDj9N" TargetMode = "External"/>
	<Relationship Id="rId28" Type="http://schemas.openxmlformats.org/officeDocument/2006/relationships/hyperlink" Target="consultantplus://offline/ref=60C7FA991E76A593D280E92DC9AAFED71B68BAE630B079978C0B48DAD5A4E04F9CD9D6B1F6C70471CF56BE359493199EDFC4A244547E1CDBD8825DSCj6N" TargetMode = "External"/>
	<Relationship Id="rId29" Type="http://schemas.openxmlformats.org/officeDocument/2006/relationships/hyperlink" Target="consultantplus://offline/ref=60C7FA991E76A593D280E92DC9AAFED71B68BAE639B778968F0715D0DDFDEC4D9BD689A6F18E0870CF56BE329ECC1C8BCE9CAE444B601AC3C4805FC7SCj1N" TargetMode = "External"/>
	<Relationship Id="rId30" Type="http://schemas.openxmlformats.org/officeDocument/2006/relationships/hyperlink" Target="consultantplus://offline/ref=60C7FA991E76A593D280E92DC9AAFED71B68BAE630B079978C0B48DAD5A4E04F9CD9D6B1F6C70471CF56BE359493199EDFC4A244547E1CDBD8825DSCj6N" TargetMode = "External"/>
	<Relationship Id="rId31" Type="http://schemas.openxmlformats.org/officeDocument/2006/relationships/hyperlink" Target="consultantplus://offline/ref=60C7FA991E76A593D280E92DC9AAFED71B68BAE639B778968F0715D0DDFDEC4D9BD689A6F18E0870CF56BE329DCC1C8BCE9CAE444B601AC3C4805FC7SCj1N" TargetMode = "External"/>
	<Relationship Id="rId32" Type="http://schemas.openxmlformats.org/officeDocument/2006/relationships/hyperlink" Target="consultantplus://offline/ref=60C7FA991E76A593D280E92DC9AAFED71B68BAE630B079978C0B48DAD5A4E04F9CD9D6B1F6C70471CF56BE359493199EDFC4A244547E1CDBD8825DSCj6N" TargetMode = "External"/>
	<Relationship Id="rId33" Type="http://schemas.openxmlformats.org/officeDocument/2006/relationships/hyperlink" Target="consultantplus://offline/ref=60C7FA991E76A593D280E92DC9AAFED71B68BAE639B778968F0715D0DDFDEC4D9BD689A6F18E0870CF56BE329CCC1C8BCE9CAE444B601AC3C4805FC7SCj1N" TargetMode = "External"/>
	<Relationship Id="rId34" Type="http://schemas.openxmlformats.org/officeDocument/2006/relationships/hyperlink" Target="consultantplus://offline/ref=60C7FA991E76A593D280E92DC9AAFED71B68BAE639B6709A8D0915D0DDFDEC4D9BD689A6E38E507CCE57A03399D94ADA88SCjAN" TargetMode = "External"/>
	<Relationship Id="rId35" Type="http://schemas.openxmlformats.org/officeDocument/2006/relationships/hyperlink" Target="consultantplus://offline/ref=60C7FA991E76A593D280E92DC9AAFED71B68BAE639B778968F0715D0DDFDEC4D9BD689A6F18E0870CF56BE3299CC1C8BCE9CAE444B601AC3C4805FC7SCj1N" TargetMode = "External"/>
	<Relationship Id="rId36" Type="http://schemas.openxmlformats.org/officeDocument/2006/relationships/hyperlink" Target="consultantplus://offline/ref=60C7FA991E76A593D280E92DC9AAFED71B68BAE639B778968F0715D0DDFDEC4D9BD689A6F18E0870CF56BE3298CC1C8BCE9CAE444B601AC3C4805FC7SCj1N" TargetMode = "External"/>
	<Relationship Id="rId37" Type="http://schemas.openxmlformats.org/officeDocument/2006/relationships/hyperlink" Target="consultantplus://offline/ref=60C7FA991E76A593D280E92DC9AAFED71B68BAE639B778968F0715D0DDFDEC4D9BD689A6F18E0870CF56BE3297CC1C8BCE9CAE444B601AC3C4805FC7SCj1N" TargetMode = "External"/>
	<Relationship Id="rId38" Type="http://schemas.openxmlformats.org/officeDocument/2006/relationships/hyperlink" Target="consultantplus://offline/ref=60C7FA991E76A593D280E92DC9AAFED71B68BAE630B079978C0B48DAD5A4E04F9CD9D6B1F6C70471CF56BE3B9493199EDFC4A244547E1CDBD8825DSCj6N" TargetMode = "External"/>
	<Relationship Id="rId39" Type="http://schemas.openxmlformats.org/officeDocument/2006/relationships/hyperlink" Target="consultantplus://offline/ref=60C7FA991E76A593D280E92DC9AAFED71B68BAE630B079978C0B48DAD5A4E04F9CD9D6B1F6C70471CF56BE3A9493199EDFC4A244547E1CDBD8825DSCj6N" TargetMode = "External"/>
	<Relationship Id="rId40" Type="http://schemas.openxmlformats.org/officeDocument/2006/relationships/hyperlink" Target="consultantplus://offline/ref=60C7FA991E76A593D280E92DC9AAFED71B68BAE630B079978C0B48DAD5A4E04F9CD9D6B1F6C70471CF56BF379493199EDFC4A244547E1CDBD8825DSCj6N" TargetMode = "External"/>
	<Relationship Id="rId41" Type="http://schemas.openxmlformats.org/officeDocument/2006/relationships/hyperlink" Target="consultantplus://offline/ref=60C7FA991E76A593D280E92DC9AAFED71B68BAE639B07B99810515D0DDFDEC4D9BD689A6F18E0870CF56BE3397CC1C8BCE9CAE444B601AC3C4805FC7SCj1N" TargetMode = "External"/>
	<Relationship Id="rId42" Type="http://schemas.openxmlformats.org/officeDocument/2006/relationships/hyperlink" Target="consultantplus://offline/ref=60C7FA991E76A593D280E92DC9AAFED71B68BAE630B079978C0B48DAD5A4E04F9CD9D6B1F6C70471CF56BF359493199EDFC4A244547E1CDBD8825DSCj6N" TargetMode = "External"/>
	<Relationship Id="rId43" Type="http://schemas.openxmlformats.org/officeDocument/2006/relationships/hyperlink" Target="consultantplus://offline/ref=60C7FA991E76A593D280E92DC9AAFED71B68BAE639B778968F0715D0DDFDEC4D9BD689A6F18E0870CF56BE309DCC1C8BCE9CAE444B601AC3C4805FC7SCj1N" TargetMode = "External"/>
	<Relationship Id="rId44" Type="http://schemas.openxmlformats.org/officeDocument/2006/relationships/hyperlink" Target="consultantplus://offline/ref=60C7FA991E76A593D280E92DC9AAFED71B68BAE639B07B99810515D0DDFDEC4D9BD689A6F18E0870CF56BE3396CC1C8BCE9CAE444B601AC3C4805FC7SCj1N" TargetMode = "External"/>
	<Relationship Id="rId45" Type="http://schemas.openxmlformats.org/officeDocument/2006/relationships/hyperlink" Target="consultantplus://offline/ref=60C7FA991E76A593D280E92DC9AAFED71B68BAE630B079978C0B48DAD5A4E04F9CD9D6B1F6C70471CF56BC339493199EDFC4A244547E1CDBD8825DSCj6N" TargetMode = "External"/>
	<Relationship Id="rId46" Type="http://schemas.openxmlformats.org/officeDocument/2006/relationships/hyperlink" Target="consultantplus://offline/ref=60C7FA991E76A593D280E92DC9AAFED71B68BAE639B7789E8A0115D0DDFDEC4D9BD689A6F18E0870CF56BE329FCC1C8BCE9CAE444B601AC3C4805FC7SCj1N" TargetMode = "External"/>
	<Relationship Id="rId47" Type="http://schemas.openxmlformats.org/officeDocument/2006/relationships/hyperlink" Target="consultantplus://offline/ref=60C7FA991E76A593D280E92DC9AAFED71B68BAE639B7789E8A0415D0DDFDEC4D9BD689A6F18E0870CF56BE3396CC1C8BCE9CAE444B601AC3C4805FC7SCj1N" TargetMode = "External"/>
	<Relationship Id="rId48" Type="http://schemas.openxmlformats.org/officeDocument/2006/relationships/hyperlink" Target="consultantplus://offline/ref=60C7FA991E76A593D280E92DC9AAFED71B68BAE639B778968F0715D0DDFDEC4D9BD689A6F18E0870CF56BE309CCC1C8BCE9CAE444B601AC3C4805FC7SCj1N" TargetMode = "External"/>
	<Relationship Id="rId49" Type="http://schemas.openxmlformats.org/officeDocument/2006/relationships/hyperlink" Target="consultantplus://offline/ref=60C7FA991E76A593D280E92DC9AAFED71B68BAE630B079978C0B48DAD5A4E04F9CD9D6B1F6C70471CF56BC319493199EDFC4A244547E1CDBD8825DSCj6N" TargetMode = "External"/>
	<Relationship Id="rId50" Type="http://schemas.openxmlformats.org/officeDocument/2006/relationships/hyperlink" Target="consultantplus://offline/ref=60C7FA991E76A593D280E92DC9AAFED71B68BAE639B778968F0715D0DDFDEC4D9BD689A6F18E0870CF56BE309ACC1C8BCE9CAE444B601AC3C4805FC7SCj1N" TargetMode = "External"/>
	<Relationship Id="rId51" Type="http://schemas.openxmlformats.org/officeDocument/2006/relationships/hyperlink" Target="consultantplus://offline/ref=60C7FA991E76A593D280E92DC9AAFED71B68BAE630B079978C0B48DAD5A4E04F9CD9D6B1F6C70471CF56BC309493199EDFC4A244547E1CDBD8825DSCj6N" TargetMode = "External"/>
	<Relationship Id="rId52" Type="http://schemas.openxmlformats.org/officeDocument/2006/relationships/hyperlink" Target="consultantplus://offline/ref=60C7FA991E76A593D280E92DC9AAFED71B68BAE639B7789E8A0115D0DDFDEC4D9BD689A6F18E0870CF56BE329FCC1C8BCE9CAE444B601AC3C4805FC7SCj1N" TargetMode = "External"/>
	<Relationship Id="rId53" Type="http://schemas.openxmlformats.org/officeDocument/2006/relationships/hyperlink" Target="consultantplus://offline/ref=60C7FA991E76A593D280E92DC9AAFED71B68BAE639B7789E8A0415D0DDFDEC4D9BD689A6F18E0870CF56BE3396CC1C8BCE9CAE444B601AC3C4805FC7SCj1N" TargetMode = "External"/>
	<Relationship Id="rId54" Type="http://schemas.openxmlformats.org/officeDocument/2006/relationships/hyperlink" Target="consultantplus://offline/ref=60C7FA991E76A593D280E92DC9AAFED71B68BAE639B778968F0715D0DDFDEC4D9BD689A6F18E0870CF56BE3098CC1C8BCE9CAE444B601AC3C4805FC7SCj1N" TargetMode = "External"/>
	<Relationship Id="rId55" Type="http://schemas.openxmlformats.org/officeDocument/2006/relationships/hyperlink" Target="consultantplus://offline/ref=60C7FA991E76A593D280E92DC9AAFED71B68BAE639B7789E8A0115D0DDFDEC4D9BD689A6F18E0870CF56BE329FCC1C8BCE9CAE444B601AC3C4805FC7SCj1N" TargetMode = "External"/>
	<Relationship Id="rId56" Type="http://schemas.openxmlformats.org/officeDocument/2006/relationships/hyperlink" Target="consultantplus://offline/ref=60C7FA991E76A593D280E92DC9AAFED71B68BAE639B7789E8A0415D0DDFDEC4D9BD689A6F18E0870CF56BE3396CC1C8BCE9CAE444B601AC3C4805FC7SCj1N" TargetMode = "External"/>
	<Relationship Id="rId57" Type="http://schemas.openxmlformats.org/officeDocument/2006/relationships/hyperlink" Target="consultantplus://offline/ref=60C7FA991E76A593D280E92DC9AAFED71B68BAE639B778968F0715D0DDFDEC4D9BD689A6F18E0870CF56BE3097CC1C8BCE9CAE444B601AC3C4805FC7SCj1N" TargetMode = "External"/>
	<Relationship Id="rId58" Type="http://schemas.openxmlformats.org/officeDocument/2006/relationships/hyperlink" Target="consultantplus://offline/ref=60C7FA991E76A593D280E92DC9AAFED71B68BAE639B7789E8A0115D0DDFDEC4D9BD689A6F18E0870CF56BE329FCC1C8BCE9CAE444B601AC3C4805FC7SCj1N" TargetMode = "External"/>
	<Relationship Id="rId59" Type="http://schemas.openxmlformats.org/officeDocument/2006/relationships/hyperlink" Target="consultantplus://offline/ref=60C7FA991E76A593D280E92DC9AAFED71B68BAE639B7789E8A0415D0DDFDEC4D9BD689A6F18E0870CF56BE3396CC1C8BCE9CAE444B601AC3C4805FC7SCj1N" TargetMode = "External"/>
	<Relationship Id="rId60" Type="http://schemas.openxmlformats.org/officeDocument/2006/relationships/hyperlink" Target="consultantplus://offline/ref=60C7FA991E76A593D280E92DC9AAFED71B68BAE639B778968F0715D0DDFDEC4D9BD689A6F18E0870CF56BE3096CC1C8BCE9CAE444B601AC3C4805FC7SCj1N" TargetMode = "External"/>
	<Relationship Id="rId61" Type="http://schemas.openxmlformats.org/officeDocument/2006/relationships/hyperlink" Target="consultantplus://offline/ref=60C7FA991E76A593D280E92DC9AAFED71B68BAE639B778968F0715D0DDFDEC4D9BD689A6F18E0870CF56BE379FCC1C8BCE9CAE444B601AC3C4805FC7SCj1N" TargetMode = "External"/>
	<Relationship Id="rId62" Type="http://schemas.openxmlformats.org/officeDocument/2006/relationships/hyperlink" Target="consultantplus://offline/ref=60C7FA991E76A593D280E92DC9AAFED71B68BAE639B7789E8A0115D0DDFDEC4D9BD689A6F18E0870CF56BE329FCC1C8BCE9CAE444B601AC3C4805FC7SCj1N" TargetMode = "External"/>
	<Relationship Id="rId63" Type="http://schemas.openxmlformats.org/officeDocument/2006/relationships/hyperlink" Target="consultantplus://offline/ref=60C7FA991E76A593D280E92DC9AAFED71B68BAE639B7789E8A0415D0DDFDEC4D9BD689A6F18E0870CF56BE3396CC1C8BCE9CAE444B601AC3C4805FC7SCj1N" TargetMode = "External"/>
	<Relationship Id="rId64" Type="http://schemas.openxmlformats.org/officeDocument/2006/relationships/hyperlink" Target="consultantplus://offline/ref=60C7FA991E76A593D280E92DC9AAFED71B68BAE639B778968F0715D0DDFDEC4D9BD689A6F18E0870CF56BE379DCC1C8BCE9CAE444B601AC3C4805FC7SCj1N" TargetMode = "External"/>
	<Relationship Id="rId65" Type="http://schemas.openxmlformats.org/officeDocument/2006/relationships/hyperlink" Target="consultantplus://offline/ref=60C7FA991E76A593D280E92DC9AAFED71B68BAE639B7789E8A0115D0DDFDEC4D9BD689A6F18E0870CF56BE329FCC1C8BCE9CAE444B601AC3C4805FC7SCj1N" TargetMode = "External"/>
	<Relationship Id="rId66" Type="http://schemas.openxmlformats.org/officeDocument/2006/relationships/hyperlink" Target="consultantplus://offline/ref=60C7FA991E76A593D280E92DC9AAFED71B68BAE639B7789E8A0415D0DDFDEC4D9BD689A6F18E0870CF56BE3396CC1C8BCE9CAE444B601AC3C4805FC7SCj1N" TargetMode = "External"/>
	<Relationship Id="rId67" Type="http://schemas.openxmlformats.org/officeDocument/2006/relationships/hyperlink" Target="consultantplus://offline/ref=60C7FA991E76A593D280E92DC9AAFED71B68BAE639B778968F0715D0DDFDEC4D9BD689A6F18E0870CF56BE379BCC1C8BCE9CAE444B601AC3C4805FC7SCj1N" TargetMode = "External"/>
	<Relationship Id="rId68" Type="http://schemas.openxmlformats.org/officeDocument/2006/relationships/hyperlink" Target="consultantplus://offline/ref=60C7FA991E76A593D280F720DFC6A4DE1C66ECEB3AB673C8D454138782ADEA18C996D7FFB3CB1B71C948BC339DSCj4N" TargetMode = "External"/>
	<Relationship Id="rId69" Type="http://schemas.openxmlformats.org/officeDocument/2006/relationships/hyperlink" Target="consultantplus://offline/ref=60C7FA991E76A593D280F720DFC6A4DE1C66E3E23AB773C8D454138782ADEA18C996D7FFB3CB1B71C948BC339DSCj4N" TargetMode = "External"/>
	<Relationship Id="rId70" Type="http://schemas.openxmlformats.org/officeDocument/2006/relationships/hyperlink" Target="consultantplus://offline/ref=60C7FA991E76A593D280E92DC9AAFED71B68BAE639B4799F810515D0DDFDEC4D9BD689A6F18E0870CF56BE3399CC1C8BCE9CAE444B601AC3C4805FC7SCj1N" TargetMode = "External"/>
	<Relationship Id="rId71" Type="http://schemas.openxmlformats.org/officeDocument/2006/relationships/hyperlink" Target="consultantplus://offline/ref=60C7FA991E76A593D280E92DC9AAFED71B68BAE639B778968F0715D0DDFDEC4D9BD689A6F18E0870CF56BE379ACC1C8BCE9CAE444B601AC3C4805FC7SCj1N" TargetMode = "External"/>
	<Relationship Id="rId72" Type="http://schemas.openxmlformats.org/officeDocument/2006/relationships/hyperlink" Target="consultantplus://offline/ref=60C7FA991E76A593D280E92DC9AAFED71B68BAE639B7789E8A0115D0DDFDEC4D9BD689A6F18E0870CF56BE329FCC1C8BCE9CAE444B601AC3C4805FC7SCj1N" TargetMode = "External"/>
	<Relationship Id="rId73" Type="http://schemas.openxmlformats.org/officeDocument/2006/relationships/hyperlink" Target="consultantplus://offline/ref=60C7FA991E76A593D280E92DC9AAFED71B68BAE639B7789E8A0415D0DDFDEC4D9BD689A6F18E0870CF56BE3396CC1C8BCE9CAE444B601AC3C4805FC7SCj1N" TargetMode = "External"/>
	<Relationship Id="rId74" Type="http://schemas.openxmlformats.org/officeDocument/2006/relationships/hyperlink" Target="consultantplus://offline/ref=60C7FA991E76A593D280E92DC9AAFED71B68BAE639B778968F0715D0DDFDEC4D9BD689A6F18E0870CF56BE3797CC1C8BCE9CAE444B601AC3C4805FC7SCj1N" TargetMode = "External"/>
	<Relationship Id="rId75" Type="http://schemas.openxmlformats.org/officeDocument/2006/relationships/hyperlink" Target="consultantplus://offline/ref=60C7FA991E76A593D280E92DC9AAFED71B68BAE639B7789E8A0115D0DDFDEC4D9BD689A6F18E0870CF56BE329FCC1C8BCE9CAE444B601AC3C4805FC7SCj1N" TargetMode = "External"/>
	<Relationship Id="rId76" Type="http://schemas.openxmlformats.org/officeDocument/2006/relationships/hyperlink" Target="consultantplus://offline/ref=60C7FA991E76A593D280E92DC9AAFED71B68BAE639B7789E8A0415D0DDFDEC4D9BD689A6F18E0870CF56BE3396CC1C8BCE9CAE444B601AC3C4805FC7SCj1N" TargetMode = "External"/>
	<Relationship Id="rId77" Type="http://schemas.openxmlformats.org/officeDocument/2006/relationships/hyperlink" Target="consultantplus://offline/ref=60C7FA991E76A593D280E92DC9AAFED71B68BAE639B778968F0715D0DDFDEC4D9BD689A6F18E0870CF56BE3796CC1C8BCE9CAE444B601AC3C4805FC7SCj1N" TargetMode = "External"/>
	<Relationship Id="rId78" Type="http://schemas.openxmlformats.org/officeDocument/2006/relationships/hyperlink" Target="consultantplus://offline/ref=60C7FA991E76A593D280E92DC9AAFED71B68BAE630B079978C0B48DAD5A4E04F9CD9D6B1F6C70471CF56BC369493199EDFC4A244547E1CDBD8825DSCj6N" TargetMode = "External"/>
	<Relationship Id="rId79" Type="http://schemas.openxmlformats.org/officeDocument/2006/relationships/hyperlink" Target="consultantplus://offline/ref=60C7FA991E76A593D280E92DC9AAFED71B68BAE631B37E9B8E0B48DAD5A4E04F9CD9D6B1F6C70471CF56BE359493199EDFC4A244547E1CDBD8825DSCj6N" TargetMode = "External"/>
	<Relationship Id="rId80" Type="http://schemas.openxmlformats.org/officeDocument/2006/relationships/hyperlink" Target="consultantplus://offline/ref=60C7FA991E76A593D280E92DC9AAFED71B68BAE639B07B99810515D0DDFDEC4D9BD689A6F18E0870CF56BE3296CC1C8BCE9CAE444B601AC3C4805FC7SCj1N" TargetMode = "External"/>
	<Relationship Id="rId81" Type="http://schemas.openxmlformats.org/officeDocument/2006/relationships/hyperlink" Target="consultantplus://offline/ref=60C7FA991E76A593D280E92DC9AAFED71B68BAE639B2719B800115D0DDFDEC4D9BD689A6F18E0870CF56BE3399CC1C8BCE9CAE444B601AC3C4805FC7SCj1N" TargetMode = "External"/>
	<Relationship Id="rId82" Type="http://schemas.openxmlformats.org/officeDocument/2006/relationships/hyperlink" Target="consultantplus://offline/ref=60C7FA991E76A593D280E92DC9AAFED71B68BAE639B4799F810515D0DDFDEC4D9BD689A6F18E0870CF56BE3398CC1C8BCE9CAE444B601AC3C4805FC7SCj1N" TargetMode = "External"/>
	<Relationship Id="rId83" Type="http://schemas.openxmlformats.org/officeDocument/2006/relationships/hyperlink" Target="consultantplus://offline/ref=60C7FA991E76A593D280E92DC9AAFED71B68BAE639B7789E8A0415D0DDFDEC4D9BD689A6F18E0870CF56BE329FCC1C8BCE9CAE444B601AC3C4805FC7SCj1N" TargetMode = "External"/>
	<Relationship Id="rId84" Type="http://schemas.openxmlformats.org/officeDocument/2006/relationships/hyperlink" Target="consultantplus://offline/ref=60C7FA991E76A593D280E92DC9AAFED71B68BAE639B778968F0715D0DDFDEC4D9BD689A6F18E0870CF56BE369FCC1C8BCE9CAE444B601AC3C4805FC7SCj1N" TargetMode = "External"/>
	<Relationship Id="rId85" Type="http://schemas.openxmlformats.org/officeDocument/2006/relationships/hyperlink" Target="consultantplus://offline/ref=60C7FA991E76A593D280E92DC9AAFED71B68BAE639B07B99810515D0DDFDEC4D9BD689A6F18E0870CF56BE319FCC1C8BCE9CAE444B601AC3C4805FC7SCj1N" TargetMode = "External"/>
	<Relationship Id="rId86" Type="http://schemas.openxmlformats.org/officeDocument/2006/relationships/hyperlink" Target="consultantplus://offline/ref=60C7FA991E76A593D280F720DFC6A4DE1B60E3EF3EB373C8D454138782ADEA18C996D7FFB3CB1B71C948BC339DSCj4N" TargetMode = "External"/>
	<Relationship Id="rId87" Type="http://schemas.openxmlformats.org/officeDocument/2006/relationships/hyperlink" Target="consultantplus://offline/ref=60C7FA991E76A593D280F720DFC6A4DE1C66ECEB3AB673C8D454138782ADEA18C996D7FFB3CB1B71C948BC339DSCj4N" TargetMode = "External"/>
	<Relationship Id="rId88" Type="http://schemas.openxmlformats.org/officeDocument/2006/relationships/hyperlink" Target="consultantplus://offline/ref=60C7FA991E76A593D280F720DFC6A4DE1C66E3E23AB773C8D454138782ADEA18C996D7FFB3CB1B71C948BC339DSCj4N" TargetMode = "External"/>
	<Relationship Id="rId89" Type="http://schemas.openxmlformats.org/officeDocument/2006/relationships/hyperlink" Target="consultantplus://offline/ref=60C7FA991E76A593D280F720DFC6A4DE1B61E2E83FB673C8D454138782ADEA18C996D7FFB3CB1B71C948BC339DSCj4N" TargetMode = "External"/>
	<Relationship Id="rId90" Type="http://schemas.openxmlformats.org/officeDocument/2006/relationships/hyperlink" Target="consultantplus://offline/ref=60C7FA991E76A593D280E92DC9AAFED71B68BAE639B2719B800115D0DDFDEC4D9BD689A6F18E0870CF56BE3397CC1C8BCE9CAE444B601AC3C4805FC7SCj1N" TargetMode = "External"/>
	<Relationship Id="rId91" Type="http://schemas.openxmlformats.org/officeDocument/2006/relationships/hyperlink" Target="consultantplus://offline/ref=60C7FA991E76A593D280E92DC9AAFED71B68BAE639B4799F810515D0DDFDEC4D9BD689A6F18E0870CF56BE3397CC1C8BCE9CAE444B601AC3C4805FC7SCj1N" TargetMode = "External"/>
	<Relationship Id="rId92" Type="http://schemas.openxmlformats.org/officeDocument/2006/relationships/hyperlink" Target="consultantplus://offline/ref=60C7FA991E76A593D280E92DC9AAFED71B68BAE639B7789E8A0415D0DDFDEC4D9BD689A6F18E0870CF56BE329ECC1C8BCE9CAE444B601AC3C4805FC7SCj1N" TargetMode = "External"/>
	<Relationship Id="rId93" Type="http://schemas.openxmlformats.org/officeDocument/2006/relationships/hyperlink" Target="consultantplus://offline/ref=60C7FA991E76A593D280E92DC9AAFED71B68BAE639B4799F810515D0DDFDEC4D9BD689A6F18E0870CF56BE329FCC1C8BCE9CAE444B601AC3C4805FC7SCj1N" TargetMode = "External"/>
	<Relationship Id="rId94" Type="http://schemas.openxmlformats.org/officeDocument/2006/relationships/hyperlink" Target="consultantplus://offline/ref=60C7FA991E76A593D280E92DC9AAFED71B68BAE639B778968F0715D0DDFDEC4D9BD689A6F18E0870CF56BE369DCC1C8BCE9CAE444B601AC3C4805FC7SCj1N" TargetMode = "External"/>
	<Relationship Id="rId95" Type="http://schemas.openxmlformats.org/officeDocument/2006/relationships/hyperlink" Target="consultantplus://offline/ref=60C7FA991E76A593D280E92DC9AAFED71B68BAE631B37E9B8E0B48DAD5A4E04F9CD9D6B1F6C70471CF56BF319493199EDFC4A244547E1CDBD8825DSCj6N" TargetMode = "External"/>
	<Relationship Id="rId96" Type="http://schemas.openxmlformats.org/officeDocument/2006/relationships/hyperlink" Target="consultantplus://offline/ref=60C7FA991E76A593D280E92DC9AAFED71B68BAE639B778968F0715D0DDFDEC4D9BD689A6F18E0870CF56BE369BCC1C8BCE9CAE444B601AC3C4805FC7SCj1N" TargetMode = "External"/>
	<Relationship Id="rId97" Type="http://schemas.openxmlformats.org/officeDocument/2006/relationships/hyperlink" Target="consultantplus://offline/ref=60C7FA991E76A593D280E92DC9AAFED71B68BAE631B37E9B8E0B48DAD5A4E04F9CD9D6B1F6C70471CF56BF309493199EDFC4A244547E1CDBD8825DSCj6N" TargetMode = "External"/>
	<Relationship Id="rId98" Type="http://schemas.openxmlformats.org/officeDocument/2006/relationships/hyperlink" Target="consultantplus://offline/ref=60C7FA991E76A593D280E92DC9AAFED71B68BAE639B778968F0715D0DDFDEC4D9BD689A6F18E0870CF56BE3696CC1C8BCE9CAE444B601AC3C4805FC7SCj1N" TargetMode = "External"/>
	<Relationship Id="rId99" Type="http://schemas.openxmlformats.org/officeDocument/2006/relationships/hyperlink" Target="consultantplus://offline/ref=60C7FA991E76A593D280E92DC9AAFED71B68BAE639B778968F0715D0DDFDEC4D9BD689A6F18E0870CF56BE359FCC1C8BCE9CAE444B601AC3C4805FC7SCj1N" TargetMode = "External"/>
	<Relationship Id="rId100" Type="http://schemas.openxmlformats.org/officeDocument/2006/relationships/hyperlink" Target="consultantplus://offline/ref=60C7FA991E76A593D280E92DC9AAFED71B68BAE639B778968F0715D0DDFDEC4D9BD689A6F18E0870CF56BF319DCC1C8BCE9CAE444B601AC3C4805FC7SCj1N" TargetMode = "External"/>
	<Relationship Id="rId101" Type="http://schemas.openxmlformats.org/officeDocument/2006/relationships/header" Target="header2.xml"/>
	<Relationship Id="rId102" Type="http://schemas.openxmlformats.org/officeDocument/2006/relationships/footer" Target="footer2.xml"/>
	<Relationship Id="rId103" Type="http://schemas.openxmlformats.org/officeDocument/2006/relationships/hyperlink" Target="consultantplus://offline/ref=60C7FA991E76A593D280E92DC9AAFED71B68BAE639B778968F0715D0DDFDEC4D9BD689A6F18E0870CF56BC3199CC1C8BCE9CAE444B601AC3C4805FC7SCj1N" TargetMode = "External"/>
	<Relationship Id="rId104" Type="http://schemas.openxmlformats.org/officeDocument/2006/relationships/hyperlink" Target="consultantplus://offline/ref=60C7FA991E76A593D280E92DC9AAFED71B68BAE639B778968F0715D0DDFDEC4D9BD689A6F18E0870CF56BC369ECC1C8BCE9CAE444B601AC3C4805FC7SCj1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Тамбовской области от 21.02.2014 N 201
(ред. от 13.03.2023)
"Об утверждении Положения о порядке проведения оценки эффективности реализации государственных программ Тамбовской области"</dc:title>
  <dcterms:created xsi:type="dcterms:W3CDTF">2023-06-11T13:35:17Z</dcterms:created>
</cp:coreProperties>
</file>