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Тамбовской области от 13.02.2023 N 91</w:t>
              <w:br/>
              <w:t xml:space="preserve">(ред. от 10.05.2023)</w:t>
              <w:br/>
              <w:t xml:space="preserve">"Об утверждении Порядка предоставления грантов в форме субсидий некоммерческим организациям (за исключением государственных (муниципальных) учреждений) в целях финансового обеспечения затрат, связанных с реализацией социально значимых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ТАМБОВСКОЙ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13 февраля 2023 г. N 91</w:t>
      </w:r>
    </w:p>
    <w:p>
      <w:pPr>
        <w:pStyle w:val="2"/>
        <w:jc w:val="both"/>
      </w:pPr>
      <w:r>
        <w:rPr>
          <w:sz w:val="20"/>
        </w:rPr>
      </w:r>
    </w:p>
    <w:p>
      <w:pPr>
        <w:pStyle w:val="2"/>
        <w:jc w:val="center"/>
      </w:pPr>
      <w:r>
        <w:rPr>
          <w:sz w:val="20"/>
        </w:rPr>
        <w:t xml:space="preserve">ОБ УТВЕРЖДЕНИИ ПОРЯДКА ПРЕДОСТАВЛЕНИЯ ГРАНТОВ В ФОРМЕ</w:t>
      </w:r>
    </w:p>
    <w:p>
      <w:pPr>
        <w:pStyle w:val="2"/>
        <w:jc w:val="center"/>
      </w:pPr>
      <w:r>
        <w:rPr>
          <w:sz w:val="20"/>
        </w:rPr>
        <w:t xml:space="preserve">СУБСИДИЙ НЕКОММЕРЧЕСКИМ ОРГАНИЗАЦИЯМ (ЗА ИСКЛЮЧЕНИЕМ</w:t>
      </w:r>
    </w:p>
    <w:p>
      <w:pPr>
        <w:pStyle w:val="2"/>
        <w:jc w:val="center"/>
      </w:pPr>
      <w:r>
        <w:rPr>
          <w:sz w:val="20"/>
        </w:rPr>
        <w:t xml:space="preserve">ГОСУДАРСТВЕННЫХ (МУНИЦИПАЛЬНЫХ) УЧРЕЖДЕНИЙ) В ЦЕЛЯХ</w:t>
      </w:r>
    </w:p>
    <w:p>
      <w:pPr>
        <w:pStyle w:val="2"/>
        <w:jc w:val="center"/>
      </w:pPr>
      <w:r>
        <w:rPr>
          <w:sz w:val="20"/>
        </w:rPr>
        <w:t xml:space="preserve">ФИНАНСОВОГО ОБЕСПЕЧЕНИЯ ЗАТРАТ, СВЯЗАННЫХ С РЕАЛИЗАЦИЕЙ</w:t>
      </w:r>
    </w:p>
    <w:p>
      <w:pPr>
        <w:pStyle w:val="2"/>
        <w:jc w:val="center"/>
      </w:pPr>
      <w:r>
        <w:rPr>
          <w:sz w:val="20"/>
        </w:rPr>
        <w:t xml:space="preserve">СОЦИАЛЬНО ЗНАЧИМЫХ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Тамбовской области от 10.05.2023 N 361 &quot;О внесении изменений в Порядок предоставления грантов в форме субсидий некоммерческим организациям (за исключением государственных (муниципальных) учреждений) в целях финансового обеспечения затрат, связанных с реализацией социально значимых проектов&quot; {КонсультантПлюс}">
              <w:r>
                <w:rPr>
                  <w:sz w:val="20"/>
                  <w:color w:val="0000ff"/>
                </w:rPr>
                <w:t xml:space="preserve">Постановления</w:t>
              </w:r>
            </w:hyperlink>
            <w:r>
              <w:rPr>
                <w:sz w:val="20"/>
                <w:color w:val="392c69"/>
              </w:rPr>
              <w:t xml:space="preserve"> Правительства Тамбовской области от 10.05.2023 N 361)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Тамбовской области </w:t>
      </w:r>
      <w:r>
        <w:rPr>
          <w:sz w:val="20"/>
          <w:b w:val="on"/>
        </w:rPr>
        <w:t xml:space="preserve">постановляет</w:t>
      </w:r>
      <w:r>
        <w:rPr>
          <w:sz w:val="20"/>
        </w:rPr>
        <w:t xml:space="preserve">:</w:t>
      </w:r>
    </w:p>
    <w:p>
      <w:pPr>
        <w:pStyle w:val="0"/>
        <w:spacing w:before="200" w:line-rule="auto"/>
        <w:ind w:firstLine="540"/>
        <w:jc w:val="both"/>
      </w:pPr>
      <w:r>
        <w:rPr>
          <w:sz w:val="20"/>
        </w:rPr>
        <w:t xml:space="preserve">1. Утвердить </w:t>
      </w:r>
      <w:hyperlink w:history="0" w:anchor="P34" w:tooltip="ПОРЯДОК">
        <w:r>
          <w:rPr>
            <w:sz w:val="20"/>
            <w:color w:val="0000ff"/>
          </w:rPr>
          <w:t xml:space="preserve">Порядок</w:t>
        </w:r>
      </w:hyperlink>
      <w:r>
        <w:rPr>
          <w:sz w:val="20"/>
        </w:rPr>
        <w:t xml:space="preserve"> предоставления грантов в форме субсидий некоммерческим организациям (за исключением государственных (муниципальных) учреждений) в целях финансового обеспечения затрат, связанных с реализацией социально значимых проектов, согласно приложению.</w:t>
      </w:r>
    </w:p>
    <w:p>
      <w:pPr>
        <w:pStyle w:val="0"/>
        <w:spacing w:before="200" w:line-rule="auto"/>
        <w:ind w:firstLine="540"/>
        <w:jc w:val="both"/>
      </w:pPr>
      <w:r>
        <w:rPr>
          <w:sz w:val="20"/>
        </w:rPr>
        <w:t xml:space="preserve">2. Признать утратившими силу постановления администрации области:</w:t>
      </w:r>
    </w:p>
    <w:p>
      <w:pPr>
        <w:pStyle w:val="0"/>
        <w:spacing w:before="200" w:line-rule="auto"/>
        <w:ind w:firstLine="540"/>
        <w:jc w:val="both"/>
      </w:pPr>
      <w:r>
        <w:rPr>
          <w:sz w:val="20"/>
        </w:rPr>
        <w:t xml:space="preserve">от 28.04.2021 </w:t>
      </w:r>
      <w:hyperlink w:history="0" r:id="rId8" w:tooltip="Постановление администрации Тамбовской области от 28.04.2021 N 276 (ред. от 04.02.2022) &quot;Об утверждении Порядка предоставления грантов в форме субсидий некоммерческим организациям (за исключением государственных (муниципальных) учреждений) в целях финансового обеспечения затрат, связанных с реализацией социально значимых проектов&quot; ------------ Утратил силу или отменен {КонсультантПлюс}">
        <w:r>
          <w:rPr>
            <w:sz w:val="20"/>
            <w:color w:val="0000ff"/>
          </w:rPr>
          <w:t xml:space="preserve">N 276</w:t>
        </w:r>
      </w:hyperlink>
      <w:r>
        <w:rPr>
          <w:sz w:val="20"/>
        </w:rPr>
        <w:t xml:space="preserve"> "Об утверждении Порядка предоставления грантов в форме субсидий некоммерческим организациям (за исключением государственных (муниципальных) учреждений) в целях финансового обеспечения затрат, связанных с реализацией социально значимых проектов";</w:t>
      </w:r>
    </w:p>
    <w:p>
      <w:pPr>
        <w:pStyle w:val="0"/>
        <w:spacing w:before="200" w:line-rule="auto"/>
        <w:ind w:firstLine="540"/>
        <w:jc w:val="both"/>
      </w:pPr>
      <w:r>
        <w:rPr>
          <w:sz w:val="20"/>
        </w:rPr>
        <w:t xml:space="preserve">от 04.02.2022 </w:t>
      </w:r>
      <w:hyperlink w:history="0" r:id="rId9" w:tooltip="Постановление администрации Тамбовской области от 04.02.2022 N 86 &quot;О внесении изменений в Порядок предоставления грантов в форме субсидий некоммерческим организациям (за исключением государственных (муниципальных) учреждений) в целях финансового обеспечения затрат, связанных с реализацией социально значимых проектов&quot; ------------ Утратил силу или отменен {КонсультантПлюс}">
        <w:r>
          <w:rPr>
            <w:sz w:val="20"/>
            <w:color w:val="0000ff"/>
          </w:rPr>
          <w:t xml:space="preserve">N 86</w:t>
        </w:r>
      </w:hyperlink>
      <w:r>
        <w:rPr>
          <w:sz w:val="20"/>
        </w:rPr>
        <w:t xml:space="preserve"> "О внесении изменений в Порядок предоставления грантов в форме субсидий некоммерческим организациям (за исключением государственных (муниципальных) учреждений) в целях финансового обеспечения затрат, связанных с реализацией социально значимых проектов".</w:t>
      </w:r>
    </w:p>
    <w:p>
      <w:pPr>
        <w:pStyle w:val="0"/>
        <w:spacing w:before="200" w:line-rule="auto"/>
        <w:ind w:firstLine="540"/>
        <w:jc w:val="both"/>
      </w:pPr>
      <w:r>
        <w:rPr>
          <w:sz w:val="20"/>
        </w:rPr>
        <w:t xml:space="preserve">3. Опубликовать настоящее постановление на "Официальном интернет-портале правовой информации" (</w:t>
      </w:r>
      <w:r>
        <w:rPr>
          <w:sz w:val="20"/>
        </w:rPr>
        <w:t xml:space="preserve">www.pravo.gov.ru</w:t>
      </w:r>
      <w:r>
        <w:rPr>
          <w:sz w:val="20"/>
        </w:rPr>
        <w:t xml:space="preserve">) и на сайте сетевого издания "Тамбовская жизнь" (</w:t>
      </w:r>
      <w:r>
        <w:rPr>
          <w:sz w:val="20"/>
        </w:rPr>
        <w:t xml:space="preserve">www.tamlife.ru</w:t>
      </w:r>
      <w:r>
        <w:rPr>
          <w:sz w:val="20"/>
        </w:rPr>
        <w:t xml:space="preserve">).</w:t>
      </w:r>
    </w:p>
    <w:p>
      <w:pPr>
        <w:pStyle w:val="0"/>
        <w:jc w:val="both"/>
      </w:pPr>
      <w:r>
        <w:rPr>
          <w:sz w:val="20"/>
        </w:rPr>
      </w:r>
    </w:p>
    <w:p>
      <w:pPr>
        <w:pStyle w:val="0"/>
        <w:jc w:val="right"/>
      </w:pPr>
      <w:r>
        <w:rPr>
          <w:sz w:val="20"/>
        </w:rPr>
        <w:t xml:space="preserve">Глава Тамбовской области</w:t>
      </w:r>
    </w:p>
    <w:p>
      <w:pPr>
        <w:pStyle w:val="0"/>
        <w:jc w:val="right"/>
      </w:pPr>
      <w:r>
        <w:rPr>
          <w:sz w:val="20"/>
        </w:rPr>
        <w:t xml:space="preserve">М.Егоров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Тамбовской области</w:t>
      </w:r>
    </w:p>
    <w:p>
      <w:pPr>
        <w:pStyle w:val="0"/>
        <w:jc w:val="right"/>
      </w:pPr>
      <w:r>
        <w:rPr>
          <w:sz w:val="20"/>
        </w:rPr>
        <w:t xml:space="preserve">от 13.02.2023 N 91</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ГРАНТОВ В ФОРМЕ СУБСИДИЙ НЕКОММЕРЧЕСКИМ</w:t>
      </w:r>
    </w:p>
    <w:p>
      <w:pPr>
        <w:pStyle w:val="2"/>
        <w:jc w:val="center"/>
      </w:pPr>
      <w:r>
        <w:rPr>
          <w:sz w:val="20"/>
        </w:rPr>
        <w:t xml:space="preserve">ОРГАНИЗАЦИЯМ (ЗА ИСКЛЮЧЕНИЕМ ГОСУДАРСТВЕННЫХ (МУНИЦИПАЛЬНЫХ)</w:t>
      </w:r>
    </w:p>
    <w:p>
      <w:pPr>
        <w:pStyle w:val="2"/>
        <w:jc w:val="center"/>
      </w:pPr>
      <w:r>
        <w:rPr>
          <w:sz w:val="20"/>
        </w:rPr>
        <w:t xml:space="preserve">УЧРЕЖДЕНИЙ) В ЦЕЛЯХ ФИНАНСОВОГО ОБЕСПЕЧЕНИЯ ЗАТРАТ,</w:t>
      </w:r>
    </w:p>
    <w:p>
      <w:pPr>
        <w:pStyle w:val="2"/>
        <w:jc w:val="center"/>
      </w:pPr>
      <w:r>
        <w:rPr>
          <w:sz w:val="20"/>
        </w:rPr>
        <w:t xml:space="preserve">СВЯЗАННЫХ С РЕАЛИЗАЦИЕЙ СОЦИАЛЬНО ЗНАЧИМЫХ ПРОЕКТОВ</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Тамбовской области от 10.05.2023 N 361 &quot;О внесении изменений в Порядок предоставления грантов в форме субсидий некоммерческим организациям (за исключением государственных (муниципальных) учреждений) в целях финансового обеспечения затрат, связанных с реализацией социально значимых проектов&quot; {КонсультантПлюс}">
              <w:r>
                <w:rPr>
                  <w:sz w:val="20"/>
                  <w:color w:val="0000ff"/>
                </w:rPr>
                <w:t xml:space="preserve">Постановления</w:t>
              </w:r>
            </w:hyperlink>
            <w:r>
              <w:rPr>
                <w:sz w:val="20"/>
                <w:color w:val="392c69"/>
              </w:rPr>
              <w:t xml:space="preserve"> Правительства Тамбовской области от 10.05.2023 N 361)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грантов в форме субсидий</w:t>
      </w:r>
    </w:p>
    <w:p>
      <w:pPr>
        <w:pStyle w:val="0"/>
        <w:jc w:val="both"/>
      </w:pPr>
      <w:r>
        <w:rPr>
          <w:sz w:val="20"/>
        </w:rPr>
      </w:r>
    </w:p>
    <w:p>
      <w:pPr>
        <w:pStyle w:val="0"/>
        <w:ind w:firstLine="540"/>
        <w:jc w:val="both"/>
      </w:pPr>
      <w:r>
        <w:rPr>
          <w:sz w:val="20"/>
        </w:rPr>
        <w:t xml:space="preserve">1.1. Настоящий Порядок разработан во исполнение положений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пункта 4 статьи 78.1</w:t>
        </w:r>
      </w:hyperlink>
      <w:r>
        <w:rPr>
          <w:sz w:val="20"/>
        </w:rPr>
        <w:t xml:space="preserve"> Бюджетного кодекса Российской Федерации, Общих </w:t>
      </w:r>
      <w:hyperlink w:history="0" r:id="rId1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требований</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w:t>
      </w:r>
      <w:hyperlink w:history="0" r:id="rId13" w:tooltip="Постановление администрации Тамбовской области от 28.10.2013 N 1206 (ред. от 30.12.2022) &quot;Об утверждении государственной программы Тамбовской области &quot;Развитие институтов гражданского общества&quot; {КонсультантПлюс}">
        <w:r>
          <w:rPr>
            <w:sz w:val="20"/>
            <w:color w:val="0000ff"/>
          </w:rPr>
          <w:t xml:space="preserve">постановления</w:t>
        </w:r>
      </w:hyperlink>
      <w:r>
        <w:rPr>
          <w:sz w:val="20"/>
        </w:rPr>
        <w:t xml:space="preserve"> администрации области от 28.10.2013 N 1206 "Об утверждении государственной программы Тамбовской области "Развитие институтов гражданского общества" (далее - госпрограмма), и устанавливает цели, порядок, условия предоставления грантов в форме субсидий некоммерческим организациям (далее - гранты, НКО, организации) (за исключением государственных (муниципальных) учреждений) в целях финансового обеспечения затрат, связанных с реализацией социально значимых проектов.</w:t>
      </w:r>
    </w:p>
    <w:p>
      <w:pPr>
        <w:pStyle w:val="0"/>
        <w:spacing w:before="200" w:line-rule="auto"/>
        <w:ind w:firstLine="540"/>
        <w:jc w:val="both"/>
      </w:pPr>
      <w:r>
        <w:rPr>
          <w:sz w:val="20"/>
        </w:rPr>
        <w:t xml:space="preserve">1.2. Используемые в настоящем Порядке понятия имеют следующие значения:</w:t>
      </w:r>
    </w:p>
    <w:p>
      <w:pPr>
        <w:pStyle w:val="0"/>
        <w:spacing w:before="200" w:line-rule="auto"/>
        <w:ind w:firstLine="540"/>
        <w:jc w:val="both"/>
      </w:pPr>
      <w:r>
        <w:rPr>
          <w:sz w:val="20"/>
        </w:rPr>
        <w:t xml:space="preserve">комиссия - комиссия для рассмотрения и оценки предложений (Заявок) участников отбора получателей грантов (далее - Комиссия, Отбор);</w:t>
      </w:r>
    </w:p>
    <w:p>
      <w:pPr>
        <w:pStyle w:val="0"/>
        <w:spacing w:before="200" w:line-rule="auto"/>
        <w:ind w:firstLine="540"/>
        <w:jc w:val="both"/>
      </w:pPr>
      <w:r>
        <w:rPr>
          <w:sz w:val="20"/>
        </w:rPr>
        <w:t xml:space="preserve">социально значимый проект (проект) - комплекс взаимоувязанных мероприятий, направленных на решение конкретных задач в определенной сфере общественной жизни и достижение целей социально значимого результата в установленные сроки, соответствующий одной из номинаций (приоритетных направлений), указанных в объявлении о проведении отбора, и соответствующий видам деятельности НКО, предусмотренным </w:t>
      </w:r>
      <w:hyperlink w:history="0" r:id="rId14" w:tooltip="Закон Тамбовской области от 26.05.2011 N 14-З (ред. от 27.10.2022) &quot;О государственной поддержке социально ориентированных некоммерческих организаций в Тамбовской области&quot; (принят Постановлением Тамбовской областной Думы от 20.05.2011 N 77) {КонсультантПлюс}">
        <w:r>
          <w:rPr>
            <w:sz w:val="20"/>
            <w:color w:val="0000ff"/>
          </w:rPr>
          <w:t xml:space="preserve">статьей 2</w:t>
        </w:r>
      </w:hyperlink>
      <w:r>
        <w:rPr>
          <w:sz w:val="20"/>
        </w:rPr>
        <w:t xml:space="preserve"> Закона Тамбовской области от 26.05.2011 N 14-З "О государственной поддержке социально ориентированных некоммерческих организаций в Тамбовской области". По тексту настоящего Порядка слова "проект" и "социально значимый проект" применяются в одном значении;</w:t>
      </w:r>
    </w:p>
    <w:p>
      <w:pPr>
        <w:pStyle w:val="0"/>
        <w:spacing w:before="200" w:line-rule="auto"/>
        <w:ind w:firstLine="540"/>
        <w:jc w:val="both"/>
      </w:pPr>
      <w:r>
        <w:rPr>
          <w:sz w:val="20"/>
        </w:rPr>
        <w:t xml:space="preserve">соглашение - соглашение (договор) о предоставлении из бюджета Тамбовской области гранта в форме субсидии в соответствии с </w:t>
      </w:r>
      <w:hyperlink w:history="0" r:id="rId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(далее - Соглашение);</w:t>
      </w:r>
    </w:p>
    <w:p>
      <w:pPr>
        <w:pStyle w:val="0"/>
        <w:spacing w:before="200" w:line-rule="auto"/>
        <w:ind w:firstLine="540"/>
        <w:jc w:val="both"/>
      </w:pPr>
      <w:r>
        <w:rPr>
          <w:sz w:val="20"/>
        </w:rPr>
        <w:t xml:space="preserve">экспертная группа - экспертная группа по оценке проектов социально ориентированных некоммерческих организаций, претендующих на предоставление грантов в форме субсидий из бюджета Тамбовской области (далее - Экспертная группа).</w:t>
      </w:r>
    </w:p>
    <w:bookmarkStart w:id="51" w:name="P51"/>
    <w:bookmarkEnd w:id="51"/>
    <w:p>
      <w:pPr>
        <w:pStyle w:val="0"/>
        <w:spacing w:before="200" w:line-rule="auto"/>
        <w:ind w:firstLine="540"/>
        <w:jc w:val="both"/>
      </w:pPr>
      <w:r>
        <w:rPr>
          <w:sz w:val="20"/>
        </w:rPr>
        <w:t xml:space="preserve">1.3. Гранты предоставляются в рамках государственной </w:t>
      </w:r>
      <w:hyperlink w:history="0" r:id="rId16" w:tooltip="Постановление администрации Тамбовской области от 28.10.2013 N 1206 (ред. от 30.12.2022) &quot;Об утверждении государственной программы Тамбовской области &quot;Развитие институтов гражданского общества&quot; {КонсультантПлюс}">
        <w:r>
          <w:rPr>
            <w:sz w:val="20"/>
            <w:color w:val="0000ff"/>
          </w:rPr>
          <w:t xml:space="preserve">программы</w:t>
        </w:r>
      </w:hyperlink>
      <w:r>
        <w:rPr>
          <w:sz w:val="20"/>
        </w:rPr>
        <w:t xml:space="preserve"> Тамбовской области "Развитие институтов гражданского общества" в целях финансового обеспечения затрат, связанных с реализацией социально значимых проектов.</w:t>
      </w:r>
    </w:p>
    <w:p>
      <w:pPr>
        <w:pStyle w:val="0"/>
        <w:spacing w:before="200" w:line-rule="auto"/>
        <w:ind w:firstLine="540"/>
        <w:jc w:val="both"/>
      </w:pPr>
      <w:r>
        <w:rPr>
          <w:sz w:val="20"/>
        </w:rPr>
        <w:t xml:space="preserve">Финансовое обеспечение затрат получателя гранта, предусмотренных настоящим пунктом, за счет иных направлений государственной поддержки из средств бюджета Тамбовской области не допускается.</w:t>
      </w:r>
    </w:p>
    <w:p>
      <w:pPr>
        <w:pStyle w:val="0"/>
        <w:spacing w:before="200" w:line-rule="auto"/>
        <w:ind w:firstLine="540"/>
        <w:jc w:val="both"/>
      </w:pPr>
      <w:r>
        <w:rPr>
          <w:sz w:val="20"/>
        </w:rPr>
        <w:t xml:space="preserve">1.4. Гранты предоставляются в соответствии со сводной бюджетной росписью бюджета Тамбовской области в пределах лимитов бюджетных обязательств, утвержденных в установленном порядке на текущий финансовый год и плановый период на цели, указанные в </w:t>
      </w:r>
      <w:hyperlink w:history="0" w:anchor="P51" w:tooltip="1.3. Гранты предоставляются в рамках государственной программы Тамбовской области &quot;Развитие институтов гражданского общества&quot; в целях финансового обеспечения затрат, связанных с реализацией социально значимых проектов.">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Правительство Тамбовской области осуществляет функции главного распорядителя средств бюджета Тамбовской области по предоставлению грантов.</w:t>
      </w:r>
    </w:p>
    <w:p>
      <w:pPr>
        <w:pStyle w:val="0"/>
        <w:spacing w:before="200" w:line-rule="auto"/>
        <w:ind w:firstLine="540"/>
        <w:jc w:val="both"/>
      </w:pPr>
      <w:r>
        <w:rPr>
          <w:sz w:val="20"/>
        </w:rPr>
        <w:t xml:space="preserve">1.5. К категории получателей грантов относятся некоммерческие организации (за исключением государственных (муниципальных) учреждений) (далее также - участники Отбора, победители Отбора), соответствующие требованиям </w:t>
      </w:r>
      <w:hyperlink w:history="0" w:anchor="P84" w:tooltip="2.3. Для участия в Отборе на дату, не превышающую 30 календарных дней до даты подачи Заявки, участник Отбора должен соответствовать следующим требованиям:">
        <w:r>
          <w:rPr>
            <w:sz w:val="20"/>
            <w:color w:val="0000ff"/>
          </w:rPr>
          <w:t xml:space="preserve">пунктов 2.3</w:t>
        </w:r>
      </w:hyperlink>
      <w:r>
        <w:rPr>
          <w:sz w:val="20"/>
        </w:rPr>
        <w:t xml:space="preserve">, </w:t>
      </w:r>
      <w:hyperlink w:history="0" w:anchor="P99" w:tooltip="2.4. Также к участникам Отбора предъявляются следующие требования:">
        <w:r>
          <w:rPr>
            <w:sz w:val="20"/>
            <w:color w:val="0000ff"/>
          </w:rPr>
          <w:t xml:space="preserve">2.4</w:t>
        </w:r>
      </w:hyperlink>
      <w:r>
        <w:rPr>
          <w:sz w:val="20"/>
        </w:rPr>
        <w:t xml:space="preserve"> настоящего Порядка, признанные победителями Отбора при проведении оценки заявок на участие в конкурсе на получение гранта исходя из следующих критериев:</w:t>
      </w:r>
    </w:p>
    <w:p>
      <w:pPr>
        <w:pStyle w:val="0"/>
        <w:spacing w:before="200" w:line-rule="auto"/>
        <w:ind w:firstLine="540"/>
        <w:jc w:val="both"/>
      </w:pPr>
      <w:r>
        <w:rPr>
          <w:sz w:val="20"/>
        </w:rPr>
        <w:t xml:space="preserve">актуальность и социальная значимость проекта;</w:t>
      </w:r>
    </w:p>
    <w:p>
      <w:pPr>
        <w:pStyle w:val="0"/>
        <w:spacing w:before="200" w:line-rule="auto"/>
        <w:ind w:firstLine="540"/>
        <w:jc w:val="both"/>
      </w:pPr>
      <w:r>
        <w:rPr>
          <w:sz w:val="20"/>
        </w:rPr>
        <w:t xml:space="preserve">реалистичность проекта;</w:t>
      </w:r>
    </w:p>
    <w:p>
      <w:pPr>
        <w:pStyle w:val="0"/>
        <w:spacing w:before="200" w:line-rule="auto"/>
        <w:ind w:firstLine="540"/>
        <w:jc w:val="both"/>
      </w:pPr>
      <w:r>
        <w:rPr>
          <w:sz w:val="20"/>
        </w:rPr>
        <w:t xml:space="preserve">оригинальность проекта;</w:t>
      </w:r>
    </w:p>
    <w:p>
      <w:pPr>
        <w:pStyle w:val="0"/>
        <w:spacing w:before="200" w:line-rule="auto"/>
        <w:ind w:firstLine="540"/>
        <w:jc w:val="both"/>
      </w:pPr>
      <w:r>
        <w:rPr>
          <w:sz w:val="20"/>
        </w:rPr>
        <w:t xml:space="preserve">опыт и компетенции команды проекта;</w:t>
      </w:r>
    </w:p>
    <w:p>
      <w:pPr>
        <w:pStyle w:val="0"/>
        <w:spacing w:before="200" w:line-rule="auto"/>
        <w:ind w:firstLine="540"/>
        <w:jc w:val="both"/>
      </w:pPr>
      <w:r>
        <w:rPr>
          <w:sz w:val="20"/>
        </w:rPr>
        <w:t xml:space="preserve">обоснованность бюджета проекта.</w:t>
      </w:r>
    </w:p>
    <w:p>
      <w:pPr>
        <w:pStyle w:val="0"/>
        <w:spacing w:before="200" w:line-rule="auto"/>
        <w:ind w:firstLine="540"/>
        <w:jc w:val="both"/>
      </w:pPr>
      <w:r>
        <w:rPr>
          <w:sz w:val="20"/>
        </w:rPr>
        <w:t xml:space="preserve">1.6. 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(далее - результат предоставления гранта).</w:t>
      </w:r>
    </w:p>
    <w:p>
      <w:pPr>
        <w:pStyle w:val="0"/>
        <w:spacing w:before="200" w:line-rule="auto"/>
        <w:ind w:firstLine="540"/>
        <w:jc w:val="both"/>
      </w:pPr>
      <w:r>
        <w:rPr>
          <w:sz w:val="20"/>
        </w:rPr>
        <w:t xml:space="preserve">1.7.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 рабочего дня, следующего за днем принятия Закона о бюджете Тамбовской области (закона о внесении изменений в Закон о бюджете Тамбовской области).</w:t>
      </w:r>
    </w:p>
    <w:p>
      <w:pPr>
        <w:pStyle w:val="0"/>
        <w:jc w:val="both"/>
      </w:pPr>
      <w:r>
        <w:rPr>
          <w:sz w:val="20"/>
        </w:rPr>
      </w:r>
    </w:p>
    <w:p>
      <w:pPr>
        <w:pStyle w:val="2"/>
        <w:outlineLvl w:val="1"/>
        <w:jc w:val="center"/>
      </w:pPr>
      <w:r>
        <w:rPr>
          <w:sz w:val="20"/>
        </w:rPr>
        <w:t xml:space="preserve">2. Порядок проведения Отбора</w:t>
      </w:r>
    </w:p>
    <w:p>
      <w:pPr>
        <w:pStyle w:val="0"/>
        <w:jc w:val="both"/>
      </w:pPr>
      <w:r>
        <w:rPr>
          <w:sz w:val="20"/>
        </w:rPr>
      </w:r>
    </w:p>
    <w:p>
      <w:pPr>
        <w:pStyle w:val="0"/>
        <w:ind w:firstLine="540"/>
        <w:jc w:val="both"/>
      </w:pPr>
      <w:r>
        <w:rPr>
          <w:sz w:val="20"/>
        </w:rPr>
        <w:t xml:space="preserve">2.1. 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p>
    <w:p>
      <w:pPr>
        <w:pStyle w:val="0"/>
        <w:spacing w:before="200" w:line-rule="auto"/>
        <w:ind w:firstLine="540"/>
        <w:jc w:val="both"/>
      </w:pPr>
      <w:r>
        <w:rPr>
          <w:sz w:val="20"/>
        </w:rPr>
        <w:t xml:space="preserve">Организатором Отбора является департамент внутренней политики Правительства Тамбовской области (далее - Департамент).</w:t>
      </w:r>
    </w:p>
    <w:p>
      <w:pPr>
        <w:pStyle w:val="0"/>
        <w:spacing w:before="200" w:line-rule="auto"/>
        <w:ind w:firstLine="540"/>
        <w:jc w:val="both"/>
      </w:pPr>
      <w:r>
        <w:rPr>
          <w:sz w:val="20"/>
        </w:rPr>
        <w:t xml:space="preserve">2.2. В целях проведения Отбора Департамент не позднее чем за 3 календарных дня до даты начала подачи Заявок размещает на едином портале, портале органов государственной власти Тамбовской области (</w:t>
      </w:r>
      <w:r>
        <w:rPr>
          <w:sz w:val="20"/>
        </w:rPr>
        <w:t xml:space="preserve">http://www.tambov.gov.ru</w:t>
      </w:r>
      <w:r>
        <w:rPr>
          <w:sz w:val="20"/>
        </w:rPr>
        <w:t xml:space="preserve">), информационных ресурсах </w:t>
      </w:r>
      <w:r>
        <w:rPr>
          <w:sz w:val="20"/>
        </w:rPr>
        <w:t xml:space="preserve">гранты.рф</w:t>
      </w:r>
      <w:r>
        <w:rPr>
          <w:sz w:val="20"/>
        </w:rPr>
        <w:t xml:space="preserve"> и тамбов.гранты.рф объявление о проведении Отбора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даты начала подачи или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Департамента;</w:t>
      </w:r>
    </w:p>
    <w:p>
      <w:pPr>
        <w:pStyle w:val="0"/>
        <w:spacing w:before="200" w:line-rule="auto"/>
        <w:ind w:firstLine="540"/>
        <w:jc w:val="both"/>
      </w:pPr>
      <w:r>
        <w:rPr>
          <w:sz w:val="20"/>
        </w:rPr>
        <w:t xml:space="preserve">планируемых результатов предоставления грантов в соответствии с </w:t>
      </w:r>
      <w:hyperlink w:history="0" w:anchor="P295" w:tooltip="3.7. Планируемым результатом предоставления гранта является количество граждан - получателей услуг социально ориентированной некоммерческой организации (получателя гранта), достигнутое до даты истечения срока его реализации, установленной в Соглашении.">
        <w:r>
          <w:rPr>
            <w:sz w:val="20"/>
            <w:color w:val="0000ff"/>
          </w:rPr>
          <w:t xml:space="preserve">пунктом 3.7</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указателей страниц системы "Электронный бюджет" или информационного ресурса тамбов.гранты.рф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в соответствии с </w:t>
      </w:r>
      <w:hyperlink w:history="0" w:anchor="P84" w:tooltip="2.3. Для участия в Отборе на дату, не превышающую 30 календарных дней до даты подачи Заявки, участник Отбора должен соответствовать следующим требованиям:">
        <w:r>
          <w:rPr>
            <w:sz w:val="20"/>
            <w:color w:val="0000ff"/>
          </w:rPr>
          <w:t xml:space="preserve">пунктами 2.3</w:t>
        </w:r>
      </w:hyperlink>
      <w:r>
        <w:rPr>
          <w:sz w:val="20"/>
        </w:rPr>
        <w:t xml:space="preserve">, </w:t>
      </w:r>
      <w:hyperlink w:history="0" w:anchor="P99" w:tooltip="2.4. Также к участникам Отбора предъявляются следующие требования:">
        <w:r>
          <w:rPr>
            <w:sz w:val="20"/>
            <w:color w:val="0000ff"/>
          </w:rPr>
          <w:t xml:space="preserve">2.4</w:t>
        </w:r>
      </w:hyperlink>
      <w:r>
        <w:rPr>
          <w:sz w:val="20"/>
        </w:rPr>
        <w:t xml:space="preserve"> настоящего Порядка и документов, представляемых участниками Отбора в соответствии с </w:t>
      </w:r>
      <w:hyperlink w:history="0" w:anchor="P84" w:tooltip="2.3. Для участия в Отборе на дату, не превышающую 30 календарных дней до даты подачи Заявки, участник Отбора должен соответствовать следующим требованиям:">
        <w:r>
          <w:rPr>
            <w:sz w:val="20"/>
            <w:color w:val="0000ff"/>
          </w:rPr>
          <w:t xml:space="preserve">пунктами 2.3</w:t>
        </w:r>
      </w:hyperlink>
      <w:r>
        <w:rPr>
          <w:sz w:val="20"/>
        </w:rPr>
        <w:t xml:space="preserve"> - </w:t>
      </w:r>
      <w:hyperlink w:history="0" w:anchor="P103" w:tooltip="2.5. В целях участия в Отборе участник Отбора также представляет в Департамент в срок, указанный в объявлении о проведении Отбора:">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порядка подачи Заявок участников Отбора и требований, предъявляемых к форме и содержанию Заявок, подаваемых участниками Отбора, в соответствии с </w:t>
      </w:r>
      <w:hyperlink w:history="0" w:anchor="P103" w:tooltip="2.5. В целях участия в Отборе участник Отбора также представляет в Департамент в срок, указанный в объявлении о проведении Отбора:">
        <w:r>
          <w:rPr>
            <w:sz w:val="20"/>
            <w:color w:val="0000ff"/>
          </w:rPr>
          <w:t xml:space="preserve">пунктами 2.5</w:t>
        </w:r>
      </w:hyperlink>
      <w:r>
        <w:rPr>
          <w:sz w:val="20"/>
        </w:rPr>
        <w:t xml:space="preserve"> - </w:t>
      </w:r>
      <w:hyperlink w:history="0" w:anchor="P114" w:tooltip="2.7. Участник Отбора вправе подать только одну Заявку на участие в Отборе.">
        <w:r>
          <w:rPr>
            <w:sz w:val="20"/>
            <w:color w:val="0000ff"/>
          </w:rPr>
          <w:t xml:space="preserve">2.7</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в соответствии с </w:t>
      </w:r>
      <w:hyperlink w:history="0" w:anchor="P115" w:tooltip="2.8. На основании письменного заявления участник Отбора вправе отозвать Заявку не позднее чем за 3 рабочих дня до даты окончания срока приема Заявок, указанного в объявлении о проведении Отбора.">
        <w:r>
          <w:rPr>
            <w:sz w:val="20"/>
            <w:color w:val="0000ff"/>
          </w:rPr>
          <w:t xml:space="preserve">пунктом 2.8</w:t>
        </w:r>
      </w:hyperlink>
      <w:r>
        <w:rPr>
          <w:sz w:val="20"/>
        </w:rPr>
        <w:t xml:space="preserve"> настоящего Порядка;</w:t>
      </w:r>
    </w:p>
    <w:p>
      <w:pPr>
        <w:pStyle w:val="0"/>
        <w:spacing w:before="200" w:line-rule="auto"/>
        <w:ind w:firstLine="540"/>
        <w:jc w:val="both"/>
      </w:pPr>
      <w:r>
        <w:rPr>
          <w:sz w:val="20"/>
        </w:rPr>
        <w:t xml:space="preserve">правил рассмотрения и оценки Заявок в соответствии с </w:t>
      </w:r>
      <w:hyperlink w:history="0" w:anchor="P121" w:tooltip="2.10. Представленные участниками Отбора Заявки проверяются Департаментом в течение 15 календарных дней со дня окончания срока приема Заявок, указанного в объявлении о проведении Отбора, на предмет соответствия указанным в объявлении о проведении Отбора требованиям.">
        <w:r>
          <w:rPr>
            <w:sz w:val="20"/>
            <w:color w:val="0000ff"/>
          </w:rPr>
          <w:t xml:space="preserve">пунктами 2.10</w:t>
        </w:r>
      </w:hyperlink>
      <w:r>
        <w:rPr>
          <w:sz w:val="20"/>
        </w:rPr>
        <w:t xml:space="preserve"> - </w:t>
      </w:r>
      <w:hyperlink w:history="0" w:anchor="P130" w:tooltip="2.13. Оценка Заявок осуществляется Комиссией в течение 15 рабочих дней со дня размещения в информационно-телекоммуникационной сети &quot;Интернет&quot; на портале органов государственной власти Тамбовской области (http://www.tambov.gov.ru) протокола заседания Комиссии, указанного в абзаце втором пункта 2.12 настоящего Порядка.">
        <w:r>
          <w:rPr>
            <w:sz w:val="20"/>
            <w:color w:val="0000ff"/>
          </w:rPr>
          <w:t xml:space="preserve">2.13</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Отбора должен подписать Соглашение в соответствии с </w:t>
      </w:r>
      <w:hyperlink w:history="0" w:anchor="P286" w:tooltip="3.6. С получателями, в отношении которых Правительством Тамбовской области принято решение о предоставлении гранта в соответствии с пунктом 3.2 настоящего Порядка, Правительство Тамбовской области заключает Соглашение в срок не позднее 30 рабочих дней со дня принятия распоряжения Правительства Тамбовской области о предоставлении грантов и/или об отказе в предоставлении грантов.">
        <w:r>
          <w:rPr>
            <w:sz w:val="20"/>
            <w:color w:val="0000ff"/>
          </w:rPr>
          <w:t xml:space="preserve">пунктом 3.6</w:t>
        </w:r>
      </w:hyperlink>
      <w:r>
        <w:rPr>
          <w:sz w:val="20"/>
        </w:rPr>
        <w:t xml:space="preserve"> настоящего Порядка;</w:t>
      </w:r>
    </w:p>
    <w:p>
      <w:pPr>
        <w:pStyle w:val="0"/>
        <w:spacing w:before="200" w:line-rule="auto"/>
        <w:ind w:firstLine="540"/>
        <w:jc w:val="both"/>
      </w:pPr>
      <w:r>
        <w:rPr>
          <w:sz w:val="20"/>
        </w:rPr>
        <w:t xml:space="preserve">условий признания победителей Отбора уклонившимися от заключения Соглашения;</w:t>
      </w:r>
    </w:p>
    <w:p>
      <w:pPr>
        <w:pStyle w:val="0"/>
        <w:spacing w:before="200" w:line-rule="auto"/>
        <w:ind w:firstLine="540"/>
        <w:jc w:val="both"/>
      </w:pPr>
      <w:r>
        <w:rPr>
          <w:sz w:val="20"/>
        </w:rPr>
        <w:t xml:space="preserve">даты размещения результатов Отбора на едином портале, портале органов государственной власти Тамбовской области (</w:t>
      </w:r>
      <w:r>
        <w:rPr>
          <w:sz w:val="20"/>
        </w:rPr>
        <w:t xml:space="preserve">http://www.tambov.gov.ru</w:t>
      </w:r>
      <w:r>
        <w:rPr>
          <w:sz w:val="20"/>
        </w:rPr>
        <w:t xml:space="preserve">), информационных ресурсах </w:t>
      </w:r>
      <w:r>
        <w:rPr>
          <w:sz w:val="20"/>
        </w:rPr>
        <w:t xml:space="preserve">гранты.рф</w:t>
      </w:r>
      <w:r>
        <w:rPr>
          <w:sz w:val="20"/>
        </w:rPr>
        <w:t xml:space="preserve"> и тамбов.гранты.рф в информационно-телекоммуникационной сети "Интернет", которая не может быть позднее 14 календарного дня, следующего за днем определения победителей Отбора;</w:t>
      </w:r>
    </w:p>
    <w:p>
      <w:pPr>
        <w:pStyle w:val="0"/>
        <w:spacing w:before="200" w:line-rule="auto"/>
        <w:ind w:firstLine="540"/>
        <w:jc w:val="both"/>
      </w:pPr>
      <w:r>
        <w:rPr>
          <w:sz w:val="20"/>
        </w:rPr>
        <w:t xml:space="preserve">номинаций (приоритетных направлений), соответствующих видам деятельности НКО, предусмотренным </w:t>
      </w:r>
      <w:hyperlink w:history="0" r:id="rId17" w:tooltip="Закон Тамбовской области от 26.05.2011 N 14-З (ред. от 27.10.2022) &quot;О государственной поддержке социально ориентированных некоммерческих организаций в Тамбовской области&quot; (принят Постановлением Тамбовской областной Думы от 20.05.2011 N 77) {КонсультантПлюс}">
        <w:r>
          <w:rPr>
            <w:sz w:val="20"/>
            <w:color w:val="0000ff"/>
          </w:rPr>
          <w:t xml:space="preserve">статьей 2</w:t>
        </w:r>
      </w:hyperlink>
      <w:r>
        <w:rPr>
          <w:sz w:val="20"/>
        </w:rPr>
        <w:t xml:space="preserve"> Закона Тамбовской области от 26.05.2011 N 14-З "О государственной поддержке социально ориентированных некоммерческих организаций в Тамбовской области", по которым проводится Отбор;</w:t>
      </w:r>
    </w:p>
    <w:p>
      <w:pPr>
        <w:pStyle w:val="0"/>
        <w:spacing w:before="200" w:line-rule="auto"/>
        <w:ind w:firstLine="540"/>
        <w:jc w:val="both"/>
      </w:pPr>
      <w:r>
        <w:rPr>
          <w:sz w:val="20"/>
        </w:rPr>
        <w:t xml:space="preserve">Интернет-ссылки на текст настоящего Порядка в редакции, актуальной на день размещения объявления о проведении Отбора.</w:t>
      </w:r>
    </w:p>
    <w:bookmarkStart w:id="84" w:name="P84"/>
    <w:bookmarkEnd w:id="84"/>
    <w:p>
      <w:pPr>
        <w:pStyle w:val="0"/>
        <w:spacing w:before="200" w:line-rule="auto"/>
        <w:ind w:firstLine="540"/>
        <w:jc w:val="both"/>
      </w:pPr>
      <w:r>
        <w:rPr>
          <w:sz w:val="20"/>
        </w:rPr>
        <w:t xml:space="preserve">2.3. Для участия в Отборе на дату, не превышающую 30 календарных дней до даты подачи Заявки, участник Отбора должен соответствовать следующим требованиям:</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участник Отбора не получал в году, в котором проводится Отбор, средства из бюджета Тамбовской области в соответствии с иными нормативными правовыми актами Тамбовской области на цели, указанные в </w:t>
      </w:r>
      <w:hyperlink w:history="0" w:anchor="P51" w:tooltip="1.3. Гранты предоставляются в рамках государственной программы Тамбовской области &quot;Развитие институтов гражданского общества&quot; в целях финансового обеспечения затрат, связанных с реализацией социально значимых проектов.">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участника Отбора должна отсутствовать просроченная задолженность по возврату в бюджет Тамбовской области грантов, субсидий, бюджетных инвестиций, предоставленных в том числе в соответствии с иными нормативными правовыми актами.</w:t>
      </w:r>
    </w:p>
    <w:p>
      <w:pPr>
        <w:pStyle w:val="0"/>
        <w:spacing w:before="200" w:line-rule="auto"/>
        <w:ind w:firstLine="540"/>
        <w:jc w:val="both"/>
      </w:pPr>
      <w:r>
        <w:rPr>
          <w:sz w:val="20"/>
        </w:rPr>
        <w:t xml:space="preserve">Для подтверждения соответствия участника Отбора требованиям, предусмотренным настоящим пунктом, участник Отбора по собственной инициативе представляет в Департамент в срок, указанный в объявлении о проведении Отбора, следующие документы:</w:t>
      </w:r>
    </w:p>
    <w:bookmarkStart w:id="91" w:name="P91"/>
    <w:bookmarkEnd w:id="91"/>
    <w:p>
      <w:pPr>
        <w:pStyle w:val="0"/>
        <w:spacing w:before="200" w:line-rule="auto"/>
        <w:ind w:firstLine="540"/>
        <w:jc w:val="both"/>
      </w:pPr>
      <w:r>
        <w:rPr>
          <w:sz w:val="20"/>
        </w:rPr>
        <w:t xml:space="preserve">справку о наличии (отсутствии) задолженности по уплате страховых взносов в государственные внебюджетные фонды, выданную не ранее чем за 30 календарных дней до даты подачи документов на участие в Отборе;</w:t>
      </w:r>
    </w:p>
    <w:p>
      <w:pPr>
        <w:pStyle w:val="0"/>
        <w:spacing w:before="200" w:line-rule="auto"/>
        <w:ind w:firstLine="540"/>
        <w:jc w:val="both"/>
      </w:pPr>
      <w:r>
        <w:rPr>
          <w:sz w:val="20"/>
        </w:rPr>
        <w:t xml:space="preserve">справку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даты подачи Заявки;</w:t>
      </w:r>
    </w:p>
    <w:p>
      <w:pPr>
        <w:pStyle w:val="0"/>
        <w:spacing w:before="200" w:line-rule="auto"/>
        <w:ind w:firstLine="540"/>
        <w:jc w:val="both"/>
      </w:pPr>
      <w:r>
        <w:rPr>
          <w:sz w:val="20"/>
        </w:rPr>
        <w:t xml:space="preserve">документы, подтверждающие отсутствие у участника Отбора просроченной задолженности по возврату в бюджет Тамбовской области субсидий, бюджетных инвестиций, предоставленных в том числе в соответствии с иными правовыми актами, выданные главными распорядителями бюджетных средств, осуществляющими предоставление субсидий, бюджетных инвестиций, не ранее чем за 30 календарных дней до даты подачи заявки на конкурс;</w:t>
      </w:r>
    </w:p>
    <w:bookmarkStart w:id="94" w:name="P94"/>
    <w:bookmarkEnd w:id="94"/>
    <w:p>
      <w:pPr>
        <w:pStyle w:val="0"/>
        <w:spacing w:before="200" w:line-rule="auto"/>
        <w:ind w:firstLine="540"/>
        <w:jc w:val="both"/>
      </w:pPr>
      <w:r>
        <w:rPr>
          <w:sz w:val="20"/>
        </w:rPr>
        <w:t xml:space="preserve">документы, подтверждающие, что участник Отбора не получал средства из бюджета Тамбовской области на основании иных нормативных правовых актов Тамбовской области на цели, указанные в </w:t>
      </w:r>
      <w:hyperlink w:history="0" w:anchor="P51" w:tooltip="1.3. Гранты предоставляются в рамках государственной программы Тамбовской области &quot;Развитие институтов гражданского общества&quot; в целях финансового обеспечения затрат, связанных с реализацией социально значимых проектов.">
        <w:r>
          <w:rPr>
            <w:sz w:val="20"/>
            <w:color w:val="0000ff"/>
          </w:rPr>
          <w:t xml:space="preserve">пункте 1.3</w:t>
        </w:r>
      </w:hyperlink>
      <w:r>
        <w:rPr>
          <w:sz w:val="20"/>
        </w:rPr>
        <w:t xml:space="preserve"> настоящего Порядка, выданные главными распорядителями бюджетных средств, осуществляющими предоставление бюджетных средств на указанные цели не ранее чем за 30 календарных дней до даты подачи заявки на конкурс.</w:t>
      </w:r>
    </w:p>
    <w:bookmarkStart w:id="95" w:name="P95"/>
    <w:bookmarkEnd w:id="95"/>
    <w:p>
      <w:pPr>
        <w:pStyle w:val="0"/>
        <w:spacing w:before="200" w:line-rule="auto"/>
        <w:ind w:firstLine="540"/>
        <w:jc w:val="both"/>
      </w:pPr>
      <w:r>
        <w:rPr>
          <w:sz w:val="20"/>
        </w:rPr>
        <w:t xml:space="preserve">В случае, если участник Отбора не представил по собственной инициативе документы, указанные в настоящем пункте, Департамент в течение 3 рабочих дней с даты окончания подачи Заявок запрашивает, в том числе в электронном виде посредством направления межведомственного запроса или использования сервисов официального Интернет-ресурса, по состоянию на дату подачи Заявки следующие документы:</w:t>
      </w:r>
    </w:p>
    <w:p>
      <w:pPr>
        <w:pStyle w:val="0"/>
        <w:spacing w:before="200" w:line-rule="auto"/>
        <w:ind w:firstLine="540"/>
        <w:jc w:val="both"/>
      </w:pPr>
      <w:r>
        <w:rPr>
          <w:sz w:val="20"/>
        </w:rPr>
        <w:t xml:space="preserve">в территориальном органе федеральной налоговой службы Российской Федерации - справку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 отделении Фонда пенсионного и социального страхования Российской Федерации по Тамбовской области - справку о наличии (отсутствии) у участника Отбора задолженности по уплате страховых взносов в государственные внебюджетные фонды;</w:t>
      </w:r>
    </w:p>
    <w:p>
      <w:pPr>
        <w:pStyle w:val="0"/>
        <w:spacing w:before="200" w:line-rule="auto"/>
        <w:ind w:firstLine="540"/>
        <w:jc w:val="both"/>
      </w:pPr>
      <w:r>
        <w:rPr>
          <w:sz w:val="20"/>
        </w:rPr>
        <w:t xml:space="preserve">у исполнительных органов Тамбовской области, являющихся главными распорядителями бюджетных средств - информацию об отсутствии у участника Отбора просроченной задолженности по возврату в бюджет Тамбовской области субсидий, бюджетных инвестиций, предоставленных в том числе в соответствии с иными правовыми актами, и неполучении участником Отбора средств бюджета Тамбовской области на основании иных нормативных правовых актов Тамбовской области на цели, установленные настоящим Порядком. Главные распорядители бюджетных средств направляют в Департамент ответ на запрос в течение 3 рабочих дней со дня его получения.</w:t>
      </w:r>
    </w:p>
    <w:bookmarkStart w:id="99" w:name="P99"/>
    <w:bookmarkEnd w:id="99"/>
    <w:p>
      <w:pPr>
        <w:pStyle w:val="0"/>
        <w:spacing w:before="200" w:line-rule="auto"/>
        <w:ind w:firstLine="540"/>
        <w:jc w:val="both"/>
      </w:pPr>
      <w:r>
        <w:rPr>
          <w:sz w:val="20"/>
        </w:rPr>
        <w:t xml:space="preserve">2.4. Также к участникам Отбора предъявляются следующие требования:</w:t>
      </w:r>
    </w:p>
    <w:p>
      <w:pPr>
        <w:pStyle w:val="0"/>
        <w:spacing w:before="200" w:line-rule="auto"/>
        <w:ind w:firstLine="540"/>
        <w:jc w:val="both"/>
      </w:pPr>
      <w:r>
        <w:rPr>
          <w:sz w:val="20"/>
        </w:rPr>
        <w:t xml:space="preserve">участник Отбора в установленном законодательством Российской Федерации порядке должен быть зарегистрирован в качестве юридического лица на территории Тамбовской области в срок не позже чем за 12 полных календарных месяцев до дня подачи Заявки;</w:t>
      </w:r>
    </w:p>
    <w:p>
      <w:pPr>
        <w:pStyle w:val="0"/>
        <w:spacing w:before="200" w:line-rule="auto"/>
        <w:ind w:firstLine="540"/>
        <w:jc w:val="both"/>
      </w:pPr>
      <w:r>
        <w:rPr>
          <w:sz w:val="20"/>
        </w:rPr>
        <w:t xml:space="preserve">вид (виды) деятельности участника Отбора должен (должны) соответствовать видам деятельности, предусмотренным </w:t>
      </w:r>
      <w:hyperlink w:history="0" r:id="rId18" w:tooltip="Закон Тамбовской области от 26.05.2011 N 14-З (ред. от 27.10.2022) &quot;О государственной поддержке социально ориентированных некоммерческих организаций в Тамбовской области&quot; (принят Постановлением Тамбовской областной Думы от 20.05.2011 N 77) {КонсультантПлюс}">
        <w:r>
          <w:rPr>
            <w:sz w:val="20"/>
            <w:color w:val="0000ff"/>
          </w:rPr>
          <w:t xml:space="preserve">статьей 2</w:t>
        </w:r>
      </w:hyperlink>
      <w:r>
        <w:rPr>
          <w:sz w:val="20"/>
        </w:rPr>
        <w:t xml:space="preserve"> Закона Тамбовской области от 26.05.2011 N 14-З "О государственной поддержке социально ориентированных некоммерческих организаций в Тамбовской области".</w:t>
      </w:r>
    </w:p>
    <w:bookmarkStart w:id="102" w:name="P102"/>
    <w:bookmarkEnd w:id="102"/>
    <w:p>
      <w:pPr>
        <w:pStyle w:val="0"/>
        <w:spacing w:before="200" w:line-rule="auto"/>
        <w:ind w:firstLine="540"/>
        <w:jc w:val="both"/>
      </w:pPr>
      <w:r>
        <w:rPr>
          <w:sz w:val="20"/>
        </w:rPr>
        <w:t xml:space="preserve">Для подтверждения соответствия участника Отбора требованиям, предусмотренным настоящим пунктом, участник Отбора представляет в Департамент в срок, указанный в объявлении о проведении Отбора, заверенную участником Отбора копию устава участника Отбора (в последней редакции), а также всех изменений и дополнений к нему.</w:t>
      </w:r>
    </w:p>
    <w:bookmarkStart w:id="103" w:name="P103"/>
    <w:bookmarkEnd w:id="103"/>
    <w:p>
      <w:pPr>
        <w:pStyle w:val="0"/>
        <w:spacing w:before="200" w:line-rule="auto"/>
        <w:ind w:firstLine="540"/>
        <w:jc w:val="both"/>
      </w:pPr>
      <w:r>
        <w:rPr>
          <w:sz w:val="20"/>
        </w:rPr>
        <w:t xml:space="preserve">2.5. В целях участия в Отборе участник Отбора также представляет в Департамент в срок, указанный в объявлении о проведении Отбора:</w:t>
      </w:r>
    </w:p>
    <w:p>
      <w:pPr>
        <w:pStyle w:val="0"/>
        <w:spacing w:before="200" w:line-rule="auto"/>
        <w:ind w:firstLine="540"/>
        <w:jc w:val="both"/>
      </w:pPr>
      <w:hyperlink w:history="0" w:anchor="P380" w:tooltip="                                  Заявка">
        <w:r>
          <w:rPr>
            <w:sz w:val="20"/>
            <w:color w:val="0000ff"/>
          </w:rPr>
          <w:t xml:space="preserve">Заявку</w:t>
        </w:r>
      </w:hyperlink>
      <w:r>
        <w:rPr>
          <w:sz w:val="20"/>
        </w:rPr>
        <w:t xml:space="preserve"> по форме в соответствии с приложением N 1 к настоящему Порядку;</w:t>
      </w:r>
    </w:p>
    <w:bookmarkStart w:id="105" w:name="P105"/>
    <w:bookmarkEnd w:id="105"/>
    <w:p>
      <w:pPr>
        <w:pStyle w:val="0"/>
        <w:spacing w:before="200" w:line-rule="auto"/>
        <w:ind w:firstLine="540"/>
        <w:jc w:val="both"/>
      </w:pPr>
      <w:r>
        <w:rPr>
          <w:sz w:val="20"/>
        </w:rPr>
        <w:t xml:space="preserve">документы, подтверждающие полномочия лиц, подписавших Заявку.</w:t>
      </w:r>
    </w:p>
    <w:p>
      <w:pPr>
        <w:pStyle w:val="0"/>
        <w:spacing w:before="200" w:line-rule="auto"/>
        <w:ind w:firstLine="540"/>
        <w:jc w:val="both"/>
      </w:pPr>
      <w:r>
        <w:rPr>
          <w:sz w:val="20"/>
        </w:rPr>
        <w:t xml:space="preserve">2.6. Заявка, а также документы, указанные в </w:t>
      </w:r>
      <w:hyperlink w:history="0" w:anchor="P91" w:tooltip="справку о наличии (отсутствии) задолженности по уплате страховых взносов в государственные внебюджетные фонды, выданную не ранее чем за 30 календарных дней до даты подачи документов на участие в Отборе;">
        <w:r>
          <w:rPr>
            <w:sz w:val="20"/>
            <w:color w:val="0000ff"/>
          </w:rPr>
          <w:t xml:space="preserve">абзацах восьмом</w:t>
        </w:r>
      </w:hyperlink>
      <w:r>
        <w:rPr>
          <w:sz w:val="20"/>
        </w:rPr>
        <w:t xml:space="preserve"> - </w:t>
      </w:r>
      <w:hyperlink w:history="0" w:anchor="P94" w:tooltip="документы, подтверждающие, что участник Отбора не получал средства из бюджета Тамбовской области на основании иных нормативных правовых актов Тамбовской области на цели, указанные в пункте 1.3 настоящего Порядка, выданные главными распорядителями бюджетных средств, осуществляющими предоставление бюджетных средств на указанные цели не ранее чем за 30 календарных дней до даты подачи заявки на конкурс.">
        <w:r>
          <w:rPr>
            <w:sz w:val="20"/>
            <w:color w:val="0000ff"/>
          </w:rPr>
          <w:t xml:space="preserve">одиннадцатом пункта 2.3</w:t>
        </w:r>
      </w:hyperlink>
      <w:r>
        <w:rPr>
          <w:sz w:val="20"/>
        </w:rPr>
        <w:t xml:space="preserve">, </w:t>
      </w:r>
      <w:hyperlink w:history="0" w:anchor="P102" w:tooltip="Для подтверждения соответствия участника Отбора требованиям, предусмотренным настоящим пунктом, участник Отбора представляет в Департамент в срок, указанный в объявлении о проведении Отбора, заверенную участником Отбора копию устава участника Отбора (в последней редакции), а также всех изменений и дополнений к нему.">
        <w:r>
          <w:rPr>
            <w:sz w:val="20"/>
            <w:color w:val="0000ff"/>
          </w:rPr>
          <w:t xml:space="preserve">абзаце четвертом пункта 2.4</w:t>
        </w:r>
      </w:hyperlink>
      <w:r>
        <w:rPr>
          <w:sz w:val="20"/>
        </w:rPr>
        <w:t xml:space="preserve">, </w:t>
      </w:r>
      <w:hyperlink w:history="0" w:anchor="P105" w:tooltip="документы, подтверждающие полномочия лиц, подписавших Заявку.">
        <w:r>
          <w:rPr>
            <w:sz w:val="20"/>
            <w:color w:val="0000ff"/>
          </w:rPr>
          <w:t xml:space="preserve">абзаце третьем пункта 2.5</w:t>
        </w:r>
      </w:hyperlink>
      <w:r>
        <w:rPr>
          <w:sz w:val="20"/>
        </w:rPr>
        <w:t xml:space="preserve">, могут быть поданы участником Отбора в электронном виде (посредством заполнения соответствующих электронных форм, доступных для заполнения при переходе на информационный ресурс тамбов.гранты.рф в информационно-телекоммуникационной сети "Интернет") или на бумажном носителе непосредственно в Департамент.</w:t>
      </w:r>
    </w:p>
    <w:p>
      <w:pPr>
        <w:pStyle w:val="0"/>
        <w:spacing w:before="200" w:line-rule="auto"/>
        <w:ind w:firstLine="540"/>
        <w:jc w:val="both"/>
      </w:pPr>
      <w:r>
        <w:rPr>
          <w:sz w:val="20"/>
        </w:rPr>
        <w:t xml:space="preserve">Содержание и форма </w:t>
      </w:r>
      <w:hyperlink w:history="0" w:anchor="P380" w:tooltip="                                  Заявка">
        <w:r>
          <w:rPr>
            <w:sz w:val="20"/>
            <w:color w:val="0000ff"/>
          </w:rPr>
          <w:t xml:space="preserve">Заявки</w:t>
        </w:r>
      </w:hyperlink>
      <w:r>
        <w:rPr>
          <w:sz w:val="20"/>
        </w:rPr>
        <w:t xml:space="preserve"> должны соответствовать приложению N 1 к настоящему Порядку.</w:t>
      </w:r>
    </w:p>
    <w:p>
      <w:pPr>
        <w:pStyle w:val="0"/>
        <w:spacing w:before="200" w:line-rule="auto"/>
        <w:ind w:firstLine="540"/>
        <w:jc w:val="both"/>
      </w:pPr>
      <w:r>
        <w:rPr>
          <w:sz w:val="20"/>
        </w:rPr>
        <w:t xml:space="preserve">Заявка включает в себя в том числе:</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pPr>
        <w:pStyle w:val="0"/>
        <w:spacing w:before="200" w:line-rule="auto"/>
        <w:ind w:firstLine="540"/>
        <w:jc w:val="both"/>
      </w:pPr>
      <w:r>
        <w:rPr>
          <w:sz w:val="20"/>
        </w:rPr>
        <w:t xml:space="preserve">согласие на обработку и передачу персональных данных (для физических лиц, указанных в Заявке).</w:t>
      </w:r>
    </w:p>
    <w:p>
      <w:pPr>
        <w:pStyle w:val="0"/>
        <w:spacing w:before="200" w:line-rule="auto"/>
        <w:ind w:firstLine="540"/>
        <w:jc w:val="both"/>
      </w:pPr>
      <w:r>
        <w:rPr>
          <w:sz w:val="20"/>
        </w:rPr>
        <w:t xml:space="preserve">В Заявке должно содержаться описание только одного проекта, цели, задачи и мероприятия которого должны соответствовать одной из номинаций (приоритетных направлений), указанных в объявлении о проведении Отбора и соответствующих видам деятельности НКО, предусмотренным </w:t>
      </w:r>
      <w:hyperlink w:history="0" r:id="rId19" w:tooltip="Закон Тамбовской области от 26.05.2011 N 14-З (ред. от 27.10.2022) &quot;О государственной поддержке социально ориентированных некоммерческих организаций в Тамбовской области&quot; (принят Постановлением Тамбовской областной Думы от 20.05.2011 N 77) {КонсультантПлюс}">
        <w:r>
          <w:rPr>
            <w:sz w:val="20"/>
            <w:color w:val="0000ff"/>
          </w:rPr>
          <w:t xml:space="preserve">статьей 2</w:t>
        </w:r>
      </w:hyperlink>
      <w:r>
        <w:rPr>
          <w:sz w:val="20"/>
        </w:rPr>
        <w:t xml:space="preserve"> Закона Тамбовской области от 26.05.2011 N 14-З "О государственной поддержке социально ориентированных некоммерческих организаций в Тамбовской области".</w:t>
      </w:r>
    </w:p>
    <w:p>
      <w:pPr>
        <w:pStyle w:val="0"/>
        <w:spacing w:before="200" w:line-rule="auto"/>
        <w:ind w:firstLine="540"/>
        <w:jc w:val="both"/>
      </w:pPr>
      <w:r>
        <w:rPr>
          <w:sz w:val="20"/>
        </w:rPr>
        <w:t xml:space="preserve">Участник Отбора несет все расходы, связанные с подготовкой и подачей Заявки. Департамент не отвечает и не имеет обязательств по этим расходам независимо от результатов Отбора.</w:t>
      </w:r>
    </w:p>
    <w:p>
      <w:pPr>
        <w:pStyle w:val="0"/>
        <w:spacing w:before="200" w:line-rule="auto"/>
        <w:ind w:firstLine="540"/>
        <w:jc w:val="both"/>
      </w:pPr>
      <w:r>
        <w:rPr>
          <w:sz w:val="20"/>
        </w:rPr>
        <w:t xml:space="preserve">Участник Отбора указывает в Заявке способ направления уведомления о предоставлении гранта и об отказе в предоставлении гранта с указанием причин отказа (посредством факсимильной, почтовой связи или электронной почты) с указанием контактов для направления уведомления.</w:t>
      </w:r>
    </w:p>
    <w:bookmarkStart w:id="114" w:name="P114"/>
    <w:bookmarkEnd w:id="114"/>
    <w:p>
      <w:pPr>
        <w:pStyle w:val="0"/>
        <w:spacing w:before="200" w:line-rule="auto"/>
        <w:ind w:firstLine="540"/>
        <w:jc w:val="both"/>
      </w:pPr>
      <w:r>
        <w:rPr>
          <w:sz w:val="20"/>
        </w:rPr>
        <w:t xml:space="preserve">2.7. Участник Отбора вправе подать только одну Заявку на участие в Отборе.</w:t>
      </w:r>
    </w:p>
    <w:bookmarkStart w:id="115" w:name="P115"/>
    <w:bookmarkEnd w:id="115"/>
    <w:p>
      <w:pPr>
        <w:pStyle w:val="0"/>
        <w:spacing w:before="200" w:line-rule="auto"/>
        <w:ind w:firstLine="540"/>
        <w:jc w:val="both"/>
      </w:pPr>
      <w:r>
        <w:rPr>
          <w:sz w:val="20"/>
        </w:rPr>
        <w:t xml:space="preserve">2.8. На основании письменного заявления участник Отбора вправе отозвать Заявку не позднее чем за 3 рабочих дня до даты окончания срока приема Заявок, указанного в объявлении о проведении Отбора.</w:t>
      </w:r>
    </w:p>
    <w:p>
      <w:pPr>
        <w:pStyle w:val="0"/>
        <w:spacing w:before="200" w:line-rule="auto"/>
        <w:ind w:firstLine="540"/>
        <w:jc w:val="both"/>
      </w:pPr>
      <w:r>
        <w:rPr>
          <w:sz w:val="20"/>
        </w:rPr>
        <w:t xml:space="preserve">Отозванные Заявки не учитываются при определении количества Заявок, представленных на участие в Отборе.</w:t>
      </w:r>
    </w:p>
    <w:p>
      <w:pPr>
        <w:pStyle w:val="0"/>
        <w:spacing w:before="200" w:line-rule="auto"/>
        <w:ind w:firstLine="540"/>
        <w:jc w:val="both"/>
      </w:pPr>
      <w:r>
        <w:rPr>
          <w:sz w:val="20"/>
        </w:rPr>
        <w:t xml:space="preserve">Участник Отбора в течение срока приема заявок, указанного в объявлении о проведении Отбора, вправе внести изменения в Заявку с целью устранения выявленных несоответствий Заявки требованиям настоящего Порядка.</w:t>
      </w:r>
    </w:p>
    <w:p>
      <w:pPr>
        <w:pStyle w:val="0"/>
        <w:spacing w:before="200" w:line-rule="auto"/>
        <w:ind w:firstLine="540"/>
        <w:jc w:val="both"/>
      </w:pPr>
      <w:r>
        <w:rPr>
          <w:sz w:val="20"/>
        </w:rPr>
        <w:t xml:space="preserve">2.9. Департамент в день подачи Заявки регистрирует ее на информационном ресурсе тамбов.гранты.рф в информационно-телекоммуникационной сети "Интернет" с указанием регистрационного номера Заявки, даты и времени ее поступления.</w:t>
      </w:r>
    </w:p>
    <w:p>
      <w:pPr>
        <w:pStyle w:val="0"/>
        <w:spacing w:before="200" w:line-rule="auto"/>
        <w:ind w:firstLine="540"/>
        <w:jc w:val="both"/>
      </w:pPr>
      <w:r>
        <w:rPr>
          <w:sz w:val="20"/>
        </w:rPr>
        <w:t xml:space="preserve">Окончанием срока приема Заявок является завершение времени приема Заявок в последний день приема документов, указанный в объявлении о проведении Отбора.</w:t>
      </w:r>
    </w:p>
    <w:p>
      <w:pPr>
        <w:pStyle w:val="0"/>
        <w:spacing w:before="200" w:line-rule="auto"/>
        <w:ind w:firstLine="540"/>
        <w:jc w:val="both"/>
      </w:pPr>
      <w:r>
        <w:rPr>
          <w:sz w:val="20"/>
        </w:rPr>
        <w:t xml:space="preserve">Заявки, поступившие в Департамент после окончания срока приема Заявок на участие в Отборе, к участию в Отборе не допускаются.</w:t>
      </w:r>
    </w:p>
    <w:bookmarkStart w:id="121" w:name="P121"/>
    <w:bookmarkEnd w:id="121"/>
    <w:p>
      <w:pPr>
        <w:pStyle w:val="0"/>
        <w:spacing w:before="200" w:line-rule="auto"/>
        <w:ind w:firstLine="540"/>
        <w:jc w:val="both"/>
      </w:pPr>
      <w:r>
        <w:rPr>
          <w:sz w:val="20"/>
        </w:rPr>
        <w:t xml:space="preserve">2.10. Представленные участниками Отбора Заявки проверяются Департаментом в течение 15 календарных дней со дня окончания срока приема Заявок, указанного в объявлении о проведении Отбора, на предмет соответствия указанным в объявлении о проведении Отбора требованиям.</w:t>
      </w:r>
    </w:p>
    <w:p>
      <w:pPr>
        <w:pStyle w:val="0"/>
        <w:spacing w:before="200" w:line-rule="auto"/>
        <w:ind w:firstLine="540"/>
        <w:jc w:val="both"/>
      </w:pPr>
      <w:r>
        <w:rPr>
          <w:sz w:val="20"/>
        </w:rPr>
        <w:t xml:space="preserve">2.11. Основаниями для отклонения Заявки на стадии рассмотрения и оценки являются:</w:t>
      </w:r>
    </w:p>
    <w:p>
      <w:pPr>
        <w:pStyle w:val="0"/>
        <w:spacing w:before="200" w:line-rule="auto"/>
        <w:ind w:firstLine="540"/>
        <w:jc w:val="both"/>
      </w:pPr>
      <w:r>
        <w:rPr>
          <w:sz w:val="20"/>
        </w:rPr>
        <w:t xml:space="preserve">несоответствие участника Отбора требованиям, указанным в </w:t>
      </w:r>
      <w:hyperlink w:history="0" w:anchor="P84" w:tooltip="2.3. Для участия в Отборе на дату, не превышающую 30 календарных дней до даты подачи Заявки, участник Отбора должен соответствовать следующим требованиям:">
        <w:r>
          <w:rPr>
            <w:sz w:val="20"/>
            <w:color w:val="0000ff"/>
          </w:rPr>
          <w:t xml:space="preserve">пунктах 2.3</w:t>
        </w:r>
      </w:hyperlink>
      <w:r>
        <w:rPr>
          <w:sz w:val="20"/>
        </w:rPr>
        <w:t xml:space="preserve">, </w:t>
      </w:r>
      <w:hyperlink w:history="0" w:anchor="P99" w:tooltip="2.4. Также к участникам Отбора предъявляются следующие требования:">
        <w:r>
          <w:rPr>
            <w:sz w:val="20"/>
            <w:color w:val="0000ff"/>
          </w:rPr>
          <w:t xml:space="preserve">2.4</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представленной участником Отбора Заявки и документов требованиям к Заявке и документам, установленным в объявлении о проведении Отбора;</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Отбора Заявки после даты и времени, определенных для подачи Заявок.</w:t>
      </w:r>
    </w:p>
    <w:p>
      <w:pPr>
        <w:pStyle w:val="0"/>
        <w:spacing w:before="200" w:line-rule="auto"/>
        <w:ind w:firstLine="540"/>
        <w:jc w:val="both"/>
      </w:pPr>
      <w:r>
        <w:rPr>
          <w:sz w:val="20"/>
        </w:rPr>
        <w:t xml:space="preserve">2.12. По итогам проверки Заявок Департамент в течение 15 рабочих дней со дня окончания срока приема Заявок готовит заключение о наличии (отсутствии) оснований для отклонения Заявок, которое содержит также информацию о поданных заявках и организациях - заявителях, включая ИНН и ОГРН организаций, и представляет его (и поступившие Заявки) Комиссии. Поступившие заявки рассматриваются на заседании Комиссии, которое проводится в течение 20 рабочих дней со дня окончания срока приема Заявок.</w:t>
      </w:r>
    </w:p>
    <w:bookmarkStart w:id="128" w:name="P128"/>
    <w:bookmarkEnd w:id="128"/>
    <w:p>
      <w:pPr>
        <w:pStyle w:val="0"/>
        <w:spacing w:before="200" w:line-rule="auto"/>
        <w:ind w:firstLine="540"/>
        <w:jc w:val="both"/>
      </w:pPr>
      <w:r>
        <w:rPr>
          <w:sz w:val="20"/>
        </w:rPr>
        <w:t xml:space="preserve">По итогам рассмотрения Заявок с учетом указанного заключения Комиссия составляет протокол с указанием допущенных к оценке участников Отбора, а также с указанием участников Отбора, Заявки которых были отклонены с указанием причин отклонения, в том числе с указанием положений настоящего Порядка, которым не соответствуют такие Заявки.</w:t>
      </w:r>
    </w:p>
    <w:p>
      <w:pPr>
        <w:pStyle w:val="0"/>
        <w:spacing w:before="200" w:line-rule="auto"/>
        <w:ind w:firstLine="540"/>
        <w:jc w:val="both"/>
      </w:pPr>
      <w:r>
        <w:rPr>
          <w:sz w:val="20"/>
        </w:rPr>
        <w:t xml:space="preserve">Протокол размещается Департаментом в информационно-телекоммуникационной сети "Интернет" на портале органов государственной власти Тамбовской области (</w:t>
      </w:r>
      <w:r>
        <w:rPr>
          <w:sz w:val="20"/>
        </w:rPr>
        <w:t xml:space="preserve">http://www.tambov.gov.ru</w:t>
      </w:r>
      <w:r>
        <w:rPr>
          <w:sz w:val="20"/>
        </w:rPr>
        <w:t xml:space="preserve">) и информационном ресурсе тамбов.гранты.рф в течение 3 рабочих дней со дня его подписания Комиссией.</w:t>
      </w:r>
    </w:p>
    <w:bookmarkStart w:id="130" w:name="P130"/>
    <w:bookmarkEnd w:id="130"/>
    <w:p>
      <w:pPr>
        <w:pStyle w:val="0"/>
        <w:spacing w:before="200" w:line-rule="auto"/>
        <w:ind w:firstLine="540"/>
        <w:jc w:val="both"/>
      </w:pPr>
      <w:r>
        <w:rPr>
          <w:sz w:val="20"/>
        </w:rPr>
        <w:t xml:space="preserve">2.13. Оценка Заявок осуществляется Комиссией в течение 15 рабочих дней со дня размещения в информационно-телекоммуникационной сети "Интернет" на портале органов государственной власти Тамбовской области (</w:t>
      </w:r>
      <w:r>
        <w:rPr>
          <w:sz w:val="20"/>
        </w:rPr>
        <w:t xml:space="preserve">http://www.tambov.gov.ru</w:t>
      </w:r>
      <w:r>
        <w:rPr>
          <w:sz w:val="20"/>
        </w:rPr>
        <w:t xml:space="preserve">) протокола заседания Комиссии, указанного в </w:t>
      </w:r>
      <w:hyperlink w:history="0" w:anchor="P128" w:tooltip="По итогам рассмотрения Заявок с учетом указанного заключения Комиссия составляет протокол с указанием допущенных к оценке участников Отбора, а также с указанием участников Отбора, Заявки которых были отклонены с указанием причин отклонения, в том числе с указанием положений настоящего Порядка, которым не соответствуют такие Заявки.">
        <w:r>
          <w:rPr>
            <w:sz w:val="20"/>
            <w:color w:val="0000ff"/>
          </w:rPr>
          <w:t xml:space="preserve">абзаце втором пункта 2.12</w:t>
        </w:r>
      </w:hyperlink>
      <w:r>
        <w:rPr>
          <w:sz w:val="20"/>
        </w:rPr>
        <w:t xml:space="preserve"> настоящего Порядка.</w:t>
      </w:r>
    </w:p>
    <w:p>
      <w:pPr>
        <w:pStyle w:val="0"/>
        <w:spacing w:before="200" w:line-rule="auto"/>
        <w:ind w:firstLine="540"/>
        <w:jc w:val="both"/>
      </w:pPr>
      <w:r>
        <w:rPr>
          <w:sz w:val="20"/>
        </w:rPr>
        <w:t xml:space="preserve">Комиссия осуществляет оценку Заявок (проектов) с учетом отзыва, подготовленного членами Экспертной группы, осуществляющей свою деятельность в соответствии с </w:t>
      </w:r>
      <w:hyperlink w:history="0" w:anchor="P1041" w:tooltip="ПОЛОЖЕНИЕ">
        <w:r>
          <w:rPr>
            <w:sz w:val="20"/>
            <w:color w:val="0000ff"/>
          </w:rPr>
          <w:t xml:space="preserve">Положением</w:t>
        </w:r>
      </w:hyperlink>
      <w:r>
        <w:rPr>
          <w:sz w:val="20"/>
        </w:rPr>
        <w:t xml:space="preserve"> об экспертной группе по оценке проектов некоммерческих организаций, претендующих на предоставление грантов в форме субсидий из бюджета Тамбовской области (приложение N 2 к настоящему Порядку).</w:t>
      </w:r>
    </w:p>
    <w:p>
      <w:pPr>
        <w:pStyle w:val="0"/>
        <w:spacing w:before="200" w:line-rule="auto"/>
        <w:ind w:firstLine="540"/>
        <w:jc w:val="both"/>
      </w:pPr>
      <w:r>
        <w:rPr>
          <w:sz w:val="20"/>
        </w:rPr>
        <w:t xml:space="preserve">Критериями оценки Заявок являются:</w:t>
      </w:r>
    </w:p>
    <w:p>
      <w:pPr>
        <w:pStyle w:val="0"/>
        <w:spacing w:before="200" w:line-rule="auto"/>
        <w:ind w:firstLine="540"/>
        <w:jc w:val="both"/>
      </w:pPr>
      <w:r>
        <w:rPr>
          <w:sz w:val="20"/>
        </w:rPr>
        <w:t xml:space="preserve">актуальность и социальная значимость (выявление проблем, на решение которых направлен проект, подтверждение актуальности проблем соответствующими материалами, ожидаемые результаты и способы их измерения, вероятность негативных последствий для состояния целевой группы в случае отказа от реализации проекта);</w:t>
      </w:r>
    </w:p>
    <w:p>
      <w:pPr>
        <w:pStyle w:val="0"/>
        <w:spacing w:before="200" w:line-rule="auto"/>
        <w:ind w:firstLine="540"/>
        <w:jc w:val="both"/>
      </w:pPr>
      <w:r>
        <w:rPr>
          <w:sz w:val="20"/>
        </w:rPr>
        <w:t xml:space="preserve">реалистичность (наличие обоснований по проведению конкретных мероприятий проекта, системность, целостность и логическая последовательность составляющих проект мероприятий, наличие их взаимосвязи с бюджетом проекта, наличие методик мониторинга хода реализации проекта и его результативности (эффективности), учет возможных рисков, наличие в проекте предусмотренных мер по их предотвращению и нивелированию);</w:t>
      </w:r>
    </w:p>
    <w:p>
      <w:pPr>
        <w:pStyle w:val="0"/>
        <w:spacing w:before="200" w:line-rule="auto"/>
        <w:ind w:firstLine="540"/>
        <w:jc w:val="both"/>
      </w:pPr>
      <w:r>
        <w:rPr>
          <w:sz w:val="20"/>
        </w:rPr>
        <w:t xml:space="preserve">оригинальность (наличие нового подхода к решению выявленной проблемы, задач, редко используемых в аналогичных проектах для достижения результата проекта, редко используемых методов и способов достижения результатов, наличие системы тиражирования (распространения) полученных результатов);</w:t>
      </w:r>
    </w:p>
    <w:p>
      <w:pPr>
        <w:pStyle w:val="0"/>
        <w:spacing w:before="200" w:line-rule="auto"/>
        <w:ind w:firstLine="540"/>
        <w:jc w:val="both"/>
      </w:pPr>
      <w:r>
        <w:rPr>
          <w:sz w:val="20"/>
        </w:rPr>
        <w:t xml:space="preserve">опыт и компетенции команды проекта (наличие у членов команды проекта (руководитель проекта, специалисты, добровольцы) опыта участия в реализации аналогичных по содержанию и масштабам проектах), наличие отзывов (рекомендаций) представителей научного сообщества;</w:t>
      </w:r>
    </w:p>
    <w:p>
      <w:pPr>
        <w:pStyle w:val="0"/>
        <w:spacing w:before="200" w:line-rule="auto"/>
        <w:ind w:firstLine="540"/>
        <w:jc w:val="both"/>
      </w:pPr>
      <w:r>
        <w:rPr>
          <w:sz w:val="20"/>
        </w:rPr>
        <w:t xml:space="preserve">обоснованность бюджета проекта (наличие подтверждения расчетов стоимости мероприятий проекта, отсутствие излишних затрат и завышенных расходов, привлечение внебюджетных источников финансирования затрат на реализацию мероприятий проекта).</w:t>
      </w:r>
    </w:p>
    <w:p>
      <w:pPr>
        <w:pStyle w:val="0"/>
        <w:spacing w:before="200" w:line-rule="auto"/>
        <w:ind w:firstLine="540"/>
        <w:jc w:val="both"/>
      </w:pPr>
      <w:r>
        <w:rPr>
          <w:sz w:val="20"/>
        </w:rPr>
        <w:t xml:space="preserve">Степень соответствия Заявки каждому критерию устанавливается в баллах (1, 2, 3, 4, 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417"/>
        <w:gridCol w:w="1361"/>
        <w:gridCol w:w="1361"/>
        <w:gridCol w:w="1417"/>
        <w:gridCol w:w="2953"/>
        <w:gridCol w:w="1060"/>
      </w:tblGrid>
      <w:tr>
        <w:tc>
          <w:tcPr>
            <w:tcW w:w="1474" w:type="dxa"/>
          </w:tcPr>
          <w:p>
            <w:pPr>
              <w:pStyle w:val="0"/>
              <w:jc w:val="center"/>
            </w:pPr>
            <w:r>
              <w:rPr>
                <w:sz w:val="20"/>
              </w:rPr>
              <w:t xml:space="preserve">Наименование</w:t>
            </w:r>
          </w:p>
        </w:tc>
        <w:tc>
          <w:tcPr>
            <w:tcW w:w="1417" w:type="dxa"/>
          </w:tcPr>
          <w:p>
            <w:pPr>
              <w:pStyle w:val="0"/>
              <w:jc w:val="center"/>
            </w:pPr>
            <w:r>
              <w:rPr>
                <w:sz w:val="20"/>
              </w:rPr>
              <w:t xml:space="preserve">1 балл</w:t>
            </w:r>
          </w:p>
        </w:tc>
        <w:tc>
          <w:tcPr>
            <w:tcW w:w="1361" w:type="dxa"/>
          </w:tcPr>
          <w:p>
            <w:pPr>
              <w:pStyle w:val="0"/>
              <w:jc w:val="center"/>
            </w:pPr>
            <w:r>
              <w:rPr>
                <w:sz w:val="20"/>
              </w:rPr>
              <w:t xml:space="preserve">2 балла</w:t>
            </w:r>
          </w:p>
        </w:tc>
        <w:tc>
          <w:tcPr>
            <w:tcW w:w="1361" w:type="dxa"/>
          </w:tcPr>
          <w:p>
            <w:pPr>
              <w:pStyle w:val="0"/>
              <w:jc w:val="center"/>
            </w:pPr>
            <w:r>
              <w:rPr>
                <w:sz w:val="20"/>
              </w:rPr>
              <w:t xml:space="preserve">3 балла</w:t>
            </w:r>
          </w:p>
        </w:tc>
        <w:tc>
          <w:tcPr>
            <w:tcW w:w="1417" w:type="dxa"/>
          </w:tcPr>
          <w:p>
            <w:pPr>
              <w:pStyle w:val="0"/>
              <w:jc w:val="center"/>
            </w:pPr>
            <w:r>
              <w:rPr>
                <w:sz w:val="20"/>
              </w:rPr>
              <w:t xml:space="preserve">4 балла</w:t>
            </w:r>
          </w:p>
        </w:tc>
        <w:tc>
          <w:tcPr>
            <w:tcW w:w="2953" w:type="dxa"/>
          </w:tcPr>
          <w:p>
            <w:pPr>
              <w:pStyle w:val="0"/>
              <w:jc w:val="center"/>
            </w:pPr>
            <w:r>
              <w:rPr>
                <w:sz w:val="20"/>
              </w:rPr>
              <w:t xml:space="preserve">5 баллов</w:t>
            </w:r>
          </w:p>
        </w:tc>
        <w:tc>
          <w:tcPr>
            <w:tcW w:w="1060" w:type="dxa"/>
          </w:tcPr>
          <w:p>
            <w:pPr>
              <w:pStyle w:val="0"/>
              <w:jc w:val="center"/>
            </w:pPr>
            <w:r>
              <w:rPr>
                <w:sz w:val="20"/>
              </w:rPr>
              <w:t xml:space="preserve">Коэффициент значимости</w:t>
            </w:r>
          </w:p>
        </w:tc>
      </w:tr>
      <w:tr>
        <w:tc>
          <w:tcPr>
            <w:tcW w:w="1474" w:type="dxa"/>
          </w:tcPr>
          <w:p>
            <w:pPr>
              <w:pStyle w:val="0"/>
              <w:jc w:val="center"/>
            </w:pPr>
            <w:r>
              <w:rPr>
                <w:sz w:val="20"/>
              </w:rPr>
              <w:t xml:space="preserve">1</w:t>
            </w:r>
          </w:p>
        </w:tc>
        <w:tc>
          <w:tcPr>
            <w:tcW w:w="1417" w:type="dxa"/>
          </w:tcPr>
          <w:p>
            <w:pPr>
              <w:pStyle w:val="0"/>
              <w:jc w:val="center"/>
            </w:pPr>
            <w:r>
              <w:rPr>
                <w:sz w:val="20"/>
              </w:rPr>
              <w:t xml:space="preserve">2</w:t>
            </w:r>
          </w:p>
        </w:tc>
        <w:tc>
          <w:tcPr>
            <w:tcW w:w="1361" w:type="dxa"/>
          </w:tcPr>
          <w:p>
            <w:pPr>
              <w:pStyle w:val="0"/>
              <w:jc w:val="center"/>
            </w:pPr>
            <w:r>
              <w:rPr>
                <w:sz w:val="20"/>
              </w:rPr>
              <w:t xml:space="preserve">3</w:t>
            </w:r>
          </w:p>
        </w:tc>
        <w:tc>
          <w:tcPr>
            <w:tcW w:w="1361" w:type="dxa"/>
          </w:tcPr>
          <w:p>
            <w:pPr>
              <w:pStyle w:val="0"/>
              <w:jc w:val="center"/>
            </w:pPr>
            <w:r>
              <w:rPr>
                <w:sz w:val="20"/>
              </w:rPr>
              <w:t xml:space="preserve">4</w:t>
            </w:r>
          </w:p>
        </w:tc>
        <w:tc>
          <w:tcPr>
            <w:tcW w:w="1417" w:type="dxa"/>
          </w:tcPr>
          <w:p>
            <w:pPr>
              <w:pStyle w:val="0"/>
              <w:jc w:val="center"/>
            </w:pPr>
            <w:r>
              <w:rPr>
                <w:sz w:val="20"/>
              </w:rPr>
              <w:t xml:space="preserve">5</w:t>
            </w:r>
          </w:p>
        </w:tc>
        <w:tc>
          <w:tcPr>
            <w:tcW w:w="2953" w:type="dxa"/>
          </w:tcPr>
          <w:p>
            <w:pPr>
              <w:pStyle w:val="0"/>
              <w:jc w:val="center"/>
            </w:pPr>
            <w:r>
              <w:rPr>
                <w:sz w:val="20"/>
              </w:rPr>
              <w:t xml:space="preserve">6</w:t>
            </w:r>
          </w:p>
        </w:tc>
        <w:tc>
          <w:tcPr>
            <w:tcW w:w="1060" w:type="dxa"/>
          </w:tcPr>
          <w:p>
            <w:pPr>
              <w:pStyle w:val="0"/>
              <w:jc w:val="center"/>
            </w:pPr>
            <w:r>
              <w:rPr>
                <w:sz w:val="20"/>
              </w:rPr>
              <w:t xml:space="preserve">7</w:t>
            </w:r>
          </w:p>
        </w:tc>
      </w:tr>
      <w:tr>
        <w:tc>
          <w:tcPr>
            <w:tcW w:w="1474" w:type="dxa"/>
          </w:tcPr>
          <w:p>
            <w:pPr>
              <w:pStyle w:val="0"/>
            </w:pPr>
            <w:r>
              <w:rPr>
                <w:sz w:val="20"/>
              </w:rPr>
              <w:t xml:space="preserve">1. Актуальность и социальная значимость</w:t>
            </w:r>
          </w:p>
        </w:tc>
        <w:tc>
          <w:tcPr>
            <w:tcW w:w="1417" w:type="dxa"/>
          </w:tcPr>
          <w:p>
            <w:pPr>
              <w:pStyle w:val="0"/>
            </w:pPr>
            <w:r>
              <w:rPr>
                <w:sz w:val="20"/>
              </w:rPr>
              <w:t xml:space="preserve">Соблюдено не более 1 любого условия из графы 6</w:t>
            </w:r>
          </w:p>
        </w:tc>
        <w:tc>
          <w:tcPr>
            <w:tcW w:w="1361" w:type="dxa"/>
          </w:tcPr>
          <w:p>
            <w:pPr>
              <w:pStyle w:val="0"/>
            </w:pPr>
            <w:r>
              <w:rPr>
                <w:sz w:val="20"/>
              </w:rPr>
              <w:t xml:space="preserve">Соблюдены 2 любых условия из графы 6</w:t>
            </w:r>
          </w:p>
        </w:tc>
        <w:tc>
          <w:tcPr>
            <w:tcW w:w="1361" w:type="dxa"/>
          </w:tcPr>
          <w:p>
            <w:pPr>
              <w:pStyle w:val="0"/>
            </w:pPr>
            <w:r>
              <w:rPr>
                <w:sz w:val="20"/>
              </w:rPr>
              <w:t xml:space="preserve">Соблюдены 3 любых условия из графы 6</w:t>
            </w:r>
          </w:p>
        </w:tc>
        <w:tc>
          <w:tcPr>
            <w:tcW w:w="1417" w:type="dxa"/>
          </w:tcPr>
          <w:p>
            <w:pPr>
              <w:pStyle w:val="0"/>
            </w:pPr>
            <w:r>
              <w:rPr>
                <w:sz w:val="20"/>
              </w:rPr>
              <w:t xml:space="preserve">Соблюдены 4 любых условия из графы 6</w:t>
            </w:r>
          </w:p>
        </w:tc>
        <w:tc>
          <w:tcPr>
            <w:tcW w:w="2953" w:type="dxa"/>
          </w:tcPr>
          <w:p>
            <w:pPr>
              <w:pStyle w:val="0"/>
            </w:pPr>
            <w:r>
              <w:rPr>
                <w:sz w:val="20"/>
              </w:rPr>
              <w:t xml:space="preserve">Соблюдены все следующие условия:</w:t>
            </w:r>
          </w:p>
          <w:p>
            <w:pPr>
              <w:pStyle w:val="0"/>
            </w:pPr>
            <w:r>
              <w:rPr>
                <w:sz w:val="20"/>
              </w:rPr>
              <w:t xml:space="preserve">1. содержится описание проблемы целевой группы, обоснование социальной значимости проекта;</w:t>
            </w:r>
          </w:p>
          <w:p>
            <w:pPr>
              <w:pStyle w:val="0"/>
            </w:pPr>
            <w:r>
              <w:rPr>
                <w:sz w:val="20"/>
              </w:rPr>
              <w:t xml:space="preserve">2. приводятся ссылки,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реализации проекта;</w:t>
            </w:r>
          </w:p>
          <w:p>
            <w:pPr>
              <w:pStyle w:val="0"/>
            </w:pPr>
            <w:r>
              <w:rPr>
                <w:sz w:val="20"/>
              </w:rPr>
              <w:t xml:space="preserve">3. указаны запланированные качественные результаты и способы их измерения;</w:t>
            </w:r>
          </w:p>
          <w:p>
            <w:pPr>
              <w:pStyle w:val="0"/>
            </w:pPr>
            <w:r>
              <w:rPr>
                <w:sz w:val="20"/>
              </w:rPr>
              <w:t xml:space="preserve">4. представлено полное описание проекта, утвержденное в соответствии с уставом организации (если предусмотрено уставом);</w:t>
            </w:r>
          </w:p>
          <w:p>
            <w:pPr>
              <w:pStyle w:val="0"/>
            </w:pPr>
            <w:r>
              <w:rPr>
                <w:sz w:val="20"/>
              </w:rPr>
              <w:t xml:space="preserve">5. присутствует вероятность негативных последствий для состояния представителей целевой группы проекта в случае отказа от реализации проекта</w:t>
            </w:r>
          </w:p>
        </w:tc>
        <w:tc>
          <w:tcPr>
            <w:tcW w:w="1060" w:type="dxa"/>
          </w:tcPr>
          <w:p>
            <w:pPr>
              <w:pStyle w:val="0"/>
            </w:pPr>
            <w:r>
              <w:rPr>
                <w:sz w:val="20"/>
              </w:rPr>
              <w:t xml:space="preserve">1</w:t>
            </w:r>
          </w:p>
        </w:tc>
      </w:tr>
      <w:tr>
        <w:tc>
          <w:tcPr>
            <w:tcW w:w="1474" w:type="dxa"/>
          </w:tcPr>
          <w:p>
            <w:pPr>
              <w:pStyle w:val="0"/>
            </w:pPr>
            <w:r>
              <w:rPr>
                <w:sz w:val="20"/>
              </w:rPr>
              <w:t xml:space="preserve">2. Реалистичность</w:t>
            </w:r>
          </w:p>
        </w:tc>
        <w:tc>
          <w:tcPr>
            <w:tcW w:w="1417" w:type="dxa"/>
          </w:tcPr>
          <w:p>
            <w:pPr>
              <w:pStyle w:val="0"/>
            </w:pPr>
            <w:r>
              <w:rPr>
                <w:sz w:val="20"/>
              </w:rPr>
              <w:t xml:space="preserve">Соблюдено</w:t>
            </w:r>
          </w:p>
          <w:p>
            <w:pPr>
              <w:pStyle w:val="0"/>
            </w:pPr>
            <w:r>
              <w:rPr>
                <w:sz w:val="20"/>
              </w:rPr>
              <w:t xml:space="preserve">не более 1 любого условия из графы 6</w:t>
            </w:r>
          </w:p>
        </w:tc>
        <w:tc>
          <w:tcPr>
            <w:tcW w:w="1361" w:type="dxa"/>
          </w:tcPr>
          <w:p>
            <w:pPr>
              <w:pStyle w:val="0"/>
            </w:pPr>
            <w:r>
              <w:rPr>
                <w:sz w:val="20"/>
              </w:rPr>
              <w:t xml:space="preserve">Соблюдены 2 любых условия из графы 6</w:t>
            </w:r>
          </w:p>
        </w:tc>
        <w:tc>
          <w:tcPr>
            <w:tcW w:w="1361" w:type="dxa"/>
          </w:tcPr>
          <w:p>
            <w:pPr>
              <w:pStyle w:val="0"/>
            </w:pPr>
            <w:r>
              <w:rPr>
                <w:sz w:val="20"/>
              </w:rPr>
              <w:t xml:space="preserve">Соблюдены 3 любых условия из графы 6</w:t>
            </w:r>
          </w:p>
        </w:tc>
        <w:tc>
          <w:tcPr>
            <w:tcW w:w="1417" w:type="dxa"/>
          </w:tcPr>
          <w:p>
            <w:pPr>
              <w:pStyle w:val="0"/>
            </w:pPr>
            <w:r>
              <w:rPr>
                <w:sz w:val="20"/>
              </w:rPr>
              <w:t xml:space="preserve">Соблюдены 4 любых условия из графы 6</w:t>
            </w:r>
          </w:p>
        </w:tc>
        <w:tc>
          <w:tcPr>
            <w:tcW w:w="2953" w:type="dxa"/>
          </w:tcPr>
          <w:p>
            <w:pPr>
              <w:pStyle w:val="0"/>
            </w:pPr>
            <w:r>
              <w:rPr>
                <w:sz w:val="20"/>
              </w:rPr>
              <w:t xml:space="preserve">Соблюдены все следующие условия:</w:t>
            </w:r>
          </w:p>
          <w:p>
            <w:pPr>
              <w:pStyle w:val="0"/>
            </w:pPr>
            <w:r>
              <w:rPr>
                <w:sz w:val="20"/>
              </w:rPr>
              <w:t xml:space="preserve">1. приведены необходимые обоснования по проведению конкретных мероприятий;</w:t>
            </w:r>
          </w:p>
          <w:p>
            <w:pPr>
              <w:pStyle w:val="0"/>
            </w:pPr>
            <w:r>
              <w:rPr>
                <w:sz w:val="20"/>
              </w:rPr>
              <w:t xml:space="preserve">2. соблюдены системность, целостность и логическая последовательность составляющих проект мероприятий;</w:t>
            </w:r>
          </w:p>
          <w:p>
            <w:pPr>
              <w:pStyle w:val="0"/>
            </w:pPr>
            <w:r>
              <w:rPr>
                <w:sz w:val="20"/>
              </w:rPr>
              <w:t xml:space="preserve">3. хорошо</w:t>
            </w:r>
          </w:p>
          <w:p>
            <w:pPr>
              <w:pStyle w:val="0"/>
            </w:pPr>
            <w:r>
              <w:rPr>
                <w:sz w:val="20"/>
              </w:rPr>
              <w:t xml:space="preserve">прослеживается взаимосвязь мероприятий с бюджетом проекта;</w:t>
            </w:r>
          </w:p>
          <w:p>
            <w:pPr>
              <w:pStyle w:val="0"/>
            </w:pPr>
            <w:r>
              <w:rPr>
                <w:sz w:val="20"/>
              </w:rPr>
              <w:t xml:space="preserve">4. приведены методики мониторинга хода реализации проекта и его результативности (эффективности);</w:t>
            </w:r>
          </w:p>
          <w:p>
            <w:pPr>
              <w:pStyle w:val="0"/>
            </w:pPr>
            <w:r>
              <w:rPr>
                <w:sz w:val="20"/>
              </w:rPr>
              <w:t xml:space="preserve">5. учтены возможные риски,</w:t>
            </w:r>
          </w:p>
          <w:p>
            <w:pPr>
              <w:pStyle w:val="0"/>
            </w:pPr>
            <w:r>
              <w:rPr>
                <w:sz w:val="20"/>
              </w:rPr>
              <w:t xml:space="preserve">предусмотрены</w:t>
            </w:r>
          </w:p>
          <w:p>
            <w:pPr>
              <w:pStyle w:val="0"/>
            </w:pPr>
            <w:r>
              <w:rPr>
                <w:sz w:val="20"/>
              </w:rPr>
              <w:t xml:space="preserve">меры по их предотвращению и нивелированию</w:t>
            </w:r>
          </w:p>
        </w:tc>
        <w:tc>
          <w:tcPr>
            <w:tcW w:w="1060" w:type="dxa"/>
          </w:tcPr>
          <w:p>
            <w:pPr>
              <w:pStyle w:val="0"/>
            </w:pPr>
            <w:r>
              <w:rPr>
                <w:sz w:val="20"/>
              </w:rPr>
              <w:t xml:space="preserve">1</w:t>
            </w:r>
          </w:p>
        </w:tc>
      </w:tr>
      <w:tr>
        <w:tc>
          <w:tcPr>
            <w:tcW w:w="1474" w:type="dxa"/>
          </w:tcPr>
          <w:p>
            <w:pPr>
              <w:pStyle w:val="0"/>
            </w:pPr>
            <w:r>
              <w:rPr>
                <w:sz w:val="20"/>
              </w:rPr>
              <w:t xml:space="preserve">3. Оригинальность</w:t>
            </w:r>
          </w:p>
        </w:tc>
        <w:tc>
          <w:tcPr>
            <w:tcW w:w="1417" w:type="dxa"/>
          </w:tcPr>
          <w:p>
            <w:pPr>
              <w:pStyle w:val="0"/>
            </w:pPr>
            <w:r>
              <w:rPr>
                <w:sz w:val="20"/>
              </w:rPr>
              <w:t xml:space="preserve">Не соблюдено ни одного условия из графы 6</w:t>
            </w:r>
          </w:p>
        </w:tc>
        <w:tc>
          <w:tcPr>
            <w:tcW w:w="1361" w:type="dxa"/>
          </w:tcPr>
          <w:p>
            <w:pPr>
              <w:pStyle w:val="0"/>
            </w:pPr>
            <w:r>
              <w:rPr>
                <w:sz w:val="20"/>
              </w:rPr>
              <w:t xml:space="preserve">Соблюдено не более 1 любого условия из графы 6</w:t>
            </w:r>
          </w:p>
        </w:tc>
        <w:tc>
          <w:tcPr>
            <w:tcW w:w="1361" w:type="dxa"/>
          </w:tcPr>
          <w:p>
            <w:pPr>
              <w:pStyle w:val="0"/>
            </w:pPr>
            <w:r>
              <w:rPr>
                <w:sz w:val="20"/>
              </w:rPr>
              <w:t xml:space="preserve">Соблюдены 2 любых условия из графы 6</w:t>
            </w:r>
          </w:p>
        </w:tc>
        <w:tc>
          <w:tcPr>
            <w:tcW w:w="1417" w:type="dxa"/>
          </w:tcPr>
          <w:p>
            <w:pPr>
              <w:pStyle w:val="0"/>
            </w:pPr>
            <w:r>
              <w:rPr>
                <w:sz w:val="20"/>
              </w:rPr>
              <w:t xml:space="preserve">Соблюдены 3 любых условия из графы 6</w:t>
            </w:r>
          </w:p>
        </w:tc>
        <w:tc>
          <w:tcPr>
            <w:tcW w:w="2953" w:type="dxa"/>
          </w:tcPr>
          <w:p>
            <w:pPr>
              <w:pStyle w:val="0"/>
            </w:pPr>
            <w:r>
              <w:rPr>
                <w:sz w:val="20"/>
              </w:rPr>
              <w:t xml:space="preserve">Соблюдены все следующие условия:</w:t>
            </w:r>
          </w:p>
          <w:p>
            <w:pPr>
              <w:pStyle w:val="0"/>
            </w:pPr>
            <w:r>
              <w:rPr>
                <w:sz w:val="20"/>
              </w:rPr>
              <w:t xml:space="preserve">1. в проекте содержится описание нового подхода к решению выявленной проблемы целевой группы;</w:t>
            </w:r>
          </w:p>
          <w:p>
            <w:pPr>
              <w:pStyle w:val="0"/>
            </w:pPr>
            <w:r>
              <w:rPr>
                <w:sz w:val="20"/>
              </w:rPr>
              <w:t xml:space="preserve">2. проект содержит задачи, редко используемые в аналогичных проектах для достижения</w:t>
            </w:r>
          </w:p>
          <w:p>
            <w:pPr>
              <w:pStyle w:val="0"/>
            </w:pPr>
            <w:r>
              <w:rPr>
                <w:sz w:val="20"/>
              </w:rPr>
              <w:t xml:space="preserve">результата проекта;</w:t>
            </w:r>
          </w:p>
          <w:p>
            <w:pPr>
              <w:pStyle w:val="0"/>
            </w:pPr>
            <w:r>
              <w:rPr>
                <w:sz w:val="20"/>
              </w:rPr>
              <w:t xml:space="preserve">3. проект содержит редко используемые методы и способы достижения результатов;</w:t>
            </w:r>
          </w:p>
          <w:p>
            <w:pPr>
              <w:pStyle w:val="0"/>
            </w:pPr>
            <w:r>
              <w:rPr>
                <w:sz w:val="20"/>
              </w:rPr>
              <w:t xml:space="preserve">4. предусмотрено информационное сопровождение проекта более чем в трех информационных источниках</w:t>
            </w:r>
          </w:p>
        </w:tc>
        <w:tc>
          <w:tcPr>
            <w:tcW w:w="1060" w:type="dxa"/>
          </w:tcPr>
          <w:p>
            <w:pPr>
              <w:pStyle w:val="0"/>
            </w:pPr>
            <w:r>
              <w:rPr>
                <w:sz w:val="20"/>
              </w:rPr>
              <w:t xml:space="preserve">при 1 балле - 1;</w:t>
            </w:r>
          </w:p>
          <w:p>
            <w:pPr>
              <w:pStyle w:val="0"/>
            </w:pPr>
            <w:r>
              <w:rPr>
                <w:sz w:val="20"/>
              </w:rPr>
              <w:t xml:space="preserve">при 2 баллах - 1;</w:t>
            </w:r>
          </w:p>
          <w:p>
            <w:pPr>
              <w:pStyle w:val="0"/>
            </w:pPr>
            <w:r>
              <w:rPr>
                <w:sz w:val="20"/>
              </w:rPr>
              <w:t xml:space="preserve">при 3 баллах - 1;</w:t>
            </w:r>
          </w:p>
          <w:p>
            <w:pPr>
              <w:pStyle w:val="0"/>
            </w:pPr>
            <w:r>
              <w:rPr>
                <w:sz w:val="20"/>
              </w:rPr>
              <w:t xml:space="preserve">при 4 баллах - 1,5;</w:t>
            </w:r>
          </w:p>
          <w:p>
            <w:pPr>
              <w:pStyle w:val="0"/>
            </w:pPr>
            <w:r>
              <w:rPr>
                <w:sz w:val="20"/>
              </w:rPr>
              <w:t xml:space="preserve">при 5 баллах - 2</w:t>
            </w:r>
          </w:p>
        </w:tc>
      </w:tr>
      <w:tr>
        <w:tc>
          <w:tcPr>
            <w:tcW w:w="1474" w:type="dxa"/>
          </w:tcPr>
          <w:p>
            <w:pPr>
              <w:pStyle w:val="0"/>
            </w:pPr>
            <w:r>
              <w:rPr>
                <w:sz w:val="20"/>
              </w:rPr>
              <w:t xml:space="preserve">4. Опыт и компетенции команды проекта</w:t>
            </w:r>
          </w:p>
        </w:tc>
        <w:tc>
          <w:tcPr>
            <w:tcW w:w="1417" w:type="dxa"/>
          </w:tcPr>
          <w:p>
            <w:pPr>
              <w:pStyle w:val="0"/>
            </w:pPr>
            <w:r>
              <w:rPr>
                <w:sz w:val="20"/>
              </w:rPr>
              <w:t xml:space="preserve">Соблюдено</w:t>
            </w:r>
          </w:p>
          <w:p>
            <w:pPr>
              <w:pStyle w:val="0"/>
            </w:pPr>
            <w:r>
              <w:rPr>
                <w:sz w:val="20"/>
              </w:rPr>
              <w:t xml:space="preserve">не более 1 любого условия из графы 6</w:t>
            </w:r>
          </w:p>
        </w:tc>
        <w:tc>
          <w:tcPr>
            <w:tcW w:w="1361" w:type="dxa"/>
          </w:tcPr>
          <w:p>
            <w:pPr>
              <w:pStyle w:val="0"/>
            </w:pPr>
            <w:r>
              <w:rPr>
                <w:sz w:val="20"/>
              </w:rPr>
              <w:t xml:space="preserve">Соблюдены 2 любых условия из графы 6</w:t>
            </w:r>
          </w:p>
        </w:tc>
        <w:tc>
          <w:tcPr>
            <w:tcW w:w="1361" w:type="dxa"/>
          </w:tcPr>
          <w:p>
            <w:pPr>
              <w:pStyle w:val="0"/>
            </w:pPr>
            <w:r>
              <w:rPr>
                <w:sz w:val="20"/>
              </w:rPr>
              <w:t xml:space="preserve">Соблюдены 3 любых условия из графы 6</w:t>
            </w:r>
          </w:p>
        </w:tc>
        <w:tc>
          <w:tcPr>
            <w:tcW w:w="1417" w:type="dxa"/>
          </w:tcPr>
          <w:p>
            <w:pPr>
              <w:pStyle w:val="0"/>
            </w:pPr>
            <w:r>
              <w:rPr>
                <w:sz w:val="20"/>
              </w:rPr>
              <w:t xml:space="preserve">Соблюдены 4 любых условия из графы 6</w:t>
            </w:r>
          </w:p>
        </w:tc>
        <w:tc>
          <w:tcPr>
            <w:tcW w:w="2953" w:type="dxa"/>
          </w:tcPr>
          <w:p>
            <w:pPr>
              <w:pStyle w:val="0"/>
            </w:pPr>
            <w:r>
              <w:rPr>
                <w:sz w:val="20"/>
              </w:rPr>
              <w:t xml:space="preserve">Соблюдены все следующие условия:</w:t>
            </w:r>
          </w:p>
          <w:p>
            <w:pPr>
              <w:pStyle w:val="0"/>
            </w:pPr>
            <w:r>
              <w:rPr>
                <w:sz w:val="20"/>
              </w:rPr>
              <w:t xml:space="preserve">1. руководитель проекта обладает опытом участия в реализации аналогичных по содержанию и масштабам проектах, поддержанных Фондом-оператором президентских грантов по развитию гражданского общества или Президентским фондом культурных инициатив;</w:t>
            </w:r>
          </w:p>
          <w:p>
            <w:pPr>
              <w:pStyle w:val="0"/>
            </w:pPr>
            <w:r>
              <w:rPr>
                <w:sz w:val="20"/>
              </w:rPr>
              <w:t xml:space="preserve">2. привлеченные специалисты обладают опытом участия в реализации аналогичных по содержанию и масштабам проектах, поддержанных Фондом-оператором президентских грантов по развитию гражданского общества или Президентским фондом культурных инициатив;</w:t>
            </w:r>
          </w:p>
          <w:p>
            <w:pPr>
              <w:pStyle w:val="0"/>
            </w:pPr>
            <w:r>
              <w:rPr>
                <w:sz w:val="20"/>
              </w:rPr>
              <w:t xml:space="preserve">3. добровольцы (волонтеры) проекта обладают опытом участия в реализации аналогичных по содержанию и масштабам проектах, поддержанных Фондом-оператором президентских грантов по развитию гражданского общества или Президентским фондом культурных инициатив;</w:t>
            </w:r>
          </w:p>
          <w:p>
            <w:pPr>
              <w:pStyle w:val="0"/>
            </w:pPr>
            <w:r>
              <w:rPr>
                <w:sz w:val="20"/>
              </w:rPr>
              <w:t xml:space="preserve">4. руководитель проекта имеет научную степень (звание) в отраслях науки, имеющих непосредственное отношение к проблематике проекта;</w:t>
            </w:r>
          </w:p>
          <w:p>
            <w:pPr>
              <w:pStyle w:val="0"/>
            </w:pPr>
            <w:r>
              <w:rPr>
                <w:sz w:val="20"/>
              </w:rPr>
              <w:t xml:space="preserve">5. проект содержит положительные отзывы (рекомендации) представителей научного сообщества (специалистов), являющихся признанными экспертами в отраслях науки (социальных сферах, направлениях социального проектирования), имеющих непосредственное отношение к проблематике проекта</w:t>
            </w:r>
          </w:p>
        </w:tc>
        <w:tc>
          <w:tcPr>
            <w:tcW w:w="1060" w:type="dxa"/>
          </w:tcPr>
          <w:p>
            <w:pPr>
              <w:pStyle w:val="0"/>
            </w:pPr>
            <w:r>
              <w:rPr>
                <w:sz w:val="20"/>
              </w:rPr>
              <w:t xml:space="preserve">при 1 балле - 1;</w:t>
            </w:r>
          </w:p>
          <w:p>
            <w:pPr>
              <w:pStyle w:val="0"/>
            </w:pPr>
            <w:r>
              <w:rPr>
                <w:sz w:val="20"/>
              </w:rPr>
              <w:t xml:space="preserve">при 2 баллах - 1;</w:t>
            </w:r>
          </w:p>
          <w:p>
            <w:pPr>
              <w:pStyle w:val="0"/>
            </w:pPr>
            <w:r>
              <w:rPr>
                <w:sz w:val="20"/>
              </w:rPr>
              <w:t xml:space="preserve">при 3 баллах - 1;</w:t>
            </w:r>
          </w:p>
          <w:p>
            <w:pPr>
              <w:pStyle w:val="0"/>
            </w:pPr>
            <w:r>
              <w:rPr>
                <w:sz w:val="20"/>
              </w:rPr>
              <w:t xml:space="preserve">при 4 баллах - 1,5;</w:t>
            </w:r>
          </w:p>
          <w:p>
            <w:pPr>
              <w:pStyle w:val="0"/>
            </w:pPr>
            <w:r>
              <w:rPr>
                <w:sz w:val="20"/>
              </w:rPr>
              <w:t xml:space="preserve">при 5 баллах - 2</w:t>
            </w:r>
          </w:p>
        </w:tc>
      </w:tr>
      <w:tr>
        <w:tc>
          <w:tcPr>
            <w:tcW w:w="1474" w:type="dxa"/>
          </w:tcPr>
          <w:p>
            <w:pPr>
              <w:pStyle w:val="0"/>
            </w:pPr>
            <w:r>
              <w:rPr>
                <w:sz w:val="20"/>
              </w:rPr>
              <w:t xml:space="preserve">5. Обоснованность бюджета проекта</w:t>
            </w:r>
          </w:p>
        </w:tc>
        <w:tc>
          <w:tcPr>
            <w:tcW w:w="1417" w:type="dxa"/>
          </w:tcPr>
          <w:p>
            <w:pPr>
              <w:pStyle w:val="0"/>
            </w:pPr>
            <w:r>
              <w:rPr>
                <w:sz w:val="20"/>
              </w:rPr>
              <w:t xml:space="preserve">Соблюдено не более 1 любого условия из графы 6</w:t>
            </w:r>
          </w:p>
        </w:tc>
        <w:tc>
          <w:tcPr>
            <w:tcW w:w="1361" w:type="dxa"/>
          </w:tcPr>
          <w:p>
            <w:pPr>
              <w:pStyle w:val="0"/>
            </w:pPr>
            <w:r>
              <w:rPr>
                <w:sz w:val="20"/>
              </w:rPr>
              <w:t xml:space="preserve">Соблюдены 2 любых условия из графы 6</w:t>
            </w:r>
          </w:p>
        </w:tc>
        <w:tc>
          <w:tcPr>
            <w:tcW w:w="1361" w:type="dxa"/>
          </w:tcPr>
          <w:p>
            <w:pPr>
              <w:pStyle w:val="0"/>
            </w:pPr>
            <w:r>
              <w:rPr>
                <w:sz w:val="20"/>
              </w:rPr>
              <w:t xml:space="preserve">Соблюдены 3 любых условия из графы 6</w:t>
            </w:r>
          </w:p>
        </w:tc>
        <w:tc>
          <w:tcPr>
            <w:tcW w:w="1417" w:type="dxa"/>
          </w:tcPr>
          <w:p>
            <w:pPr>
              <w:pStyle w:val="0"/>
            </w:pPr>
            <w:r>
              <w:rPr>
                <w:sz w:val="20"/>
              </w:rPr>
              <w:t xml:space="preserve">Соблюдены 4 любых условия из графы 6</w:t>
            </w:r>
          </w:p>
        </w:tc>
        <w:tc>
          <w:tcPr>
            <w:tcW w:w="2953" w:type="dxa"/>
          </w:tcPr>
          <w:p>
            <w:pPr>
              <w:pStyle w:val="0"/>
            </w:pPr>
            <w:r>
              <w:rPr>
                <w:sz w:val="20"/>
              </w:rPr>
              <w:t xml:space="preserve">Соблюдены все следующие условия:</w:t>
            </w:r>
          </w:p>
          <w:p>
            <w:pPr>
              <w:pStyle w:val="0"/>
            </w:pPr>
            <w:r>
              <w:rPr>
                <w:sz w:val="20"/>
              </w:rPr>
              <w:t xml:space="preserve">1. представленные расчеты стоимости мероприятий проекта в целом реалистичны и обоснованы;</w:t>
            </w:r>
          </w:p>
          <w:p>
            <w:pPr>
              <w:pStyle w:val="0"/>
            </w:pPr>
            <w:r>
              <w:rPr>
                <w:sz w:val="20"/>
              </w:rPr>
              <w:t xml:space="preserve">2. отсутствуют явно завышенные (заниженные) затраты и расходы;</w:t>
            </w:r>
          </w:p>
          <w:p>
            <w:pPr>
              <w:pStyle w:val="0"/>
            </w:pPr>
            <w:r>
              <w:rPr>
                <w:sz w:val="20"/>
              </w:rPr>
              <w:t xml:space="preserve">3. соотношение планируемых затрат на реализацию проекта и ожидаемых результатов не позволяют определить проект как "слишком дорогой";</w:t>
            </w:r>
          </w:p>
          <w:p>
            <w:pPr>
              <w:pStyle w:val="0"/>
            </w:pPr>
            <w:r>
              <w:rPr>
                <w:sz w:val="20"/>
              </w:rPr>
              <w:t xml:space="preserve">4. бюджет не содержит расходов, непосредственно не связанных с достижением целей и задач проекта, реализацией запланированных мероприятий;</w:t>
            </w:r>
          </w:p>
          <w:p>
            <w:pPr>
              <w:pStyle w:val="0"/>
            </w:pPr>
            <w:r>
              <w:rPr>
                <w:sz w:val="20"/>
              </w:rPr>
              <w:t xml:space="preserve">5. привлечение средств для софинансирования затрат на реализацию мероприятий проекта запланировано организацией в объеме свыше 30% от суммы запрашиваемого гранта</w:t>
            </w:r>
          </w:p>
        </w:tc>
        <w:tc>
          <w:tcPr>
            <w:tcW w:w="1060" w:type="dxa"/>
          </w:tcPr>
          <w:p>
            <w:pPr>
              <w:pStyle w:val="0"/>
            </w:pPr>
            <w:r>
              <w:rPr>
                <w:sz w:val="20"/>
              </w:rPr>
              <w:t xml:space="preserve">при 1 балле - 1;</w:t>
            </w:r>
          </w:p>
          <w:p>
            <w:pPr>
              <w:pStyle w:val="0"/>
            </w:pPr>
            <w:r>
              <w:rPr>
                <w:sz w:val="20"/>
              </w:rPr>
              <w:t xml:space="preserve">при 2 баллах - 1;</w:t>
            </w:r>
          </w:p>
          <w:p>
            <w:pPr>
              <w:pStyle w:val="0"/>
            </w:pPr>
            <w:r>
              <w:rPr>
                <w:sz w:val="20"/>
              </w:rPr>
              <w:t xml:space="preserve">при 3 баллах - 1;</w:t>
            </w:r>
          </w:p>
          <w:p>
            <w:pPr>
              <w:pStyle w:val="0"/>
            </w:pPr>
            <w:r>
              <w:rPr>
                <w:sz w:val="20"/>
              </w:rPr>
              <w:t xml:space="preserve">при 4 баллах - 1,5;</w:t>
            </w:r>
          </w:p>
          <w:p>
            <w:pPr>
              <w:pStyle w:val="0"/>
            </w:pPr>
            <w:r>
              <w:rPr>
                <w:sz w:val="20"/>
              </w:rPr>
              <w:t xml:space="preserve">при 5 баллах - 2</w:t>
            </w:r>
          </w:p>
        </w:tc>
      </w:tr>
    </w:tbl>
    <w:p>
      <w:pPr>
        <w:sectPr>
          <w:headerReference w:type="default" r:id="rId20"/>
          <w:headerReference w:type="first" r:id="rId20"/>
          <w:footerReference w:type="default" r:id="rId21"/>
          <w:footerReference w:type="first" r:id="rId2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Рейтинг Заявки на участие в Отборе рассчитывается Комиссией путем сложения (суммирования) баллов по каждому критерию с учетом коэффициентов значимости (путем умножения на коэффициент значимости).</w:t>
      </w:r>
    </w:p>
    <w:p>
      <w:pPr>
        <w:pStyle w:val="0"/>
        <w:spacing w:before="200" w:line-rule="auto"/>
        <w:ind w:firstLine="540"/>
        <w:jc w:val="both"/>
      </w:pPr>
      <w:r>
        <w:rPr>
          <w:sz w:val="20"/>
        </w:rPr>
        <w:t xml:space="preserve">На основании суммарного балла участнику Отбора присваивается порядковый номер и составляется итоговый рейтинг. Первое место занимает участник Отбора, Заявка которого набрала наибольшее значение величины суммарного балла, последнее - участник Отбора, Заявка которого набрала наименьшее значение величины суммарного балла.</w:t>
      </w:r>
    </w:p>
    <w:p>
      <w:pPr>
        <w:pStyle w:val="0"/>
        <w:spacing w:before="200" w:line-rule="auto"/>
        <w:ind w:firstLine="540"/>
        <w:jc w:val="both"/>
      </w:pPr>
      <w:r>
        <w:rPr>
          <w:sz w:val="20"/>
        </w:rPr>
        <w:t xml:space="preserve">Количество победителей определяется Комиссией на основании итогового рейтинга.</w:t>
      </w:r>
    </w:p>
    <w:p>
      <w:pPr>
        <w:pStyle w:val="0"/>
        <w:spacing w:before="200" w:line-rule="auto"/>
        <w:ind w:firstLine="540"/>
        <w:jc w:val="both"/>
      </w:pPr>
      <w:r>
        <w:rPr>
          <w:sz w:val="20"/>
        </w:rPr>
        <w:t xml:space="preserve">В случае одинакового значения величины суммарного балла у двух и более участников Отбора очередность размещения в рейтинге зависит от очередности поступления Заявок участников (участник Отбора, заявка которого поступила для участия в Отборе раньше, размещается в рейтинге выше).</w:t>
      </w:r>
    </w:p>
    <w:p>
      <w:pPr>
        <w:pStyle w:val="0"/>
        <w:spacing w:before="200" w:line-rule="auto"/>
        <w:ind w:firstLine="540"/>
        <w:jc w:val="both"/>
      </w:pPr>
      <w:r>
        <w:rPr>
          <w:sz w:val="20"/>
        </w:rPr>
        <w:t xml:space="preserve">По итогам оценки Заявок Комиссией формируется перечень организаций, признанных Комиссией победителями Отбора с указанием объемов предоставляемых им грантов.</w:t>
      </w:r>
    </w:p>
    <w:p>
      <w:pPr>
        <w:pStyle w:val="0"/>
        <w:spacing w:before="200" w:line-rule="auto"/>
        <w:ind w:firstLine="540"/>
        <w:jc w:val="both"/>
      </w:pPr>
      <w:r>
        <w:rPr>
          <w:sz w:val="20"/>
        </w:rPr>
        <w:t xml:space="preserve">Минимальное значение рейтинга Заявки, при котором представивший ее участник Отбора признается победителем Отбора, определяется Комиссией, исходя из среднего рейтинга Заявок на участие в Отборе, числа участников Отбора и лимитов бюджетных обязательств, утвержденных в установленном порядке на текущий финансовый год и плановый период на цели, указанные в </w:t>
      </w:r>
      <w:hyperlink w:history="0" w:anchor="P51" w:tooltip="1.3. Гранты предоставляются в рамках государственной программы Тамбовской области &quot;Развитие институтов гражданского общества&quot; в целях финансового обеспечения затрат, связанных с реализацией социально значимых проектов.">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Принятые по итогам оценки решения Комиссии оформляются протоколом заседания Комиссии.</w:t>
      </w:r>
    </w:p>
    <w:p>
      <w:pPr>
        <w:pStyle w:val="0"/>
        <w:spacing w:before="200" w:line-rule="auto"/>
        <w:ind w:firstLine="540"/>
        <w:jc w:val="both"/>
      </w:pPr>
      <w:r>
        <w:rPr>
          <w:sz w:val="20"/>
        </w:rPr>
        <w:t xml:space="preserve">2.14. В течение 5 календарных дней со дня принятия распоряжения Правительства Тамбовской области о предоставлении грантов и/или об отказе в предоставлении грантов Департамент размещает на едином портале, а также на портале органов государственной власти Тамбовской области (</w:t>
      </w:r>
      <w:r>
        <w:rPr>
          <w:sz w:val="20"/>
        </w:rPr>
        <w:t xml:space="preserve">http://www.tambov.gov.ru</w:t>
      </w:r>
      <w:r>
        <w:rPr>
          <w:sz w:val="20"/>
        </w:rPr>
        <w:t xml:space="preserve">), информационных ресурсах </w:t>
      </w:r>
      <w:r>
        <w:rPr>
          <w:sz w:val="20"/>
        </w:rPr>
        <w:t xml:space="preserve">гранты.рф</w:t>
      </w:r>
      <w:r>
        <w:rPr>
          <w:sz w:val="20"/>
        </w:rPr>
        <w:t xml:space="preserve"> и тамбов.гранты.рф в информационно-телекоммуникационной сети "Интернет" следующую информацию о результатах рассмотрения Заявок:</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 участников Отбора;</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наименования получателей грантов, с которыми заключаются Соглашения, и размеры предоставляемых грантов.</w:t>
      </w:r>
    </w:p>
    <w:p>
      <w:pPr>
        <w:pStyle w:val="0"/>
        <w:spacing w:before="200" w:line-rule="auto"/>
        <w:ind w:firstLine="540"/>
        <w:jc w:val="both"/>
      </w:pPr>
      <w:r>
        <w:rPr>
          <w:sz w:val="20"/>
        </w:rPr>
        <w:t xml:space="preserve">Информация на портале органов государственной власти Тамбовской области (</w:t>
      </w:r>
      <w:r>
        <w:rPr>
          <w:sz w:val="20"/>
        </w:rPr>
        <w:t xml:space="preserve">http://www.tambov.gov.ru</w:t>
      </w:r>
      <w:r>
        <w:rPr>
          <w:sz w:val="20"/>
        </w:rPr>
        <w:t xml:space="preserve">), информационных ресурсах </w:t>
      </w:r>
      <w:r>
        <w:rPr>
          <w:sz w:val="20"/>
        </w:rPr>
        <w:t xml:space="preserve">гранты.рф</w:t>
      </w:r>
      <w:r>
        <w:rPr>
          <w:sz w:val="20"/>
        </w:rPr>
        <w:t xml:space="preserve"> и тамбов.гранты.рф в информационно-телекоммуникационной сети "Интернет" дополнительно содержит краткие описания проектов, а также наименования участников Отбора, оценка Заявок которых была проведена, с указанием ОГРН и/или ИНН и названия проекта.</w:t>
      </w:r>
    </w:p>
    <w:p>
      <w:pPr>
        <w:pStyle w:val="0"/>
        <w:spacing w:before="200" w:line-rule="auto"/>
        <w:ind w:firstLine="540"/>
        <w:jc w:val="both"/>
      </w:pPr>
      <w:r>
        <w:rPr>
          <w:sz w:val="20"/>
        </w:rPr>
        <w:t xml:space="preserve">2.15. Для рассмотрения и оценки Заявок участников Отбора и определения победителей Отбора формируется Комиссия в количестве 17 человек.</w:t>
      </w:r>
    </w:p>
    <w:p>
      <w:pPr>
        <w:pStyle w:val="0"/>
        <w:jc w:val="both"/>
      </w:pPr>
      <w:r>
        <w:rPr>
          <w:sz w:val="20"/>
        </w:rPr>
        <w:t xml:space="preserve">(в ред. </w:t>
      </w:r>
      <w:hyperlink w:history="0" r:id="rId22" w:tooltip="Постановление Правительства Тамбовской области от 10.05.2023 N 361 &quot;О внесении изменений в Порядок предоставления грантов в форме субсидий некоммерческим организациям (за исключением государственных (муниципальных) учреждений) в целях финансового обеспечения затрат, связанных с реализацией социально значимых проектов&quot; {КонсультантПлюс}">
        <w:r>
          <w:rPr>
            <w:sz w:val="20"/>
            <w:color w:val="0000ff"/>
          </w:rPr>
          <w:t xml:space="preserve">Постановления</w:t>
        </w:r>
      </w:hyperlink>
      <w:r>
        <w:rPr>
          <w:sz w:val="20"/>
        </w:rPr>
        <w:t xml:space="preserve"> Правительства Тамбовской области от 10.05.2023 N 361)</w:t>
      </w:r>
    </w:p>
    <w:p>
      <w:pPr>
        <w:pStyle w:val="0"/>
        <w:spacing w:before="200" w:line-rule="auto"/>
        <w:ind w:firstLine="540"/>
        <w:jc w:val="both"/>
      </w:pPr>
      <w:r>
        <w:rPr>
          <w:sz w:val="20"/>
        </w:rPr>
        <w:t xml:space="preserve">Комиссия формируется из представителей Правительства Тамбовской области (3 человека), Тамбовской областной Думы (1 человек), Управления Министерства юстиции Российской Федерации по Тамбовской области (1 человек), Ассоциации "Совет муниципальных образований Тамбовской области" (1 человек), членов Общественной палаты Тамбовской области (11 человек).</w:t>
      </w:r>
    </w:p>
    <w:p>
      <w:pPr>
        <w:pStyle w:val="0"/>
        <w:jc w:val="both"/>
      </w:pPr>
      <w:r>
        <w:rPr>
          <w:sz w:val="20"/>
        </w:rPr>
        <w:t xml:space="preserve">(в ред. </w:t>
      </w:r>
      <w:hyperlink w:history="0" r:id="rId23" w:tooltip="Постановление Правительства Тамбовской области от 10.05.2023 N 361 &quot;О внесении изменений в Порядок предоставления грантов в форме субсидий некоммерческим организациям (за исключением государственных (муниципальных) учреждений) в целях финансового обеспечения затрат, связанных с реализацией социально значимых проектов&quot; {КонсультантПлюс}">
        <w:r>
          <w:rPr>
            <w:sz w:val="20"/>
            <w:color w:val="0000ff"/>
          </w:rPr>
          <w:t xml:space="preserve">Постановления</w:t>
        </w:r>
      </w:hyperlink>
      <w:r>
        <w:rPr>
          <w:sz w:val="20"/>
        </w:rPr>
        <w:t xml:space="preserve"> Правительства Тамбовской области от 10.05.2023 N 361)</w:t>
      </w:r>
    </w:p>
    <w:p>
      <w:pPr>
        <w:pStyle w:val="0"/>
        <w:spacing w:before="200" w:line-rule="auto"/>
        <w:ind w:firstLine="540"/>
        <w:jc w:val="both"/>
      </w:pPr>
      <w:r>
        <w:rPr>
          <w:sz w:val="20"/>
        </w:rPr>
        <w:t xml:space="preserve">Государственными гражданскими или муниципальными служащими должны являться не более трети членов состава Комиссии.</w:t>
      </w:r>
    </w:p>
    <w:p>
      <w:pPr>
        <w:pStyle w:val="0"/>
        <w:spacing w:before="200" w:line-rule="auto"/>
        <w:ind w:firstLine="540"/>
        <w:jc w:val="both"/>
      </w:pPr>
      <w:r>
        <w:rPr>
          <w:sz w:val="20"/>
        </w:rPr>
        <w:t xml:space="preserve">Для формирования Комиссии Департамент направляет письменные запросы о предложениях кандидатур в Тамбовскую областную Думу (1 кандидатура), Управление Министерства юстиции Российской Федерации по Тамбовской области (1 кандидатура), Ассоциацию "Совет муниципальных образований Тамбовской области" (1 кандидатура"), Общественную палату Тамбовской области (11 кандидатур).</w:t>
      </w:r>
    </w:p>
    <w:p>
      <w:pPr>
        <w:pStyle w:val="0"/>
        <w:jc w:val="both"/>
      </w:pPr>
      <w:r>
        <w:rPr>
          <w:sz w:val="20"/>
        </w:rPr>
        <w:t xml:space="preserve">(в ред. </w:t>
      </w:r>
      <w:hyperlink w:history="0" r:id="rId24" w:tooltip="Постановление Правительства Тамбовской области от 10.05.2023 N 361 &quot;О внесении изменений в Порядок предоставления грантов в форме субсидий некоммерческим организациям (за исключением государственных (муниципальных) учреждений) в целях финансового обеспечения затрат, связанных с реализацией социально значимых проектов&quot; {КонсультантПлюс}">
        <w:r>
          <w:rPr>
            <w:sz w:val="20"/>
            <w:color w:val="0000ff"/>
          </w:rPr>
          <w:t xml:space="preserve">Постановления</w:t>
        </w:r>
      </w:hyperlink>
      <w:r>
        <w:rPr>
          <w:sz w:val="20"/>
        </w:rPr>
        <w:t xml:space="preserve"> Правительства Тамбовской области от 10.05.2023 N 361)</w:t>
      </w:r>
    </w:p>
    <w:p>
      <w:pPr>
        <w:pStyle w:val="0"/>
        <w:spacing w:before="200" w:line-rule="auto"/>
        <w:ind w:firstLine="540"/>
        <w:jc w:val="both"/>
      </w:pPr>
      <w:r>
        <w:rPr>
          <w:sz w:val="20"/>
        </w:rPr>
        <w:t xml:space="preserve">Представление кандидатов осуществляется в адрес Департамента в течение 5 рабочих дней с даты направления запроса в письменной форме.</w:t>
      </w:r>
    </w:p>
    <w:p>
      <w:pPr>
        <w:pStyle w:val="0"/>
        <w:spacing w:before="200" w:line-rule="auto"/>
        <w:ind w:firstLine="540"/>
        <w:jc w:val="both"/>
      </w:pPr>
      <w:r>
        <w:rPr>
          <w:sz w:val="20"/>
        </w:rPr>
        <w:t xml:space="preserve">Представленные кандидатуры включаются в состав комиссии.</w:t>
      </w:r>
    </w:p>
    <w:p>
      <w:pPr>
        <w:pStyle w:val="0"/>
        <w:spacing w:before="200" w:line-rule="auto"/>
        <w:ind w:firstLine="540"/>
        <w:jc w:val="both"/>
      </w:pPr>
      <w:r>
        <w:rPr>
          <w:sz w:val="20"/>
        </w:rPr>
        <w:t xml:space="preserve">Список членов Комиссии утверждается распоряжением Правительства Тамбовской области.</w:t>
      </w:r>
    </w:p>
    <w:p>
      <w:pPr>
        <w:pStyle w:val="0"/>
        <w:spacing w:before="200" w:line-rule="auto"/>
        <w:ind w:firstLine="540"/>
        <w:jc w:val="both"/>
      </w:pPr>
      <w:r>
        <w:rPr>
          <w:sz w:val="20"/>
        </w:rPr>
        <w:t xml:space="preserve">Конкурсная комиссия состоит из председателя, заместителя председателя, секретаря и иных членов.</w:t>
      </w:r>
    </w:p>
    <w:p>
      <w:pPr>
        <w:pStyle w:val="0"/>
        <w:spacing w:before="200" w:line-rule="auto"/>
        <w:ind w:firstLine="540"/>
        <w:jc w:val="both"/>
      </w:pPr>
      <w:r>
        <w:rPr>
          <w:sz w:val="20"/>
        </w:rPr>
        <w:t xml:space="preserve">Состав Комиссии формируется таким образом, чтобы была исключена возможность возникновения конфликта интересов, определяемого согласно </w:t>
      </w:r>
      <w:hyperlink w:history="0" r:id="rId25" w:tooltip="Федеральный закон от 25.12.2008 N 273-ФЗ (ред. от 06.02.2023) &quot;О противодействии коррупции&quot; {КонсультантПлюс}">
        <w:r>
          <w:rPr>
            <w:sz w:val="20"/>
            <w:color w:val="0000ff"/>
          </w:rPr>
          <w:t xml:space="preserve">статьям 10</w:t>
        </w:r>
      </w:hyperlink>
      <w:r>
        <w:rPr>
          <w:sz w:val="20"/>
        </w:rPr>
        <w:t xml:space="preserve">, </w:t>
      </w:r>
      <w:hyperlink w:history="0" r:id="rId26" w:tooltip="Федеральный закон от 25.12.2008 N 273-ФЗ (ред. от 06.02.2023) &quot;О противодействии коррупции&quot; {КонсультантПлюс}">
        <w:r>
          <w:rPr>
            <w:sz w:val="20"/>
            <w:color w:val="0000ff"/>
          </w:rPr>
          <w:t xml:space="preserve">11</w:t>
        </w:r>
      </w:hyperlink>
      <w:r>
        <w:rPr>
          <w:sz w:val="20"/>
        </w:rPr>
        <w:t xml:space="preserve"> Федерального закона от 25.12.2008 N 273-ФЗ "О противодействии коррупции".</w:t>
      </w:r>
    </w:p>
    <w:p>
      <w:pPr>
        <w:pStyle w:val="0"/>
        <w:spacing w:before="200" w:line-rule="auto"/>
        <w:ind w:firstLine="540"/>
        <w:jc w:val="both"/>
      </w:pPr>
      <w:r>
        <w:rPr>
          <w:sz w:val="20"/>
        </w:rPr>
        <w:t xml:space="preserve">Конкурсная комиссия должна быть сформирована не позднее чем за 3 рабочих дня до даты размещения объявления о проведении Отбора.</w:t>
      </w:r>
    </w:p>
    <w:p>
      <w:pPr>
        <w:pStyle w:val="0"/>
        <w:spacing w:before="200" w:line-rule="auto"/>
        <w:ind w:firstLine="540"/>
        <w:jc w:val="both"/>
      </w:pPr>
      <w:r>
        <w:rPr>
          <w:sz w:val="20"/>
        </w:rPr>
        <w:t xml:space="preserve">До рассмотрения и оценки Заявки, в отношении которой член Комиссии лично, прямо или косвенно заинтересован в результате оценки, такой член Комиссии обязан заявить самоотвод и информировать о наличии таких обстоятельств секретаря Комиссии. При поступлении такой информации секретарь Комиссии обязан известить о ней лиц, присутствующих на заседании Комиссии. Решением Комиссии член Комиссии, заявивший самоотвод, не принимает участия в рассмотрении и оценке Заявки, в отношении которой данный член Комиссии лично, прямо или косвенно заинтересован в результате оценки.</w:t>
      </w:r>
    </w:p>
    <w:p>
      <w:pPr>
        <w:pStyle w:val="0"/>
        <w:jc w:val="both"/>
      </w:pPr>
      <w:r>
        <w:rPr>
          <w:sz w:val="20"/>
        </w:rPr>
      </w:r>
    </w:p>
    <w:p>
      <w:pPr>
        <w:pStyle w:val="2"/>
        <w:outlineLvl w:val="1"/>
        <w:jc w:val="center"/>
      </w:pPr>
      <w:r>
        <w:rPr>
          <w:sz w:val="20"/>
        </w:rPr>
        <w:t xml:space="preserve">3. Условия и порядок предоставления грантов</w:t>
      </w:r>
    </w:p>
    <w:p>
      <w:pPr>
        <w:pStyle w:val="0"/>
        <w:jc w:val="both"/>
      </w:pPr>
      <w:r>
        <w:rPr>
          <w:sz w:val="20"/>
        </w:rPr>
      </w:r>
    </w:p>
    <w:p>
      <w:pPr>
        <w:pStyle w:val="0"/>
        <w:ind w:firstLine="540"/>
        <w:jc w:val="both"/>
      </w:pPr>
      <w:r>
        <w:rPr>
          <w:sz w:val="20"/>
        </w:rPr>
        <w:t xml:space="preserve">3.1. Для предоставления гранта на дату, не превышающую 30 календарных дней до даты подачи Заявки, получатель гранта должен соответствовать требованиям, указанным в </w:t>
      </w:r>
      <w:hyperlink w:history="0" w:anchor="P84" w:tooltip="2.3. Для участия в Отборе на дату, не превышающую 30 календарных дней до даты подачи Заявки, участник Отбора должен соответствовать следующим требованиям:">
        <w:r>
          <w:rPr>
            <w:sz w:val="20"/>
            <w:color w:val="0000ff"/>
          </w:rPr>
          <w:t xml:space="preserve">пунктах 2.3</w:t>
        </w:r>
      </w:hyperlink>
      <w:r>
        <w:rPr>
          <w:sz w:val="20"/>
        </w:rPr>
        <w:t xml:space="preserve">, </w:t>
      </w:r>
      <w:hyperlink w:history="0" w:anchor="P99" w:tooltip="2.4. Также к участникам Отбора предъявляются следующие требования:">
        <w:r>
          <w:rPr>
            <w:sz w:val="20"/>
            <w:color w:val="0000ff"/>
          </w:rPr>
          <w:t xml:space="preserve">2.4</w:t>
        </w:r>
      </w:hyperlink>
      <w:r>
        <w:rPr>
          <w:sz w:val="20"/>
        </w:rPr>
        <w:t xml:space="preserve"> настоящего Порядка.</w:t>
      </w:r>
    </w:p>
    <w:bookmarkStart w:id="265" w:name="P265"/>
    <w:bookmarkEnd w:id="265"/>
    <w:p>
      <w:pPr>
        <w:pStyle w:val="0"/>
        <w:spacing w:before="200" w:line-rule="auto"/>
        <w:ind w:firstLine="540"/>
        <w:jc w:val="both"/>
      </w:pPr>
      <w:r>
        <w:rPr>
          <w:sz w:val="20"/>
        </w:rPr>
        <w:t xml:space="preserve">3.2. Департамент осуществляет проверку получателя на соответствие требованиям, указанным в </w:t>
      </w:r>
      <w:hyperlink w:history="0" w:anchor="P84" w:tooltip="2.3. Для участия в Отборе на дату, не превышающую 30 календарных дней до даты подачи Заявки, участник Отбора должен соответствовать следующим требованиям:">
        <w:r>
          <w:rPr>
            <w:sz w:val="20"/>
            <w:color w:val="0000ff"/>
          </w:rPr>
          <w:t xml:space="preserve">пунктах 2.3</w:t>
        </w:r>
      </w:hyperlink>
      <w:r>
        <w:rPr>
          <w:sz w:val="20"/>
        </w:rPr>
        <w:t xml:space="preserve">, </w:t>
      </w:r>
      <w:hyperlink w:history="0" w:anchor="P99" w:tooltip="2.4. Также к участникам Отбора предъявляются следующие требования:">
        <w:r>
          <w:rPr>
            <w:sz w:val="20"/>
            <w:color w:val="0000ff"/>
          </w:rPr>
          <w:t xml:space="preserve">2.4</w:t>
        </w:r>
      </w:hyperlink>
      <w:r>
        <w:rPr>
          <w:sz w:val="20"/>
        </w:rPr>
        <w:t xml:space="preserve"> настоящего Порядка, исходя из представленных получателем документов в соответствии с </w:t>
      </w:r>
      <w:hyperlink w:history="0" w:anchor="P84" w:tooltip="2.3. Для участия в Отборе на дату, не превышающую 30 календарных дней до даты подачи Заявки, участник Отбора должен соответствовать следующим требованиям:">
        <w:r>
          <w:rPr>
            <w:sz w:val="20"/>
            <w:color w:val="0000ff"/>
          </w:rPr>
          <w:t xml:space="preserve">пунктами 2.3</w:t>
        </w:r>
      </w:hyperlink>
      <w:r>
        <w:rPr>
          <w:sz w:val="20"/>
        </w:rPr>
        <w:t xml:space="preserve"> - </w:t>
      </w:r>
      <w:hyperlink w:history="0" w:anchor="P103" w:tooltip="2.5. В целях участия в Отборе участник Отбора также представляет в Департамент в срок, указанный в объявлении о проведении Отбора:">
        <w:r>
          <w:rPr>
            <w:sz w:val="20"/>
            <w:color w:val="0000ff"/>
          </w:rPr>
          <w:t xml:space="preserve">2.5</w:t>
        </w:r>
      </w:hyperlink>
      <w:r>
        <w:rPr>
          <w:sz w:val="20"/>
        </w:rPr>
        <w:t xml:space="preserve"> настоящего Порядка, документов, полученных Департаментом в рамках информационного межведомственного взаимодействия, в случае, предусмотренном </w:t>
      </w:r>
      <w:hyperlink w:history="0" w:anchor="P95" w:tooltip="В случае, если участник Отбора не представил по собственной инициативе документы, указанные в настоящем пункте, Департамент в течение 3 рабочих дней с даты окончания подачи Заявок запрашивает, в том числе в электронном виде посредством направления межведомственного запроса или использования сервисов официального Интернет-ресурса, по состоянию на дату подачи Заявки следующие документы:">
        <w:r>
          <w:rPr>
            <w:sz w:val="20"/>
            <w:color w:val="0000ff"/>
          </w:rPr>
          <w:t xml:space="preserve">абзацем двенадцатым пункта 2.3</w:t>
        </w:r>
      </w:hyperlink>
      <w:r>
        <w:rPr>
          <w:sz w:val="20"/>
        </w:rPr>
        <w:t xml:space="preserve"> настоящего Порядка, а также в рамках реализации бюджетного полномочия главного распорядителя бюджетных средств по обеспечению соблюдения получателем условий и порядка предоставления гранта в срок не позднее 21 рабочего дня со дня проведения итогового заседания Комиссии, на котором определены победители Отбора.</w:t>
      </w:r>
    </w:p>
    <w:p>
      <w:pPr>
        <w:pStyle w:val="0"/>
        <w:spacing w:before="200" w:line-rule="auto"/>
        <w:ind w:firstLine="540"/>
        <w:jc w:val="both"/>
      </w:pPr>
      <w:r>
        <w:rPr>
          <w:sz w:val="20"/>
        </w:rPr>
        <w:t xml:space="preserve">По результатам проверки Правительство Тамбовской области принимает решение в форме распоряжения о предоставлении грантов и/или об отказе в предоставлении грантов. Указанное распоряжение размещается Департаментом на портале органов государственной власти Тамбовской области (</w:t>
      </w:r>
      <w:r>
        <w:rPr>
          <w:sz w:val="20"/>
        </w:rPr>
        <w:t xml:space="preserve">http://www.tambov.gov.ru</w:t>
      </w:r>
      <w:r>
        <w:rPr>
          <w:sz w:val="20"/>
        </w:rPr>
        <w:t xml:space="preserve">), а также информационных ресурсах </w:t>
      </w:r>
      <w:r>
        <w:rPr>
          <w:sz w:val="20"/>
        </w:rPr>
        <w:t xml:space="preserve">гранты.рф</w:t>
      </w:r>
      <w:r>
        <w:rPr>
          <w:sz w:val="20"/>
        </w:rPr>
        <w:t xml:space="preserve"> и тамбов.гранты.рф в информационно-телекоммуникационной сети "Интернет" в течение 5 календарных дней со дня его принятия.</w:t>
      </w:r>
    </w:p>
    <w:p>
      <w:pPr>
        <w:pStyle w:val="0"/>
        <w:spacing w:before="200" w:line-rule="auto"/>
        <w:ind w:firstLine="540"/>
        <w:jc w:val="both"/>
      </w:pPr>
      <w:r>
        <w:rPr>
          <w:sz w:val="20"/>
        </w:rPr>
        <w:t xml:space="preserve">Департамент в течение 3 календарных дней со дня принятия распоряжения Правительства Тамбовской области о предоставлении грантов и/или об отказе в предоставлении грантов уведомляет участников Отбора (посредством факсимильной, почтовой связи или электронной почты - в соответствии с содержащимся в Заявке указанием) о предоставлении гранта или об отказе в предоставлении гранта с указанием причин отказа.</w:t>
      </w:r>
    </w:p>
    <w:p>
      <w:pPr>
        <w:pStyle w:val="0"/>
        <w:spacing w:before="200" w:line-rule="auto"/>
        <w:ind w:firstLine="540"/>
        <w:jc w:val="both"/>
      </w:pPr>
      <w:r>
        <w:rPr>
          <w:sz w:val="20"/>
        </w:rPr>
        <w:t xml:space="preserve">3.3. Основаниями для отказа в предоставлении гранта являются:</w:t>
      </w:r>
    </w:p>
    <w:p>
      <w:pPr>
        <w:pStyle w:val="0"/>
        <w:spacing w:before="200" w:line-rule="auto"/>
        <w:ind w:firstLine="540"/>
        <w:jc w:val="both"/>
      </w:pPr>
      <w:r>
        <w:rPr>
          <w:sz w:val="20"/>
        </w:rPr>
        <w:t xml:space="preserve">несоответствие представленных получателем гранта документов требованиям, определенным </w:t>
      </w:r>
      <w:hyperlink w:history="0" w:anchor="P84" w:tooltip="2.3. Для участия в Отборе на дату, не превышающую 30 календарных дней до даты подачи Заявки, участник Отбора должен соответствовать следующим требованиям:">
        <w:r>
          <w:rPr>
            <w:sz w:val="20"/>
            <w:color w:val="0000ff"/>
          </w:rPr>
          <w:t xml:space="preserve">пунктами 2.3</w:t>
        </w:r>
      </w:hyperlink>
      <w:r>
        <w:rPr>
          <w:sz w:val="20"/>
        </w:rPr>
        <w:t xml:space="preserve"> - </w:t>
      </w:r>
      <w:hyperlink w:history="0" w:anchor="P99" w:tooltip="2.4. Также к участникам Отбора предъявляются следующие требования:">
        <w:r>
          <w:rPr>
            <w:sz w:val="20"/>
            <w:color w:val="0000ff"/>
          </w:rPr>
          <w:t xml:space="preserve">2.4</w:t>
        </w:r>
      </w:hyperlink>
      <w:r>
        <w:rPr>
          <w:sz w:val="20"/>
        </w:rPr>
        <w:t xml:space="preserve"> настоящего Порядка, или непредставление (представление не в полном объеме) указанных документов (за исключением документов, указанных в </w:t>
      </w:r>
      <w:hyperlink w:history="0" w:anchor="P91" w:tooltip="справку о наличии (отсутствии) задолженности по уплате страховых взносов в государственные внебюджетные фонды, выданную не ранее чем за 30 календарных дней до даты подачи документов на участие в Отборе;">
        <w:r>
          <w:rPr>
            <w:sz w:val="20"/>
            <w:color w:val="0000ff"/>
          </w:rPr>
          <w:t xml:space="preserve">абзацах восьмом</w:t>
        </w:r>
      </w:hyperlink>
      <w:r>
        <w:rPr>
          <w:sz w:val="20"/>
        </w:rPr>
        <w:t xml:space="preserve"> - </w:t>
      </w:r>
      <w:hyperlink w:history="0" w:anchor="P94" w:tooltip="документы, подтверждающие, что участник Отбора не получал средства из бюджета Тамбовской области на основании иных нормативных правовых актов Тамбовской области на цели, указанные в пункте 1.3 настоящего Порядка, выданные главными распорядителями бюджетных средств, осуществляющими предоставление бюджетных средств на указанные цели не ранее чем за 30 календарных дней до даты подачи заявки на конкурс.">
        <w:r>
          <w:rPr>
            <w:sz w:val="20"/>
            <w:color w:val="0000ff"/>
          </w:rPr>
          <w:t xml:space="preserve">одиннадцатом пункта 2.3</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получателем гранта информации.</w:t>
      </w:r>
    </w:p>
    <w:p>
      <w:pPr>
        <w:pStyle w:val="0"/>
        <w:spacing w:before="200" w:line-rule="auto"/>
        <w:ind w:firstLine="540"/>
        <w:jc w:val="both"/>
      </w:pPr>
      <w:r>
        <w:rPr>
          <w:sz w:val="20"/>
        </w:rPr>
        <w:t xml:space="preserve">Получатель гранта считается уклонившимся от подписания Соглашения и грант не предоставляется, если в течение 30 рабочих дней со дня принятия распоряжения Правительства Тамбовской области о предоставлении грантов и/или об отказе в предоставлении грантов руководитель (уполномоченное лицо) получателя гранта не подписал Соглашение.</w:t>
      </w:r>
    </w:p>
    <w:p>
      <w:pPr>
        <w:pStyle w:val="0"/>
        <w:spacing w:before="200" w:line-rule="auto"/>
        <w:ind w:firstLine="540"/>
        <w:jc w:val="both"/>
      </w:pPr>
      <w:r>
        <w:rPr>
          <w:sz w:val="20"/>
        </w:rPr>
        <w:t xml:space="preserve">3.4. Размер гранта получателю гранта рассчитывается по следующей формуле:</w:t>
      </w:r>
    </w:p>
    <w:p>
      <w:pPr>
        <w:pStyle w:val="0"/>
        <w:jc w:val="both"/>
      </w:pPr>
      <w:r>
        <w:rPr>
          <w:sz w:val="20"/>
        </w:rPr>
      </w:r>
    </w:p>
    <w:p>
      <w:pPr>
        <w:pStyle w:val="0"/>
        <w:jc w:val="center"/>
      </w:pPr>
      <w:r>
        <w:rPr>
          <w:sz w:val="20"/>
        </w:rPr>
        <w:t xml:space="preserve">Сi = (S / SUM) x ai,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Сi - размер гранта i-му получателю гранта;</w:t>
      </w:r>
    </w:p>
    <w:p>
      <w:pPr>
        <w:pStyle w:val="0"/>
        <w:spacing w:before="200" w:line-rule="auto"/>
        <w:ind w:firstLine="540"/>
        <w:jc w:val="both"/>
      </w:pPr>
      <w:r>
        <w:rPr>
          <w:sz w:val="20"/>
        </w:rPr>
        <w:t xml:space="preserve">S - общий объем бюджетных ассигнований, предусмотренных в бюджете Тамбовской области на соответствующий финансовый год на предоставление грантов;</w:t>
      </w:r>
    </w:p>
    <w:p>
      <w:pPr>
        <w:pStyle w:val="0"/>
        <w:spacing w:before="200" w:line-rule="auto"/>
        <w:ind w:firstLine="540"/>
        <w:jc w:val="both"/>
      </w:pPr>
      <w:r>
        <w:rPr>
          <w:sz w:val="20"/>
        </w:rPr>
        <w:t xml:space="preserve">SUM - общая сумма баллов, набранная всеми получателями грантов;</w:t>
      </w:r>
    </w:p>
    <w:p>
      <w:pPr>
        <w:pStyle w:val="0"/>
        <w:spacing w:before="200" w:line-rule="auto"/>
        <w:ind w:firstLine="540"/>
        <w:jc w:val="both"/>
      </w:pPr>
      <w:r>
        <w:rPr>
          <w:sz w:val="20"/>
        </w:rPr>
        <w:t xml:space="preserve">ai - сумма баллов, набранная i-м получателем гранта.</w:t>
      </w:r>
    </w:p>
    <w:p>
      <w:pPr>
        <w:pStyle w:val="0"/>
        <w:spacing w:before="200" w:line-rule="auto"/>
        <w:ind w:firstLine="540"/>
        <w:jc w:val="both"/>
      </w:pPr>
      <w:r>
        <w:rPr>
          <w:sz w:val="20"/>
        </w:rPr>
        <w:t xml:space="preserve">В случае если определенный в соответствии с настоящим пунктом объем гранта i-му получателю гранта превышает запрошенный i-м получателем гранта размер гранта, размер гранта определяется равным запрошенному размеру гранта, а разница распределяется равными долями пропорционально между другими получателями грантов, размер грантов которых недостаточен для реализации проектов, но в любом случае размер гранта после распределения не может превышать размер запрошенного i-м получателем гранта.</w:t>
      </w:r>
    </w:p>
    <w:p>
      <w:pPr>
        <w:pStyle w:val="0"/>
        <w:spacing w:before="200" w:line-rule="auto"/>
        <w:ind w:firstLine="540"/>
        <w:jc w:val="both"/>
      </w:pPr>
      <w:r>
        <w:rPr>
          <w:sz w:val="20"/>
        </w:rPr>
        <w:t xml:space="preserve">Предельный размер гранта, предоставляемого получателю гранта, не может превышать 3 млн. рублей.</w:t>
      </w:r>
    </w:p>
    <w:p>
      <w:pPr>
        <w:pStyle w:val="0"/>
        <w:spacing w:before="200" w:line-rule="auto"/>
        <w:ind w:firstLine="540"/>
        <w:jc w:val="both"/>
      </w:pPr>
      <w:r>
        <w:rPr>
          <w:sz w:val="20"/>
        </w:rPr>
        <w:t xml:space="preserve">В случае недостаточности для реализации проекта средств гранта, предоставленного в соответствии с Соглашением, с получателем гранта заключается дополнительное соглашение к Соглашению, в котором предусматривается уменьшение значения результата предоставления гранта пропорционально предоставленным средствам.</w:t>
      </w:r>
    </w:p>
    <w:bookmarkStart w:id="284" w:name="P284"/>
    <w:bookmarkEnd w:id="284"/>
    <w:p>
      <w:pPr>
        <w:pStyle w:val="0"/>
        <w:spacing w:before="200" w:line-rule="auto"/>
        <w:ind w:firstLine="540"/>
        <w:jc w:val="both"/>
      </w:pPr>
      <w:r>
        <w:rPr>
          <w:sz w:val="20"/>
        </w:rPr>
        <w:t xml:space="preserve">3.5. При выявлении оснований для возврата гранта, предусмотренных </w:t>
      </w:r>
      <w:hyperlink w:history="0" w:anchor="P344" w:tooltip="5.2. В качестве меры ответственности за нарушение условий и порядка предоставления гранта предусмотрен возврат средств гранта в бюджет Тамбовской области.">
        <w:r>
          <w:rPr>
            <w:sz w:val="20"/>
            <w:color w:val="0000ff"/>
          </w:rPr>
          <w:t xml:space="preserve">пунктом 5.2</w:t>
        </w:r>
      </w:hyperlink>
      <w:r>
        <w:rPr>
          <w:sz w:val="20"/>
        </w:rPr>
        <w:t xml:space="preserve"> настоящего Порядка, Правительство Тамбовской области как главный распорядитель бюджетных средств в течение 30 рабочих дней с даты выявления такого нарушения (с даты получения информации о факте нарушения от органа государственного финансового контроля) направляет получателю гранта требование о возврате гранта в бюджет Тамбовской области, которое подлежит исполнению в течение 30 календарных дней со дня получения требования.</w:t>
      </w:r>
    </w:p>
    <w:p>
      <w:pPr>
        <w:pStyle w:val="0"/>
        <w:spacing w:before="200" w:line-rule="auto"/>
        <w:ind w:firstLine="540"/>
        <w:jc w:val="both"/>
      </w:pPr>
      <w:r>
        <w:rPr>
          <w:sz w:val="20"/>
        </w:rPr>
        <w:t xml:space="preserve">При невозврате гранта в указанные сроки Правительство Тамбовской области принимает меры по взысканию подлежащей возврату суммы гранта в бюджет Тамбовской области в судебном порядке.</w:t>
      </w:r>
    </w:p>
    <w:bookmarkStart w:id="286" w:name="P286"/>
    <w:bookmarkEnd w:id="286"/>
    <w:p>
      <w:pPr>
        <w:pStyle w:val="0"/>
        <w:spacing w:before="200" w:line-rule="auto"/>
        <w:ind w:firstLine="540"/>
        <w:jc w:val="both"/>
      </w:pPr>
      <w:r>
        <w:rPr>
          <w:sz w:val="20"/>
        </w:rPr>
        <w:t xml:space="preserve">3.6. С получателями, в отношении которых Правительством Тамбовской области принято решение о предоставлении гранта в соответствии с </w:t>
      </w:r>
      <w:hyperlink w:history="0" w:anchor="P265" w:tooltip="3.2. Департамент осуществляет проверку получателя на соответствие требованиям, указанным в пунктах 2.3, 2.4 настоящего Порядка, исходя из представленных получателем документов в соответствии с пунктами 2.3 - 2.5 настоящего Порядка, документов, полученных Департаментом в рамках информационного межведомственного взаимодействия, в случае, предусмотренном абзацем двенадцатым пункта 2.3 настоящего Порядка, а также в рамках реализации бюджетного полномочия главного распорядителя бюджетных средств по обеспечени...">
        <w:r>
          <w:rPr>
            <w:sz w:val="20"/>
            <w:color w:val="0000ff"/>
          </w:rPr>
          <w:t xml:space="preserve">пунктом 3.2</w:t>
        </w:r>
      </w:hyperlink>
      <w:r>
        <w:rPr>
          <w:sz w:val="20"/>
        </w:rPr>
        <w:t xml:space="preserve"> настоящего Порядка, Правительство Тамбовской области заключает Соглашение в срок не позднее 30 рабочих дней со дня принятия распоряжения Правительства Тамбовской области о предоставлении грантов и/или об отказе в предоставлении грантов.</w:t>
      </w:r>
    </w:p>
    <w:p>
      <w:pPr>
        <w:pStyle w:val="0"/>
        <w:spacing w:before="200" w:line-rule="auto"/>
        <w:ind w:firstLine="540"/>
        <w:jc w:val="both"/>
      </w:pPr>
      <w:r>
        <w:rPr>
          <w:sz w:val="20"/>
        </w:rPr>
        <w:t xml:space="preserve">Соглашение, дополнительное соглашение к Соглашению, в том числе дополнительное соглашение о расторжении Соглашения, заключаются в соответствии с формами, определенными типовыми формами соглашений, установленными министерством финансов Тамбовской области.</w:t>
      </w:r>
    </w:p>
    <w:p>
      <w:pPr>
        <w:pStyle w:val="0"/>
        <w:spacing w:before="200" w:line-rule="auto"/>
        <w:ind w:firstLine="540"/>
        <w:jc w:val="both"/>
      </w:pPr>
      <w:r>
        <w:rPr>
          <w:sz w:val="20"/>
        </w:rPr>
        <w:t xml:space="preserve">Грант предоставляется получателю на основании и в соответствии с условиями Соглашения.</w:t>
      </w:r>
    </w:p>
    <w:p>
      <w:pPr>
        <w:pStyle w:val="0"/>
        <w:spacing w:before="200" w:line-rule="auto"/>
        <w:ind w:firstLine="540"/>
        <w:jc w:val="both"/>
      </w:pPr>
      <w:r>
        <w:rPr>
          <w:sz w:val="20"/>
        </w:rPr>
        <w:t xml:space="preserve">В Соглашение включается условие о том, что в случае уменьшения Правительству Тамбовской области ранее доведенных лимитов бюджетных обязательств на цель, указанную в </w:t>
      </w:r>
      <w:hyperlink w:history="0" w:anchor="P51" w:tooltip="1.3. Гранты предоставляются в рамках государственной программы Тамбовской области &quot;Развитие институтов гражданского общества&quot; в целях финансового обеспечения затрат, связанных с реализацией социально значимых проектов.">
        <w:r>
          <w:rPr>
            <w:sz w:val="20"/>
            <w:color w:val="0000ff"/>
          </w:rPr>
          <w:t xml:space="preserve">пункте 1.3</w:t>
        </w:r>
      </w:hyperlink>
      <w:r>
        <w:rPr>
          <w:sz w:val="20"/>
        </w:rPr>
        <w:t xml:space="preserve"> настоящего Порядка, приводящего к невозможности предоставления гранта в размере, указанном в Соглашении, Правительство Тамбовской области осуществляет с получателем гранта согласование новых условий Соглашения или расторгает Соглашение при недостижении согласия по новым условиям.</w:t>
      </w:r>
    </w:p>
    <w:p>
      <w:pPr>
        <w:pStyle w:val="0"/>
        <w:spacing w:before="200" w:line-rule="auto"/>
        <w:ind w:firstLine="540"/>
        <w:jc w:val="both"/>
      </w:pPr>
      <w:r>
        <w:rPr>
          <w:sz w:val="20"/>
        </w:rPr>
        <w:t xml:space="preserve">Дополнительное соглашение к Соглашению заключается в случаях, предусмотренных типовой формой дополнительного соглашения, установленного министерством финансов Тамбовской области.</w:t>
      </w:r>
    </w:p>
    <w:p>
      <w:pPr>
        <w:pStyle w:val="0"/>
        <w:spacing w:before="200" w:line-rule="auto"/>
        <w:ind w:firstLine="540"/>
        <w:jc w:val="both"/>
      </w:pPr>
      <w:r>
        <w:rPr>
          <w:sz w:val="20"/>
        </w:rPr>
        <w:t xml:space="preserve">В целях заключения дополнительного соглашения к Соглашению заинтересованная сторона направляет другой стороне письменное обращение с обоснованием необходимости внесения изменений, которое подлежит рассмотрению получившей обращение стороной в течение 3 рабочих дней с даты получения.</w:t>
      </w:r>
    </w:p>
    <w:p>
      <w:pPr>
        <w:pStyle w:val="0"/>
        <w:spacing w:before="200" w:line-rule="auto"/>
        <w:ind w:firstLine="540"/>
        <w:jc w:val="both"/>
      </w:pPr>
      <w:r>
        <w:rPr>
          <w:sz w:val="20"/>
        </w:rPr>
        <w:t xml:space="preserve">В случае согласия с предложенными изменениями получившая обращение сторона уведомляет об этом другую сторону любым доступным способом не позднее 4 рабочего дня, следующего за днем получения обращения о внесении изменений в Соглашение. В течение 3 рабочих дней с даты получения уведомления соответствующей стороной формирует проект дополнительного соглашения к Соглашению, а также в указанный срок уведомляет получателя гранта о необходимости подписания проекта дополнительного соглашения к Соглашению в течение 3 рабочих дней с даты уведомления.</w:t>
      </w:r>
    </w:p>
    <w:p>
      <w:pPr>
        <w:pStyle w:val="0"/>
        <w:spacing w:before="200" w:line-rule="auto"/>
        <w:ind w:firstLine="540"/>
        <w:jc w:val="both"/>
      </w:pPr>
      <w:r>
        <w:rPr>
          <w:sz w:val="20"/>
        </w:rPr>
        <w:t xml:space="preserve">В случае несогласия с предложенными изменениями получившая обращение сторона направляет другой стороне мотивированный отказ не позднее 4 рабочего дня, следующего за днем получения обращения о внесении изменений в Соглашение.</w:t>
      </w:r>
    </w:p>
    <w:p>
      <w:pPr>
        <w:pStyle w:val="0"/>
        <w:spacing w:before="200" w:line-rule="auto"/>
        <w:ind w:firstLine="540"/>
        <w:jc w:val="both"/>
      </w:pPr>
      <w:r>
        <w:rPr>
          <w:sz w:val="20"/>
        </w:rPr>
        <w:t xml:space="preserve">В случае недостижения согласия по условиям дополнительного соглашения вопрос о его заключении определяется в судебном порядке.</w:t>
      </w:r>
    </w:p>
    <w:bookmarkStart w:id="295" w:name="P295"/>
    <w:bookmarkEnd w:id="295"/>
    <w:p>
      <w:pPr>
        <w:pStyle w:val="0"/>
        <w:spacing w:before="200" w:line-rule="auto"/>
        <w:ind w:firstLine="540"/>
        <w:jc w:val="both"/>
      </w:pPr>
      <w:r>
        <w:rPr>
          <w:sz w:val="20"/>
        </w:rPr>
        <w:t xml:space="preserve">3.7. Планируемым результатом предоставления гранта является количество граждан - получателей услуг социально ориентированной некоммерческой организации (получателя гранта), достигнутое до даты истечения срока его реализации, установленной в Соглашении.</w:t>
      </w:r>
    </w:p>
    <w:p>
      <w:pPr>
        <w:pStyle w:val="0"/>
        <w:spacing w:before="200" w:line-rule="auto"/>
        <w:ind w:firstLine="540"/>
        <w:jc w:val="both"/>
      </w:pPr>
      <w:r>
        <w:rPr>
          <w:sz w:val="20"/>
        </w:rPr>
        <w:t xml:space="preserve">Характеристикой (показателем, необходимым для достижения результатов предоставления гранта) (далее - показатель) является количество мероприятий, организованных и проведенных получателем гранта для достижения результата предоставления гранта.</w:t>
      </w:r>
    </w:p>
    <w:p>
      <w:pPr>
        <w:pStyle w:val="0"/>
        <w:spacing w:before="200" w:line-rule="auto"/>
        <w:ind w:firstLine="540"/>
        <w:jc w:val="both"/>
      </w:pPr>
      <w:r>
        <w:rPr>
          <w:sz w:val="20"/>
        </w:rPr>
        <w:t xml:space="preserve">Точная дата завершения и конкретное значение результата предоставления гранта устанавливаются в приложении к Соглашению.</w:t>
      </w:r>
    </w:p>
    <w:p>
      <w:pPr>
        <w:pStyle w:val="0"/>
        <w:spacing w:before="200" w:line-rule="auto"/>
        <w:ind w:firstLine="540"/>
        <w:jc w:val="both"/>
      </w:pPr>
      <w:r>
        <w:rPr>
          <w:sz w:val="20"/>
        </w:rPr>
        <w:t xml:space="preserve">Оценка достижения результата предоставления гранта осуществляется Правительством Тамбовской области на основе сравнения значения результата предоставления гранта, указанного в Соглашении, и сведений о достижении значений результата, предоставленных в соответствии с </w:t>
      </w:r>
      <w:hyperlink w:history="0" w:anchor="P295" w:tooltip="3.7. Планируемым результатом предоставления гранта является количество граждан - получателей услуг социально ориентированной некоммерческой организации (получателя гранта), достигнутое до даты истечения срока его реализации, установленной в Соглашении.">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3.8. Перечисление гранта осуществляется единовременно в течение 30 рабочих дней со дня заключения Соглашения.</w:t>
      </w:r>
    </w:p>
    <w:p>
      <w:pPr>
        <w:pStyle w:val="0"/>
        <w:spacing w:before="200" w:line-rule="auto"/>
        <w:ind w:firstLine="540"/>
        <w:jc w:val="both"/>
      </w:pPr>
      <w:r>
        <w:rPr>
          <w:sz w:val="20"/>
        </w:rPr>
        <w:t xml:space="preserve">3.9. Получатели грантов имеют право:</w:t>
      </w:r>
    </w:p>
    <w:p>
      <w:pPr>
        <w:pStyle w:val="0"/>
        <w:spacing w:before="200" w:line-rule="auto"/>
        <w:ind w:firstLine="540"/>
        <w:jc w:val="both"/>
      </w:pPr>
      <w:r>
        <w:rPr>
          <w:sz w:val="20"/>
        </w:rPr>
        <w:t xml:space="preserve">перераспределять средства между статьями сметы расходов затрат, связанных с реализацией проекта, являющейся приложением к Соглашению, в пределах совокупного перераспределенного объема средств, не превышающего десяти процентов от размера предоставленного гранта;</w:t>
      </w:r>
    </w:p>
    <w:p>
      <w:pPr>
        <w:pStyle w:val="0"/>
        <w:spacing w:before="200" w:line-rule="auto"/>
        <w:ind w:firstLine="540"/>
        <w:jc w:val="both"/>
      </w:pPr>
      <w:r>
        <w:rPr>
          <w:sz w:val="20"/>
        </w:rPr>
        <w:t xml:space="preserve">в пределах сметы расходов затрат получателя грантов, связанных с реализацией проекта, являющейся приложением к Соглашению, привлекать третьих лиц к выполнению работ (оказанию услуг).</w:t>
      </w:r>
    </w:p>
    <w:bookmarkStart w:id="303" w:name="P303"/>
    <w:bookmarkEnd w:id="303"/>
    <w:p>
      <w:pPr>
        <w:pStyle w:val="0"/>
        <w:spacing w:before="200" w:line-rule="auto"/>
        <w:ind w:firstLine="540"/>
        <w:jc w:val="both"/>
      </w:pPr>
      <w:r>
        <w:rPr>
          <w:sz w:val="20"/>
        </w:rPr>
        <w:t xml:space="preserve">3.10. Гранты носят целевой характер, могут быть использованы только на цели, указанные в </w:t>
      </w:r>
      <w:hyperlink w:history="0" w:anchor="P51" w:tooltip="1.3. Гранты предоставляются в рамках государственной программы Тамбовской области &quot;Развитие институтов гражданского общества&quot; в целях финансового обеспечения затрат, связанных с реализацией социально значимых проектов.">
        <w:r>
          <w:rPr>
            <w:sz w:val="20"/>
            <w:color w:val="0000ff"/>
          </w:rPr>
          <w:t xml:space="preserve">пункте 1.3</w:t>
        </w:r>
      </w:hyperlink>
      <w:r>
        <w:rPr>
          <w:sz w:val="20"/>
        </w:rPr>
        <w:t xml:space="preserve"> настоящего Порядка, и не могут быть направлены на цели, не предусмотренные настоящим Порядком. Средства гранта должны быть израсходованы в соответствии с Соглашением.</w:t>
      </w:r>
    </w:p>
    <w:p>
      <w:pPr>
        <w:pStyle w:val="0"/>
        <w:spacing w:before="200" w:line-rule="auto"/>
        <w:ind w:firstLine="540"/>
        <w:jc w:val="both"/>
      </w:pPr>
      <w:r>
        <w:rPr>
          <w:sz w:val="20"/>
        </w:rPr>
        <w:t xml:space="preserve">В рамках мероприятий, предусмотренных Соглашением, в сроки, установленные Соглашением, допускается осуществление за счет средств гранта следующих расходов, направленных на достижение результатов предоставления гранта, необходимых для обеспечения достижения результата предоставления гранта и непосредственно связанных с проектом, реализация которого предусмотрена Соглашением:</w:t>
      </w:r>
    </w:p>
    <w:p>
      <w:pPr>
        <w:pStyle w:val="0"/>
        <w:spacing w:before="200" w:line-rule="auto"/>
        <w:ind w:firstLine="540"/>
        <w:jc w:val="both"/>
      </w:pPr>
      <w:r>
        <w:rPr>
          <w:sz w:val="20"/>
        </w:rPr>
        <w:t xml:space="preserve">выплату заработной платы задействованным в реализации проекта работникам организации за время участия в проекте (за исключением выплаты денежных премий сотрудникам организации, выплаты ежегодного оплачиваемого отпуска сотрудникам организации, а также выплаты по больничным листам сотрудникам организации);</w:t>
      </w:r>
    </w:p>
    <w:p>
      <w:pPr>
        <w:pStyle w:val="0"/>
        <w:spacing w:before="200" w:line-rule="auto"/>
        <w:ind w:firstLine="540"/>
        <w:jc w:val="both"/>
      </w:pPr>
      <w:r>
        <w:rPr>
          <w:sz w:val="20"/>
        </w:rPr>
        <w:t xml:space="preserve">оплату услуг физических лиц, являющихся исполнителями по гражданско-правовому договору, привлекаемых к реализации проекта, за время участия в проекте;</w:t>
      </w:r>
    </w:p>
    <w:p>
      <w:pPr>
        <w:pStyle w:val="0"/>
        <w:spacing w:before="200" w:line-rule="auto"/>
        <w:ind w:firstLine="540"/>
        <w:jc w:val="both"/>
      </w:pPr>
      <w:r>
        <w:rPr>
          <w:sz w:val="20"/>
        </w:rPr>
        <w:t xml:space="preserve">приобретение связанных с реализацией проекта товаров, работ и услуг, необходимых для непосредственного осуществления мероприятий проекта за время реализации проекта;</w:t>
      </w:r>
    </w:p>
    <w:p>
      <w:pPr>
        <w:pStyle w:val="0"/>
        <w:spacing w:before="200" w:line-rule="auto"/>
        <w:ind w:firstLine="540"/>
        <w:jc w:val="both"/>
      </w:pPr>
      <w:r>
        <w:rPr>
          <w:sz w:val="20"/>
        </w:rPr>
        <w:t xml:space="preserve">арендные платежи за пользование помещениями, земельными участками и оборудованием, используемыми при реализации проекта;</w:t>
      </w:r>
    </w:p>
    <w:p>
      <w:pPr>
        <w:pStyle w:val="0"/>
        <w:spacing w:before="200" w:line-rule="auto"/>
        <w:ind w:firstLine="540"/>
        <w:jc w:val="both"/>
      </w:pPr>
      <w:r>
        <w:rPr>
          <w:sz w:val="20"/>
        </w:rPr>
        <w:t xml:space="preserve">уплату налогов, сборов, страховых взносов и иных обязательных платежей в бюджеты всех уровней и государственные внебюджетные фонды, начисленных на заработную плату работников за время участия в проекте;</w:t>
      </w:r>
    </w:p>
    <w:p>
      <w:pPr>
        <w:pStyle w:val="0"/>
        <w:spacing w:before="200" w:line-rule="auto"/>
        <w:ind w:firstLine="540"/>
        <w:jc w:val="both"/>
      </w:pPr>
      <w:r>
        <w:rPr>
          <w:sz w:val="20"/>
        </w:rPr>
        <w:t xml:space="preserve">уплату налогов, сборов, страховых взносов и иных обязательных платежей в бюджеты всех уровней и государственные внебюджетные фонды, начисленных на оплату услуг физических лиц, являющихся исполнителями по гражданско-правовому договору, привлекаемых к реализации проекта, за время участия в проекте.</w:t>
      </w:r>
    </w:p>
    <w:p>
      <w:pPr>
        <w:pStyle w:val="0"/>
        <w:spacing w:before="200" w:line-rule="auto"/>
        <w:ind w:firstLine="540"/>
        <w:jc w:val="both"/>
      </w:pPr>
      <w:r>
        <w:rPr>
          <w:sz w:val="20"/>
        </w:rPr>
        <w:t xml:space="preserve">Не допускается осуществление за счет средств гранта следующих расходов:</w:t>
      </w:r>
    </w:p>
    <w:p>
      <w:pPr>
        <w:pStyle w:val="0"/>
        <w:spacing w:before="200" w:line-rule="auto"/>
        <w:ind w:firstLine="540"/>
        <w:jc w:val="both"/>
      </w:pPr>
      <w:r>
        <w:rPr>
          <w:sz w:val="20"/>
        </w:rPr>
        <w:t xml:space="preserve">расходов, непосредственно не связанных с реализацией проекта и не предусмотренных Соглашением;</w:t>
      </w:r>
    </w:p>
    <w:p>
      <w:pPr>
        <w:pStyle w:val="0"/>
        <w:spacing w:before="200" w:line-rule="auto"/>
        <w:ind w:firstLine="540"/>
        <w:jc w:val="both"/>
      </w:pPr>
      <w:r>
        <w:rPr>
          <w:sz w:val="20"/>
        </w:rPr>
        <w:t xml:space="preserve">расходов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расходов на приобретение алкогольной и табачной продукции;</w:t>
      </w:r>
    </w:p>
    <w:p>
      <w:pPr>
        <w:pStyle w:val="0"/>
        <w:spacing w:before="200" w:line-rule="auto"/>
        <w:ind w:firstLine="540"/>
        <w:jc w:val="both"/>
      </w:pPr>
      <w:r>
        <w:rPr>
          <w:sz w:val="20"/>
        </w:rPr>
        <w:t xml:space="preserve">приобретение ювелирных изделий, драгоценных и полудрагоценных камней, произведений искусства (картины, скульптуры), оригинальных авторских изделий (стоимость которых более чем в 1,5 раза превышает среднерыночную стоимость аналогичных по потребительским свойствам товаров, произведенных фабричным способом);</w:t>
      </w:r>
    </w:p>
    <w:p>
      <w:pPr>
        <w:pStyle w:val="0"/>
        <w:spacing w:before="200" w:line-rule="auto"/>
        <w:ind w:firstLine="540"/>
        <w:jc w:val="both"/>
      </w:pPr>
      <w:r>
        <w:rPr>
          <w:sz w:val="20"/>
        </w:rPr>
        <w:t xml:space="preserve">расходов, предусматривающих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выплаты денежных премий сотрудникам организации;</w:t>
      </w:r>
    </w:p>
    <w:p>
      <w:pPr>
        <w:pStyle w:val="0"/>
        <w:spacing w:before="200" w:line-rule="auto"/>
        <w:ind w:firstLine="540"/>
        <w:jc w:val="both"/>
      </w:pPr>
      <w:r>
        <w:rPr>
          <w:sz w:val="20"/>
        </w:rPr>
        <w:t xml:space="preserve">выплаты ежегодного оплачиваемого отпуска сотрудникам организации;</w:t>
      </w:r>
    </w:p>
    <w:p>
      <w:pPr>
        <w:pStyle w:val="0"/>
        <w:spacing w:before="200" w:line-rule="auto"/>
        <w:ind w:firstLine="540"/>
        <w:jc w:val="both"/>
      </w:pPr>
      <w:r>
        <w:rPr>
          <w:sz w:val="20"/>
        </w:rPr>
        <w:t xml:space="preserve">выплаты по больничным листам сотрудникам организации;</w:t>
      </w:r>
    </w:p>
    <w:p>
      <w:pPr>
        <w:pStyle w:val="0"/>
        <w:spacing w:before="200" w:line-rule="auto"/>
        <w:ind w:firstLine="540"/>
        <w:jc w:val="both"/>
      </w:pPr>
      <w:r>
        <w:rPr>
          <w:sz w:val="20"/>
        </w:rPr>
        <w:t xml:space="preserve">погашения задолженности организации, в том числе по кредитам, займам, налогам и иным обязательным платежам;</w:t>
      </w:r>
    </w:p>
    <w:p>
      <w:pPr>
        <w:pStyle w:val="0"/>
        <w:spacing w:before="200" w:line-rule="auto"/>
        <w:ind w:firstLine="540"/>
        <w:jc w:val="both"/>
      </w:pPr>
      <w:r>
        <w:rPr>
          <w:sz w:val="20"/>
        </w:rPr>
        <w:t xml:space="preserve">уплаты штрафов, пеней;</w:t>
      </w:r>
    </w:p>
    <w:p>
      <w:pPr>
        <w:pStyle w:val="0"/>
        <w:spacing w:before="200" w:line-rule="auto"/>
        <w:ind w:firstLine="540"/>
        <w:jc w:val="both"/>
      </w:pPr>
      <w:r>
        <w:rPr>
          <w:sz w:val="20"/>
        </w:rPr>
        <w:t xml:space="preserve">расходов на обеспечение целей, задач и мероприятий, не предусмотренных Соглашением;</w:t>
      </w:r>
    </w:p>
    <w:p>
      <w:pPr>
        <w:pStyle w:val="0"/>
        <w:spacing w:before="200" w:line-rule="auto"/>
        <w:ind w:firstLine="540"/>
        <w:jc w:val="both"/>
      </w:pPr>
      <w:r>
        <w:rPr>
          <w:sz w:val="20"/>
        </w:rPr>
        <w:t xml:space="preserve">обеспечение текущей уставной деятельности организации, непосредственно не связанной с реализацией проекта.</w:t>
      </w:r>
    </w:p>
    <w:p>
      <w:pPr>
        <w:pStyle w:val="0"/>
        <w:spacing w:before="200" w:line-rule="auto"/>
        <w:ind w:firstLine="540"/>
        <w:jc w:val="both"/>
      </w:pPr>
      <w:r>
        <w:rPr>
          <w:sz w:val="20"/>
        </w:rPr>
        <w:t xml:space="preserve">Нецелевое использование средств гранта влечет за собой применение мер ответственности, предусмотренных действующим законодательством Российской Федерации и нормативными актами Тамбовской области.</w:t>
      </w:r>
    </w:p>
    <w:p>
      <w:pPr>
        <w:pStyle w:val="0"/>
        <w:spacing w:before="200" w:line-rule="auto"/>
        <w:ind w:firstLine="540"/>
        <w:jc w:val="both"/>
      </w:pPr>
      <w:r>
        <w:rPr>
          <w:sz w:val="20"/>
        </w:rPr>
        <w:t xml:space="preserve">3.11. Получатели грантов, а также иные юридические лица, получающие средства на основании договоров, заключенных с получателями грантов в целях реализации Соглашений, не вправе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необходимых для реализации проекта.</w:t>
      </w:r>
    </w:p>
    <w:p>
      <w:pPr>
        <w:pStyle w:val="0"/>
        <w:spacing w:before="200" w:line-rule="auto"/>
        <w:ind w:firstLine="540"/>
        <w:jc w:val="both"/>
      </w:pPr>
      <w:r>
        <w:rPr>
          <w:sz w:val="20"/>
        </w:rPr>
        <w:t xml:space="preserve">Осуществление расходов, источником финансового обеспечения которых являются не использованные в отчетном финансовом году остатки средств гранта, возможно при принятии Правительством Тамбовской области по согласованию с министерством финансов Тамбовской области в порядке, установленном Правительством Тамбовской области,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Правительством Тамбовской области.</w:t>
      </w:r>
    </w:p>
    <w:p>
      <w:pPr>
        <w:pStyle w:val="0"/>
        <w:spacing w:before="200" w:line-rule="auto"/>
        <w:ind w:firstLine="540"/>
        <w:jc w:val="both"/>
      </w:pPr>
      <w:r>
        <w:rPr>
          <w:sz w:val="20"/>
        </w:rPr>
        <w:t xml:space="preserve">Средства гранта перечисляются на расчетный или корреспондентский счет, открытый получателю гранта в учреждениях Центрального банка Российской Федерации или кредитных организациях, реквизиты которого указаны в Соглашении.</w:t>
      </w:r>
    </w:p>
    <w:p>
      <w:pPr>
        <w:pStyle w:val="0"/>
        <w:spacing w:before="200" w:line-rule="auto"/>
        <w:ind w:firstLine="540"/>
        <w:jc w:val="both"/>
      </w:pPr>
      <w:r>
        <w:rPr>
          <w:sz w:val="20"/>
        </w:rPr>
        <w:t xml:space="preserve">Получатель гранта, а также лица, получающие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проверки главным распорядителем как получателем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порядка и условий предоставления гранта в соответствии со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на включение таких положений в Соглашение.</w:t>
      </w:r>
    </w:p>
    <w:p>
      <w:pPr>
        <w:pStyle w:val="0"/>
        <w:spacing w:before="200" w:line-rule="auto"/>
        <w:ind w:firstLine="540"/>
        <w:jc w:val="both"/>
      </w:pPr>
      <w:r>
        <w:rPr>
          <w:sz w:val="20"/>
        </w:rPr>
        <w:t xml:space="preserve">3.12. В случае отсутствия решения Правительства Тамбовской области о наличии у получателя гранта потребности в направлении неиспользованного остатка субсидии на цели, указанные в </w:t>
      </w:r>
      <w:hyperlink w:history="0" w:anchor="P51" w:tooltip="1.3. Гранты предоставляются в рамках государственной программы Тамбовской области &quot;Развитие институтов гражданского общества&quot; в целях финансового обеспечения затрат, связанных с реализацией социально значимых проектов.">
        <w:r>
          <w:rPr>
            <w:sz w:val="20"/>
            <w:color w:val="0000ff"/>
          </w:rPr>
          <w:t xml:space="preserve">пункте 1.3</w:t>
        </w:r>
      </w:hyperlink>
      <w:r>
        <w:rPr>
          <w:sz w:val="20"/>
        </w:rPr>
        <w:t xml:space="preserve"> настоящего Порядка, в следующем финансовом году, остаток средств гранта подлежит возврату в бюджет Тамбовской области в течение 10 рабочих дней финансового года, следующего за отчетным финансовым годом.</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Получатель гранта представляет в Правительство Тамбовской области отчет о достижении значений результата предоставления гранта, установленного в Соглашении, в соответствии с </w:t>
      </w:r>
      <w:hyperlink w:history="0" w:anchor="P295" w:tooltip="3.7. Планируемым результатом предоставления гранта является количество граждан - получателей услуг социально ориентированной некоммерческой организации (получателя гранта), достигнутое до даты истечения срока его реализации, установленной в Соглашении.">
        <w:r>
          <w:rPr>
            <w:sz w:val="20"/>
            <w:color w:val="0000ff"/>
          </w:rPr>
          <w:t xml:space="preserve">пунктом 3.7</w:t>
        </w:r>
      </w:hyperlink>
      <w:r>
        <w:rPr>
          <w:sz w:val="20"/>
        </w:rPr>
        <w:t xml:space="preserve"> настоящего Порядка, и отчет об осуществлении расходов, источником финансового обеспечения которых является грант, (ежеквартально не позднее 15 числа месяца, следующего за отчетным кварталом) по формам, определенным типовыми формами соглашений, установленными министерством финансов Тамбовской области (далее - отчетность).</w:t>
      </w:r>
    </w:p>
    <w:p>
      <w:pPr>
        <w:pStyle w:val="0"/>
        <w:spacing w:before="200" w:line-rule="auto"/>
        <w:ind w:firstLine="540"/>
        <w:jc w:val="both"/>
      </w:pPr>
      <w:r>
        <w:rPr>
          <w:sz w:val="20"/>
        </w:rPr>
        <w:t xml:space="preserve">4.2. Правительство Тамбовской области как главный распорядитель бюджетных средств вправе устанавливать в Соглашении сроки и формы представления получателем гранта дополнительной отчетности.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гранта</w:t>
      </w:r>
    </w:p>
    <w:p>
      <w:pPr>
        <w:pStyle w:val="2"/>
        <w:jc w:val="center"/>
      </w:pPr>
      <w:r>
        <w:rPr>
          <w:sz w:val="20"/>
        </w:rPr>
        <w:t xml:space="preserve">и ответственности за их нарушение</w:t>
      </w:r>
    </w:p>
    <w:p>
      <w:pPr>
        <w:pStyle w:val="0"/>
        <w:jc w:val="both"/>
      </w:pPr>
      <w:r>
        <w:rPr>
          <w:sz w:val="20"/>
        </w:rPr>
      </w:r>
    </w:p>
    <w:bookmarkStart w:id="340" w:name="P340"/>
    <w:bookmarkEnd w:id="340"/>
    <w:p>
      <w:pPr>
        <w:pStyle w:val="0"/>
        <w:ind w:firstLine="540"/>
        <w:jc w:val="both"/>
      </w:pPr>
      <w:r>
        <w:rPr>
          <w:sz w:val="20"/>
        </w:rPr>
        <w:t xml:space="preserve">5.1. Правительство Тамбовской области как получатель бюджетных средств осуществляет проверку соблюдения получателями грантов, а также лицами, получающими средства на основании договоров, заключенных с получателями грантов, порядка и условий предоставления грантов, в том числе в части достижения результатов предоставления грантов.</w:t>
      </w:r>
    </w:p>
    <w:p>
      <w:pPr>
        <w:pStyle w:val="0"/>
        <w:spacing w:before="200" w:line-rule="auto"/>
        <w:ind w:firstLine="540"/>
        <w:jc w:val="both"/>
      </w:pPr>
      <w:r>
        <w:rPr>
          <w:sz w:val="20"/>
        </w:rPr>
        <w:t xml:space="preserve">Орган государственного финансового контроля осуществляет проверку соблюдения получателями грантов, а также лицами, получающими средства на основании договоров, заключенных с получателями грантов, порядка и условий предоставления грантов, в соответствии со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Получатель гранта, а также лица, получающие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таких проверок. Данное условие включается в Соглашение.</w:t>
      </w:r>
    </w:p>
    <w:p>
      <w:pPr>
        <w:pStyle w:val="0"/>
        <w:spacing w:before="200" w:line-rule="auto"/>
        <w:ind w:firstLine="540"/>
        <w:jc w:val="both"/>
      </w:pPr>
      <w:r>
        <w:rPr>
          <w:sz w:val="20"/>
        </w:rPr>
        <w:t xml:space="preserve">Мониторинг достижения результатов предоставления гранта проводится в порядке и по формам, установленным Министерством финансов Российской Федерации, исходя из достижения значений результатов предоставления гранта, установленных в Соглашении, и событий, отражающих факт завершения соответствующего мероприятия по получению результата гранта (контрольная точка).</w:t>
      </w:r>
    </w:p>
    <w:bookmarkStart w:id="344" w:name="P344"/>
    <w:bookmarkEnd w:id="344"/>
    <w:p>
      <w:pPr>
        <w:pStyle w:val="0"/>
        <w:spacing w:before="200" w:line-rule="auto"/>
        <w:ind w:firstLine="540"/>
        <w:jc w:val="both"/>
      </w:pPr>
      <w:r>
        <w:rPr>
          <w:sz w:val="20"/>
        </w:rPr>
        <w:t xml:space="preserve">5.2. В качестве меры ответственности за нарушение условий и порядка предоставления гранта предусмотрен возврат средств гранта в бюджет Тамбовской области.</w:t>
      </w:r>
    </w:p>
    <w:bookmarkStart w:id="345" w:name="P345"/>
    <w:bookmarkEnd w:id="345"/>
    <w:p>
      <w:pPr>
        <w:pStyle w:val="0"/>
        <w:spacing w:before="200" w:line-rule="auto"/>
        <w:ind w:firstLine="540"/>
        <w:jc w:val="both"/>
      </w:pPr>
      <w:r>
        <w:rPr>
          <w:sz w:val="20"/>
        </w:rPr>
        <w:t xml:space="preserve">В случае нарушения получателем гранта, а также лицами, получающими средства на основании договоров, заключенных с получателем гранта, условий и порядка предоставления гранта получатель гранта обязан осуществить возврат средств гранта в порядке и в сроки, предусмотренные </w:t>
      </w:r>
      <w:hyperlink w:history="0" w:anchor="P284" w:tooltip="3.5. При выявлении оснований для возврата гранта, предусмотренных пунктом 5.2 настоящего Порядка, Правительство Тамбовской области как главный распорядитель бюджетных средств в течение 30 рабочих дней с даты выявления такого нарушения (с даты получения информации о факте нарушения от органа государственного финансового контроля) направляет получателю гранта требование о возврате гранта в бюджет Тамбовской области, которое подлежит исполнению в течение 30 календарных дней со дня получения требования.">
        <w:r>
          <w:rPr>
            <w:sz w:val="20"/>
            <w:color w:val="0000ff"/>
          </w:rPr>
          <w:t xml:space="preserve">пунктом 3.5</w:t>
        </w:r>
      </w:hyperlink>
      <w:r>
        <w:rPr>
          <w:sz w:val="20"/>
        </w:rPr>
        <w:t xml:space="preserve"> настоящего Порядка.</w:t>
      </w:r>
    </w:p>
    <w:p>
      <w:pPr>
        <w:pStyle w:val="0"/>
        <w:spacing w:before="200" w:line-rule="auto"/>
        <w:ind w:firstLine="540"/>
        <w:jc w:val="both"/>
      </w:pPr>
      <w:r>
        <w:rPr>
          <w:sz w:val="20"/>
        </w:rPr>
        <w:t xml:space="preserve">Объем средств, подлежащих в соответствии с </w:t>
      </w:r>
      <w:hyperlink w:history="0" w:anchor="P345" w:tooltip="В случае нарушения получателем гранта, а также лицами, получающими средства на основании договоров, заключенных с получателем гранта, условий и порядка предоставления гранта получатель гранта обязан осуществить возврат средств гранта в порядке и в сроки, предусмотренные пунктом 3.5 настоящего Порядка.">
        <w:r>
          <w:rPr>
            <w:sz w:val="20"/>
            <w:color w:val="0000ff"/>
          </w:rPr>
          <w:t xml:space="preserve">абзацем вторым</w:t>
        </w:r>
      </w:hyperlink>
      <w:r>
        <w:rPr>
          <w:sz w:val="20"/>
        </w:rPr>
        <w:t xml:space="preserve"> настоящего пункта возврату i-м получателем гранта в бюджет Тамбовской области, составляет совокупность средств гранта, израсходованных с нарушениями положений </w:t>
      </w:r>
      <w:hyperlink w:history="0" w:anchor="P303" w:tooltip="3.10. Гранты носят целевой характер, могут быть использованы только на цели, указанные в пункте 1.3 настоящего Порядка, и не могут быть направлены на цели, не предусмотренные настоящим Порядком. Средства гранта должны быть израсходованы в соответствии с Соглашением.">
        <w:r>
          <w:rPr>
            <w:sz w:val="20"/>
            <w:color w:val="0000ff"/>
          </w:rPr>
          <w:t xml:space="preserve">пункта 3.10</w:t>
        </w:r>
      </w:hyperlink>
      <w:r>
        <w:rPr>
          <w:sz w:val="20"/>
        </w:rPr>
        <w:t xml:space="preserve"> настоящего Порядка, факты которых выявлены в результате проверки соблюдения i-м получателем гранта, а также лицами, получающими средства на основании договоров, заключенных с i-м получателем гранта, порядка и условий предоставления гранта в соответствии с </w:t>
      </w:r>
      <w:hyperlink w:history="0" w:anchor="P340" w:tooltip="5.1. Правительство Тамбовской области как получатель бюджетных средств осуществляет проверку соблюдения получателями грантов, а также лицами, получающими средства на основании договоров, заключенных с получателями грантов, порядка и условий предоставления грантов, в том числе в части достижения результатов предоставления грантов.">
        <w:r>
          <w:rPr>
            <w:sz w:val="20"/>
            <w:color w:val="0000ff"/>
          </w:rPr>
          <w:t xml:space="preserve">пунктом 5.1</w:t>
        </w:r>
      </w:hyperlink>
      <w:r>
        <w:rPr>
          <w:sz w:val="20"/>
        </w:rPr>
        <w:t xml:space="preserve"> настоящего Порядка.</w:t>
      </w:r>
    </w:p>
    <w:p>
      <w:pPr>
        <w:pStyle w:val="0"/>
        <w:spacing w:before="200" w:line-rule="auto"/>
        <w:ind w:firstLine="540"/>
        <w:jc w:val="both"/>
      </w:pPr>
      <w:r>
        <w:rPr>
          <w:sz w:val="20"/>
        </w:rPr>
        <w:t xml:space="preserve">В случае, если получателем гранта по состоянию на дату предоставления отчетности, установленную Соглашением, не достигнуто значение результата предоставления гранта, установленного Соглашением, получатель гранта обязан осуществить возврат средств гранта в порядке и в сроки, предусмотренные </w:t>
      </w:r>
      <w:hyperlink w:history="0" w:anchor="P284" w:tooltip="3.5. При выявлении оснований для возврата гранта, предусмотренных пунктом 5.2 настоящего Порядка, Правительство Тамбовской области как главный распорядитель бюджетных средств в течение 30 рабочих дней с даты выявления такого нарушения (с даты получения информации о факте нарушения от органа государственного финансового контроля) направляет получателю гранта требование о возврате гранта в бюджет Тамбовской области, которое подлежит исполнению в течение 30 календарных дней со дня получения требования.">
        <w:r>
          <w:rPr>
            <w:sz w:val="20"/>
            <w:color w:val="0000ff"/>
          </w:rPr>
          <w:t xml:space="preserve">пунктом 3.5</w:t>
        </w:r>
      </w:hyperlink>
      <w:r>
        <w:rPr>
          <w:sz w:val="20"/>
        </w:rPr>
        <w:t xml:space="preserve"> настоящего Порядка.</w:t>
      </w:r>
    </w:p>
    <w:p>
      <w:pPr>
        <w:pStyle w:val="0"/>
        <w:spacing w:before="200" w:line-rule="auto"/>
        <w:ind w:firstLine="540"/>
        <w:jc w:val="both"/>
      </w:pPr>
      <w:r>
        <w:rPr>
          <w:sz w:val="20"/>
        </w:rPr>
        <w:t xml:space="preserve">Объем средств, подлежащих в соответствии с </w:t>
      </w:r>
      <w:hyperlink w:history="0" w:anchor="P362" w:tooltip="T - фактически достигнутое i-м получателем значение результата предоставления гранта на отчетную дату;">
        <w:r>
          <w:rPr>
            <w:sz w:val="20"/>
            <w:color w:val="0000ff"/>
          </w:rPr>
          <w:t xml:space="preserve">абзацем пятнадцатым</w:t>
        </w:r>
      </w:hyperlink>
      <w:r>
        <w:rPr>
          <w:sz w:val="20"/>
        </w:rPr>
        <w:t xml:space="preserve"> настоящего пункта возврату i-м получателем гранта в бюджет Тамбовской области, рассчитывается по формуле:</w:t>
      </w:r>
    </w:p>
    <w:p>
      <w:pPr>
        <w:pStyle w:val="0"/>
        <w:jc w:val="both"/>
      </w:pPr>
      <w:r>
        <w:rPr>
          <w:sz w:val="20"/>
        </w:rPr>
      </w:r>
    </w:p>
    <w:p>
      <w:pPr>
        <w:pStyle w:val="0"/>
        <w:jc w:val="center"/>
      </w:pPr>
      <w:r>
        <w:rPr>
          <w:sz w:val="20"/>
        </w:rPr>
        <w:t xml:space="preserve">Vвозврата = (Vсубi x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Vвозврата - объем средств, подлежащий возврату в случае, если получателем гранта по состоянию на дату предоставления отчетности, установленную Соглашением, не достигнуто значение результата предоставления гранта;</w:t>
      </w:r>
    </w:p>
    <w:p>
      <w:pPr>
        <w:pStyle w:val="0"/>
        <w:spacing w:before="200" w:line-rule="auto"/>
        <w:ind w:firstLine="540"/>
        <w:jc w:val="both"/>
      </w:pPr>
      <w:r>
        <w:rPr>
          <w:sz w:val="20"/>
        </w:rPr>
        <w:t xml:space="preserve">Vсубi - размер гранта, предоставленного i-му получателю;</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Коэффициент возврата гранта, отражающий уровень недостижения i-м получателем значения результата предоставления гранта, рассчитывается по формуле:</w:t>
      </w:r>
    </w:p>
    <w:p>
      <w:pPr>
        <w:pStyle w:val="0"/>
        <w:jc w:val="both"/>
      </w:pPr>
      <w:r>
        <w:rPr>
          <w:sz w:val="20"/>
        </w:rPr>
      </w:r>
    </w:p>
    <w:p>
      <w:pPr>
        <w:pStyle w:val="0"/>
        <w:jc w:val="center"/>
      </w:pPr>
      <w:r>
        <w:rPr>
          <w:sz w:val="20"/>
        </w:rPr>
        <w:t xml:space="preserve">k = 1 - T / S,</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коэффициент возврата гранта, отражающий уровень недостижения i-м получателем значения результата предоставления гранта;</w:t>
      </w:r>
    </w:p>
    <w:bookmarkStart w:id="362" w:name="P362"/>
    <w:bookmarkEnd w:id="362"/>
    <w:p>
      <w:pPr>
        <w:pStyle w:val="0"/>
        <w:spacing w:before="200" w:line-rule="auto"/>
        <w:ind w:firstLine="540"/>
        <w:jc w:val="both"/>
      </w:pPr>
      <w:r>
        <w:rPr>
          <w:sz w:val="20"/>
        </w:rPr>
        <w:t xml:space="preserve">T - фактически достигнутое i-м получателем значение результата предоставления гранта на отчетную дату;</w:t>
      </w:r>
    </w:p>
    <w:p>
      <w:pPr>
        <w:pStyle w:val="0"/>
        <w:spacing w:before="200" w:line-rule="auto"/>
        <w:ind w:firstLine="540"/>
        <w:jc w:val="both"/>
      </w:pPr>
      <w:r>
        <w:rPr>
          <w:sz w:val="20"/>
        </w:rPr>
        <w:t xml:space="preserve">S - плановое значение результата предоставления гранта, установленное Соглашением.</w:t>
      </w:r>
    </w:p>
    <w:p>
      <w:pPr>
        <w:pStyle w:val="0"/>
        <w:spacing w:before="200" w:line-rule="auto"/>
        <w:ind w:firstLine="540"/>
        <w:jc w:val="both"/>
      </w:pPr>
      <w:r>
        <w:rPr>
          <w:sz w:val="20"/>
        </w:rPr>
        <w:t xml:space="preserve">5.3. Нецелевое использование средств гранта влечет за собой применение мер ответственности, предусмотренных действующим законодательством Российской Федерации и нормативными актами Тамбовской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грантов</w:t>
      </w:r>
    </w:p>
    <w:p>
      <w:pPr>
        <w:pStyle w:val="0"/>
        <w:jc w:val="right"/>
      </w:pPr>
      <w:r>
        <w:rPr>
          <w:sz w:val="20"/>
        </w:rPr>
        <w:t xml:space="preserve">в форме субсидий некоммерческим</w:t>
      </w:r>
    </w:p>
    <w:p>
      <w:pPr>
        <w:pStyle w:val="0"/>
        <w:jc w:val="right"/>
      </w:pPr>
      <w:r>
        <w:rPr>
          <w:sz w:val="20"/>
        </w:rPr>
        <w:t xml:space="preserve">организациям (за исключением государственных</w:t>
      </w:r>
    </w:p>
    <w:p>
      <w:pPr>
        <w:pStyle w:val="0"/>
        <w:jc w:val="right"/>
      </w:pPr>
      <w:r>
        <w:rPr>
          <w:sz w:val="20"/>
        </w:rPr>
        <w:t xml:space="preserve">(муниципальных) учреждений) в целях</w:t>
      </w:r>
    </w:p>
    <w:p>
      <w:pPr>
        <w:pStyle w:val="0"/>
        <w:jc w:val="right"/>
      </w:pPr>
      <w:r>
        <w:rPr>
          <w:sz w:val="20"/>
        </w:rPr>
        <w:t xml:space="preserve">финансового обеспечения затрат, связанных</w:t>
      </w:r>
    </w:p>
    <w:p>
      <w:pPr>
        <w:pStyle w:val="0"/>
        <w:jc w:val="right"/>
      </w:pPr>
      <w:r>
        <w:rPr>
          <w:sz w:val="20"/>
        </w:rPr>
        <w:t xml:space="preserve">с реализацией социально значимых проектов</w:t>
      </w:r>
    </w:p>
    <w:p>
      <w:pPr>
        <w:pStyle w:val="0"/>
        <w:jc w:val="both"/>
      </w:pPr>
      <w:r>
        <w:rPr>
          <w:sz w:val="20"/>
        </w:rPr>
      </w:r>
    </w:p>
    <w:p>
      <w:pPr>
        <w:pStyle w:val="1"/>
        <w:jc w:val="both"/>
      </w:pPr>
      <w:r>
        <w:rPr>
          <w:sz w:val="20"/>
        </w:rPr>
        <w:t xml:space="preserve">                                                                      Форма</w:t>
      </w:r>
    </w:p>
    <w:p>
      <w:pPr>
        <w:pStyle w:val="1"/>
        <w:jc w:val="both"/>
      </w:pPr>
      <w:r>
        <w:rPr>
          <w:sz w:val="20"/>
        </w:rPr>
      </w:r>
    </w:p>
    <w:bookmarkStart w:id="380" w:name="P380"/>
    <w:bookmarkEnd w:id="380"/>
    <w:p>
      <w:pPr>
        <w:pStyle w:val="1"/>
        <w:jc w:val="both"/>
      </w:pPr>
      <w:r>
        <w:rPr>
          <w:sz w:val="20"/>
        </w:rPr>
        <w:t xml:space="preserve">                                  Заявка</w:t>
      </w:r>
    </w:p>
    <w:p>
      <w:pPr>
        <w:pStyle w:val="1"/>
        <w:jc w:val="both"/>
      </w:pPr>
      <w:r>
        <w:rPr>
          <w:sz w:val="20"/>
        </w:rPr>
        <w:t xml:space="preserve">  на предоставление гранта в форме субсидии некоммерческой организации в</w:t>
      </w:r>
    </w:p>
    <w:p>
      <w:pPr>
        <w:pStyle w:val="1"/>
        <w:jc w:val="both"/>
      </w:pPr>
      <w:r>
        <w:rPr>
          <w:sz w:val="20"/>
        </w:rPr>
        <w:t xml:space="preserve">  целях финансового обеспечения затрат, связанных с реализацией социально</w:t>
      </w:r>
    </w:p>
    <w:p>
      <w:pPr>
        <w:pStyle w:val="1"/>
        <w:jc w:val="both"/>
      </w:pPr>
      <w:r>
        <w:rPr>
          <w:sz w:val="20"/>
        </w:rPr>
        <w:t xml:space="preserve">                             значимого проекта</w:t>
      </w:r>
    </w:p>
    <w:p>
      <w:pPr>
        <w:pStyle w:val="1"/>
        <w:jc w:val="both"/>
      </w:pPr>
      <w:r>
        <w:rPr>
          <w:sz w:val="20"/>
        </w:rPr>
      </w:r>
    </w:p>
    <w:p>
      <w:pPr>
        <w:pStyle w:val="1"/>
        <w:jc w:val="both"/>
      </w:pPr>
      <w:r>
        <w:rPr>
          <w:sz w:val="20"/>
        </w:rPr>
        <w:t xml:space="preserve">                               1. О проекте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932"/>
        <w:gridCol w:w="1871"/>
        <w:gridCol w:w="1247"/>
        <w:gridCol w:w="1191"/>
      </w:tblGrid>
      <w:tr>
        <w:tblPrEx>
          <w:tblBorders>
            <w:insideH w:val="nil"/>
          </w:tblBorders>
        </w:tblPrEx>
        <w:tc>
          <w:tcPr>
            <w:tcW w:w="2835" w:type="dxa"/>
            <w:tcBorders>
              <w:bottom w:val="nil"/>
            </w:tcBorders>
          </w:tcPr>
          <w:p>
            <w:pPr>
              <w:pStyle w:val="0"/>
            </w:pPr>
            <w:r>
              <w:rPr>
                <w:sz w:val="20"/>
              </w:rPr>
              <w:t xml:space="preserve">Грантовое направление, которому соответствует деятельность по проекту </w:t>
            </w:r>
            <w:hyperlink w:history="0" w:anchor="P1027" w:tooltip="    &lt;*&gt; Поле, обязательное для заполнения.">
              <w:r>
                <w:rPr>
                  <w:sz w:val="20"/>
                  <w:color w:val="0000ff"/>
                </w:rPr>
                <w:t xml:space="preserve">&lt;*&gt;</w:t>
              </w:r>
            </w:hyperlink>
          </w:p>
        </w:tc>
        <w:tc>
          <w:tcPr>
            <w:gridSpan w:val="4"/>
            <w:tcW w:w="6241" w:type="dxa"/>
          </w:tcPr>
          <w:p>
            <w:pPr>
              <w:pStyle w:val="0"/>
            </w:pPr>
            <w:r>
              <w:rPr>
                <w:sz w:val="20"/>
              </w:rPr>
            </w:r>
          </w:p>
        </w:tc>
      </w:tr>
      <w:tr>
        <w:tc>
          <w:tcPr>
            <w:tcW w:w="2835" w:type="dxa"/>
            <w:tcBorders>
              <w:top w:val="nil"/>
            </w:tcBorders>
          </w:tcPr>
          <w:p>
            <w:pPr>
              <w:pStyle w:val="0"/>
            </w:pPr>
            <w:r>
              <w:rPr>
                <w:sz w:val="20"/>
              </w:rPr>
            </w:r>
          </w:p>
        </w:tc>
        <w:tc>
          <w:tcPr>
            <w:gridSpan w:val="4"/>
            <w:tcW w:w="6241" w:type="dxa"/>
          </w:tcPr>
          <w:p>
            <w:pPr>
              <w:pStyle w:val="0"/>
            </w:pPr>
            <w:r>
              <w:rPr>
                <w:sz w:val="20"/>
              </w:rPr>
              <w:t xml:space="preserve">Следует выбрать грантовое направление из списка номинаций (приоритетных направлений), соответствующее одному из видов деятельности НКО, предусмотренных </w:t>
            </w:r>
            <w:hyperlink w:history="0" r:id="rId31" w:tooltip="Закон Тамбовской области от 26.05.2011 N 14-З (ред. от 27.10.2022) &quot;О государственной поддержке социально ориентированных некоммерческих организаций в Тамбовской области&quot; (принят Постановлением Тамбовской областной Думы от 20.05.2011 N 77) {КонсультантПлюс}">
              <w:r>
                <w:rPr>
                  <w:sz w:val="20"/>
                  <w:color w:val="0000ff"/>
                </w:rPr>
                <w:t xml:space="preserve">статьей 2</w:t>
              </w:r>
            </w:hyperlink>
            <w:r>
              <w:rPr>
                <w:sz w:val="20"/>
              </w:rPr>
              <w:t xml:space="preserve"> Закона Тамбовской области от 26.05.2011 N 14-З "О государственной поддержке социально ориентированных некоммерческих организаций в Тамбовской области", указанных в объявлении о проведении Отбора.</w:t>
            </w:r>
          </w:p>
        </w:tc>
      </w:tr>
      <w:tr>
        <w:tc>
          <w:tcPr>
            <w:tcW w:w="2835" w:type="dxa"/>
            <w:tcBorders>
              <w:bottom w:val="nil"/>
            </w:tcBorders>
          </w:tcPr>
          <w:p>
            <w:pPr>
              <w:pStyle w:val="0"/>
            </w:pPr>
            <w:r>
              <w:rPr>
                <w:sz w:val="20"/>
              </w:rPr>
              <w:t xml:space="preserve">Тематика грантового направления, которому соответствует деятельность по проекту</w:t>
            </w:r>
          </w:p>
        </w:tc>
        <w:tc>
          <w:tcPr>
            <w:gridSpan w:val="4"/>
            <w:tcW w:w="6241" w:type="dxa"/>
          </w:tcPr>
          <w:p>
            <w:pPr>
              <w:pStyle w:val="0"/>
            </w:pPr>
            <w:r>
              <w:rPr>
                <w:sz w:val="20"/>
              </w:rPr>
            </w:r>
          </w:p>
        </w:tc>
      </w:tr>
      <w:tr>
        <w:tc>
          <w:tcPr>
            <w:tcW w:w="2835" w:type="dxa"/>
            <w:tcBorders>
              <w:top w:val="nil"/>
            </w:tcBorders>
          </w:tcPr>
          <w:p>
            <w:pPr>
              <w:pStyle w:val="0"/>
            </w:pPr>
            <w:r>
              <w:rPr>
                <w:sz w:val="20"/>
              </w:rPr>
            </w:r>
          </w:p>
        </w:tc>
        <w:tc>
          <w:tcPr>
            <w:gridSpan w:val="4"/>
            <w:tcW w:w="6241" w:type="dxa"/>
          </w:tcPr>
          <w:p>
            <w:pPr>
              <w:pStyle w:val="0"/>
            </w:pPr>
            <w:r>
              <w:rPr>
                <w:sz w:val="20"/>
              </w:rPr>
              <w:t xml:space="preserve">Можно выбрать тематику грантового направления из списка</w:t>
            </w:r>
          </w:p>
        </w:tc>
      </w:tr>
      <w:tr>
        <w:tc>
          <w:tcPr>
            <w:tcW w:w="2835" w:type="dxa"/>
            <w:tcBorders>
              <w:bottom w:val="nil"/>
            </w:tcBorders>
          </w:tcPr>
          <w:p>
            <w:pPr>
              <w:pStyle w:val="0"/>
            </w:pPr>
            <w:r>
              <w:rPr>
                <w:sz w:val="20"/>
              </w:rPr>
              <w:t xml:space="preserve">Название проекта, на реализацию которого запрашивается грант </w:t>
            </w:r>
            <w:hyperlink w:history="0" w:anchor="P1027" w:tooltip="    &lt;*&gt; Поле, обязательное для заполнения.">
              <w:r>
                <w:rPr>
                  <w:sz w:val="20"/>
                  <w:color w:val="0000ff"/>
                </w:rPr>
                <w:t xml:space="preserve">&lt;*&gt;</w:t>
              </w:r>
            </w:hyperlink>
          </w:p>
        </w:tc>
        <w:tc>
          <w:tcPr>
            <w:gridSpan w:val="4"/>
            <w:tcW w:w="6241" w:type="dxa"/>
          </w:tcPr>
          <w:p>
            <w:pPr>
              <w:pStyle w:val="0"/>
            </w:pPr>
            <w:r>
              <w:rPr>
                <w:sz w:val="20"/>
              </w:rPr>
            </w:r>
          </w:p>
        </w:tc>
      </w:tr>
      <w:tr>
        <w:tc>
          <w:tcPr>
            <w:tcW w:w="2835" w:type="dxa"/>
            <w:tcBorders>
              <w:top w:val="nil"/>
            </w:tcBorders>
          </w:tcPr>
          <w:p>
            <w:pPr>
              <w:pStyle w:val="0"/>
            </w:pPr>
            <w:r>
              <w:rPr>
                <w:sz w:val="20"/>
              </w:rPr>
            </w:r>
          </w:p>
        </w:tc>
        <w:tc>
          <w:tcPr>
            <w:gridSpan w:val="4"/>
            <w:tcW w:w="6241" w:type="dxa"/>
          </w:tcPr>
          <w:p>
            <w:pPr>
              <w:pStyle w:val="0"/>
            </w:pPr>
            <w:r>
              <w:rPr>
                <w:sz w:val="20"/>
              </w:rPr>
              <w:t xml:space="preserve">(не более 300 символов)</w:t>
            </w:r>
          </w:p>
          <w:p>
            <w:pPr>
              <w:pStyle w:val="0"/>
            </w:pPr>
            <w:r>
              <w:rPr>
                <w:sz w:val="20"/>
              </w:rPr>
              <w:t xml:space="preserve">Название проекта следует писать без кавычек с заглавной буквы и без точки в конце. После подачи заявки название проекта изменить нельзя.</w:t>
            </w:r>
          </w:p>
        </w:tc>
      </w:tr>
      <w:tr>
        <w:tc>
          <w:tcPr>
            <w:tcW w:w="2835" w:type="dxa"/>
            <w:tcBorders>
              <w:bottom w:val="nil"/>
            </w:tcBorders>
          </w:tcPr>
          <w:p>
            <w:pPr>
              <w:pStyle w:val="0"/>
            </w:pPr>
            <w:r>
              <w:rPr>
                <w:sz w:val="20"/>
              </w:rPr>
              <w:t xml:space="preserve">Краткое описание проекта (деятельности в рамках проекта) </w:t>
            </w:r>
            <w:hyperlink w:history="0" w:anchor="P1027" w:tooltip="    &lt;*&gt; Поле, обязательное для заполнения.">
              <w:r>
                <w:rPr>
                  <w:sz w:val="20"/>
                  <w:color w:val="0000ff"/>
                </w:rPr>
                <w:t xml:space="preserve">&lt;*&gt;</w:t>
              </w:r>
            </w:hyperlink>
          </w:p>
        </w:tc>
        <w:tc>
          <w:tcPr>
            <w:gridSpan w:val="4"/>
            <w:tcW w:w="6241" w:type="dxa"/>
          </w:tcPr>
          <w:p>
            <w:pPr>
              <w:pStyle w:val="0"/>
            </w:pPr>
            <w:r>
              <w:rPr>
                <w:sz w:val="20"/>
              </w:rPr>
            </w:r>
          </w:p>
        </w:tc>
      </w:tr>
      <w:tr>
        <w:tc>
          <w:tcPr>
            <w:tcW w:w="2835" w:type="dxa"/>
            <w:tcBorders>
              <w:top w:val="nil"/>
            </w:tcBorders>
          </w:tcPr>
          <w:p>
            <w:pPr>
              <w:pStyle w:val="0"/>
            </w:pPr>
            <w:r>
              <w:rPr>
                <w:sz w:val="20"/>
              </w:rPr>
            </w:r>
          </w:p>
        </w:tc>
        <w:tc>
          <w:tcPr>
            <w:gridSpan w:val="4"/>
            <w:tcW w:w="6241" w:type="dxa"/>
          </w:tcPr>
          <w:p>
            <w:pPr>
              <w:pStyle w:val="0"/>
            </w:pPr>
            <w:r>
              <w:rPr>
                <w:sz w:val="20"/>
              </w:rPr>
              <w:t xml:space="preserve">(не более 3000 символов)</w:t>
            </w:r>
          </w:p>
          <w:p>
            <w:pPr>
              <w:pStyle w:val="0"/>
            </w:pPr>
            <w:r>
              <w:rPr>
                <w:sz w:val="20"/>
              </w:rPr>
              <w:t xml:space="preserve">Текст краткого описания будет общедоступным (в том числе в форме публикаций в СМИ и в информационно-телекоммуникационной сети "Интернет"). Для экспертов, оценивающих заявку, это поле должно содержать емкий и исчерпывающий ответ на вопрос: "Что и для кого заявитель хочет сделать, на какую работу запрашивает грант?".</w:t>
            </w:r>
          </w:p>
        </w:tc>
      </w:tr>
      <w:tr>
        <w:tc>
          <w:tcPr>
            <w:tcW w:w="2835" w:type="dxa"/>
          </w:tcPr>
          <w:p>
            <w:pPr>
              <w:pStyle w:val="0"/>
            </w:pPr>
            <w:r>
              <w:rPr>
                <w:sz w:val="20"/>
              </w:rPr>
              <w:t xml:space="preserve">Полное описание проекта, презентация проекта</w:t>
            </w:r>
          </w:p>
        </w:tc>
        <w:tc>
          <w:tcPr>
            <w:gridSpan w:val="4"/>
            <w:tcW w:w="6241" w:type="dxa"/>
          </w:tcPr>
          <w:p>
            <w:pPr>
              <w:pStyle w:val="0"/>
            </w:pPr>
            <w:r>
              <w:rPr>
                <w:sz w:val="20"/>
              </w:rPr>
            </w:r>
          </w:p>
        </w:tc>
      </w:tr>
      <w:tr>
        <w:tc>
          <w:tcPr>
            <w:tcW w:w="2835" w:type="dxa"/>
          </w:tcPr>
          <w:p>
            <w:pPr>
              <w:pStyle w:val="0"/>
            </w:pPr>
            <w:r>
              <w:rPr>
                <w:sz w:val="20"/>
              </w:rPr>
            </w:r>
          </w:p>
        </w:tc>
        <w:tc>
          <w:tcPr>
            <w:gridSpan w:val="4"/>
            <w:tcW w:w="6241" w:type="dxa"/>
          </w:tcPr>
          <w:p>
            <w:pPr>
              <w:pStyle w:val="0"/>
            </w:pPr>
            <w:r>
              <w:rPr>
                <w:sz w:val="20"/>
              </w:rPr>
              <w:t xml:space="preserve">При заполнении заявки по желанию заявителя можно загрузить более подробное описание и (или) презентацию проекта. Можно прикрепить не более 5 файлов. Размер файла не должен быть больше 10 мегабайт. Формат файла - только pdf.</w:t>
            </w:r>
          </w:p>
        </w:tc>
      </w:tr>
      <w:tr>
        <w:tc>
          <w:tcPr>
            <w:tcW w:w="2835" w:type="dxa"/>
            <w:tcBorders>
              <w:bottom w:val="nil"/>
            </w:tcBorders>
          </w:tcPr>
          <w:p>
            <w:pPr>
              <w:pStyle w:val="0"/>
            </w:pPr>
            <w:r>
              <w:rPr>
                <w:sz w:val="20"/>
              </w:rPr>
              <w:t xml:space="preserve">Видео о проекте</w:t>
            </w:r>
          </w:p>
        </w:tc>
        <w:tc>
          <w:tcPr>
            <w:gridSpan w:val="4"/>
            <w:tcW w:w="6241" w:type="dxa"/>
          </w:tcPr>
          <w:p>
            <w:pPr>
              <w:pStyle w:val="0"/>
            </w:pPr>
            <w:r>
              <w:rPr>
                <w:sz w:val="20"/>
              </w:rPr>
            </w:r>
          </w:p>
        </w:tc>
      </w:tr>
      <w:tr>
        <w:tc>
          <w:tcPr>
            <w:tcW w:w="2835" w:type="dxa"/>
            <w:tcBorders>
              <w:top w:val="nil"/>
            </w:tcBorders>
          </w:tcPr>
          <w:p>
            <w:pPr>
              <w:pStyle w:val="0"/>
            </w:pPr>
            <w:r>
              <w:rPr>
                <w:sz w:val="20"/>
              </w:rPr>
            </w:r>
          </w:p>
        </w:tc>
        <w:tc>
          <w:tcPr>
            <w:gridSpan w:val="4"/>
            <w:tcW w:w="6241" w:type="dxa"/>
          </w:tcPr>
          <w:p>
            <w:pPr>
              <w:pStyle w:val="0"/>
            </w:pPr>
            <w:r>
              <w:rPr>
                <w:sz w:val="20"/>
              </w:rPr>
              <w:t xml:space="preserve">При наличии видеоматериалов о проекте Вы можете указать ссылку.</w:t>
            </w:r>
          </w:p>
          <w:p>
            <w:pPr>
              <w:pStyle w:val="0"/>
            </w:pPr>
            <w:r>
              <w:rPr>
                <w:sz w:val="20"/>
              </w:rPr>
              <w:t xml:space="preserve">Можно указать до 3 ссылок.</w:t>
            </w:r>
          </w:p>
        </w:tc>
      </w:tr>
      <w:tr>
        <w:tc>
          <w:tcPr>
            <w:tcW w:w="2835" w:type="dxa"/>
            <w:tcBorders>
              <w:bottom w:val="nil"/>
            </w:tcBorders>
          </w:tcPr>
          <w:p>
            <w:pPr>
              <w:pStyle w:val="0"/>
            </w:pPr>
            <w:r>
              <w:rPr>
                <w:sz w:val="20"/>
              </w:rPr>
              <w:t xml:space="preserve">Теги (ключевые слова, характеризующие деятельность по проекту)</w:t>
            </w:r>
          </w:p>
        </w:tc>
        <w:tc>
          <w:tcPr>
            <w:gridSpan w:val="4"/>
            <w:tcW w:w="6241" w:type="dxa"/>
          </w:tcPr>
          <w:p>
            <w:pPr>
              <w:pStyle w:val="0"/>
            </w:pPr>
            <w:r>
              <w:rPr>
                <w:sz w:val="20"/>
              </w:rPr>
            </w:r>
          </w:p>
        </w:tc>
      </w:tr>
      <w:tr>
        <w:tc>
          <w:tcPr>
            <w:tcW w:w="2835" w:type="dxa"/>
            <w:tcBorders>
              <w:top w:val="nil"/>
            </w:tcBorders>
          </w:tcPr>
          <w:p>
            <w:pPr>
              <w:pStyle w:val="0"/>
            </w:pPr>
            <w:r>
              <w:rPr>
                <w:sz w:val="20"/>
              </w:rPr>
            </w:r>
          </w:p>
        </w:tc>
        <w:tc>
          <w:tcPr>
            <w:gridSpan w:val="4"/>
            <w:tcW w:w="6241" w:type="dxa"/>
          </w:tcPr>
          <w:p>
            <w:pPr>
              <w:pStyle w:val="0"/>
            </w:pPr>
            <w:r>
              <w:rPr>
                <w:sz w:val="20"/>
              </w:rPr>
              <w:t xml:space="preserve">Всего можно добавить не более 10 тегов. Наличие тега не обязательно.</w:t>
            </w:r>
          </w:p>
        </w:tc>
      </w:tr>
      <w:tr>
        <w:tc>
          <w:tcPr>
            <w:tcW w:w="2835" w:type="dxa"/>
            <w:tcBorders>
              <w:bottom w:val="nil"/>
            </w:tcBorders>
          </w:tcPr>
          <w:p>
            <w:pPr>
              <w:pStyle w:val="0"/>
            </w:pPr>
            <w:r>
              <w:rPr>
                <w:sz w:val="20"/>
              </w:rPr>
              <w:t xml:space="preserve">География проекта </w:t>
            </w:r>
            <w:hyperlink w:history="0" w:anchor="P1027" w:tooltip="    &lt;*&gt; Поле, обязательное для заполнения.">
              <w:r>
                <w:rPr>
                  <w:sz w:val="20"/>
                  <w:color w:val="0000ff"/>
                </w:rPr>
                <w:t xml:space="preserve">&lt;*&gt;</w:t>
              </w:r>
            </w:hyperlink>
          </w:p>
        </w:tc>
        <w:tc>
          <w:tcPr>
            <w:gridSpan w:val="4"/>
            <w:tcW w:w="6241" w:type="dxa"/>
          </w:tcPr>
          <w:p>
            <w:pPr>
              <w:pStyle w:val="0"/>
            </w:pPr>
            <w:r>
              <w:rPr>
                <w:sz w:val="20"/>
              </w:rPr>
            </w:r>
          </w:p>
        </w:tc>
      </w:tr>
      <w:tr>
        <w:tc>
          <w:tcPr>
            <w:tcW w:w="2835" w:type="dxa"/>
            <w:tcBorders>
              <w:top w:val="nil"/>
            </w:tcBorders>
          </w:tcPr>
          <w:p>
            <w:pPr>
              <w:pStyle w:val="0"/>
            </w:pPr>
            <w:r>
              <w:rPr>
                <w:sz w:val="20"/>
              </w:rPr>
            </w:r>
          </w:p>
        </w:tc>
        <w:tc>
          <w:tcPr>
            <w:gridSpan w:val="4"/>
            <w:tcW w:w="6241" w:type="dxa"/>
          </w:tcPr>
          <w:p>
            <w:pPr>
              <w:pStyle w:val="0"/>
            </w:pPr>
            <w:r>
              <w:rPr>
                <w:sz w:val="20"/>
              </w:rPr>
              <w:t xml:space="preserve">(не более 1000 символов)</w:t>
            </w:r>
          </w:p>
          <w:p>
            <w:pPr>
              <w:pStyle w:val="0"/>
            </w:pPr>
            <w:r>
              <w:rPr>
                <w:sz w:val="20"/>
              </w:rPr>
              <w:t xml:space="preserve">Следует перечислить только те населенные пункты и территории, где непосредственно будут проводиться мероприятия проекта и (или) где находятся представители целевых групп, с которыми запланировано взаимодействие в рамках мероприятий проекта.</w:t>
            </w:r>
          </w:p>
        </w:tc>
      </w:tr>
      <w:tr>
        <w:tc>
          <w:tcPr>
            <w:tcW w:w="2835" w:type="dxa"/>
            <w:tcBorders>
              <w:bottom w:val="nil"/>
            </w:tcBorders>
          </w:tcPr>
          <w:p>
            <w:pPr>
              <w:pStyle w:val="0"/>
            </w:pPr>
            <w:r>
              <w:rPr>
                <w:sz w:val="20"/>
              </w:rPr>
              <w:t xml:space="preserve">Дата начала реализации проекта </w:t>
            </w:r>
            <w:hyperlink w:history="0" w:anchor="P1027" w:tooltip="    &lt;*&gt; Поле, обязательное для заполнения.">
              <w:r>
                <w:rPr>
                  <w:sz w:val="20"/>
                  <w:color w:val="0000ff"/>
                </w:rPr>
                <w:t xml:space="preserve">&lt;*&gt;</w:t>
              </w:r>
            </w:hyperlink>
          </w:p>
        </w:tc>
        <w:tc>
          <w:tcPr>
            <w:gridSpan w:val="4"/>
            <w:tcW w:w="6241" w:type="dxa"/>
          </w:tcPr>
          <w:p>
            <w:pPr>
              <w:pStyle w:val="0"/>
            </w:pPr>
            <w:r>
              <w:rPr>
                <w:sz w:val="20"/>
              </w:rPr>
            </w:r>
          </w:p>
        </w:tc>
      </w:tr>
      <w:tr>
        <w:tc>
          <w:tcPr>
            <w:tcW w:w="2835" w:type="dxa"/>
            <w:tcBorders>
              <w:top w:val="nil"/>
            </w:tcBorders>
          </w:tcPr>
          <w:p>
            <w:pPr>
              <w:pStyle w:val="0"/>
            </w:pPr>
            <w:r>
              <w:rPr>
                <w:sz w:val="20"/>
              </w:rPr>
            </w:r>
          </w:p>
        </w:tc>
        <w:tc>
          <w:tcPr>
            <w:gridSpan w:val="4"/>
            <w:tcW w:w="6241" w:type="dxa"/>
          </w:tcPr>
          <w:p>
            <w:pPr>
              <w:pStyle w:val="0"/>
            </w:pPr>
            <w:r>
              <w:rPr>
                <w:sz w:val="20"/>
              </w:rPr>
              <w:t xml:space="preserve">(ДД.ММ.ГГГГ)</w:t>
            </w:r>
          </w:p>
          <w:p>
            <w:pPr>
              <w:pStyle w:val="0"/>
            </w:pPr>
            <w:r>
              <w:rPr>
                <w:sz w:val="20"/>
              </w:rPr>
              <w:t xml:space="preserve">Реализация проекта за счет гранта должна начинаться не ранее даты заключения Соглашения.</w:t>
            </w:r>
          </w:p>
        </w:tc>
      </w:tr>
      <w:tr>
        <w:tc>
          <w:tcPr>
            <w:tcW w:w="2835" w:type="dxa"/>
          </w:tcPr>
          <w:p>
            <w:pPr>
              <w:pStyle w:val="0"/>
            </w:pPr>
            <w:r>
              <w:rPr>
                <w:sz w:val="20"/>
              </w:rPr>
              <w:t xml:space="preserve">Дата окончания реализации проекта </w:t>
            </w:r>
            <w:hyperlink w:history="0" w:anchor="P1027" w:tooltip="    &lt;*&gt; Поле, обязательное для заполнения.">
              <w:r>
                <w:rPr>
                  <w:sz w:val="20"/>
                  <w:color w:val="0000ff"/>
                </w:rPr>
                <w:t xml:space="preserve">&lt;*&gt;</w:t>
              </w:r>
            </w:hyperlink>
          </w:p>
        </w:tc>
        <w:tc>
          <w:tcPr>
            <w:gridSpan w:val="4"/>
            <w:tcW w:w="6241" w:type="dxa"/>
          </w:tcPr>
          <w:p>
            <w:pPr>
              <w:pStyle w:val="0"/>
            </w:pPr>
            <w:r>
              <w:rPr>
                <w:sz w:val="20"/>
              </w:rPr>
            </w:r>
          </w:p>
        </w:tc>
      </w:tr>
      <w:tr>
        <w:tc>
          <w:tcPr>
            <w:tcW w:w="2835" w:type="dxa"/>
          </w:tcPr>
          <w:p>
            <w:pPr>
              <w:pStyle w:val="0"/>
            </w:pPr>
            <w:r>
              <w:rPr>
                <w:sz w:val="20"/>
              </w:rPr>
            </w:r>
          </w:p>
        </w:tc>
        <w:tc>
          <w:tcPr>
            <w:gridSpan w:val="4"/>
            <w:tcW w:w="6241" w:type="dxa"/>
          </w:tcPr>
          <w:p>
            <w:pPr>
              <w:pStyle w:val="0"/>
            </w:pPr>
            <w:r>
              <w:rPr>
                <w:sz w:val="20"/>
              </w:rPr>
              <w:t xml:space="preserve">(ДД.ММ.ГГГГ)</w:t>
            </w:r>
          </w:p>
          <w:p>
            <w:pPr>
              <w:pStyle w:val="0"/>
            </w:pPr>
            <w:r>
              <w:rPr>
                <w:sz w:val="20"/>
              </w:rPr>
              <w:t xml:space="preserve">Реализация проекта за счет гранта должна завершиться не позднее даты, указанной в Соглашении.</w:t>
            </w:r>
          </w:p>
        </w:tc>
      </w:tr>
      <w:tr>
        <w:tc>
          <w:tcPr>
            <w:tcW w:w="2835" w:type="dxa"/>
            <w:tcBorders>
              <w:bottom w:val="nil"/>
            </w:tcBorders>
          </w:tcPr>
          <w:p>
            <w:pPr>
              <w:pStyle w:val="0"/>
            </w:pPr>
            <w:r>
              <w:rPr>
                <w:sz w:val="20"/>
              </w:rPr>
              <w:t xml:space="preserve">Целевые группы проекта </w:t>
            </w:r>
            <w:hyperlink w:history="0" w:anchor="P1027" w:tooltip="    &lt;*&gt; Поле, обязательное для заполнения.">
              <w:r>
                <w:rPr>
                  <w:sz w:val="20"/>
                  <w:color w:val="0000ff"/>
                </w:rPr>
                <w:t xml:space="preserve">&lt;*&gt;</w:t>
              </w:r>
            </w:hyperlink>
          </w:p>
        </w:tc>
        <w:tc>
          <w:tcPr>
            <w:gridSpan w:val="4"/>
            <w:tcW w:w="6241" w:type="dxa"/>
          </w:tcPr>
          <w:p>
            <w:pPr>
              <w:pStyle w:val="0"/>
            </w:pPr>
            <w:r>
              <w:rPr>
                <w:sz w:val="20"/>
              </w:rPr>
            </w:r>
          </w:p>
        </w:tc>
      </w:tr>
      <w:tr>
        <w:tc>
          <w:tcPr>
            <w:tcW w:w="2835" w:type="dxa"/>
            <w:tcBorders>
              <w:top w:val="nil"/>
            </w:tcBorders>
          </w:tcPr>
          <w:p>
            <w:pPr>
              <w:pStyle w:val="0"/>
            </w:pPr>
            <w:r>
              <w:rPr>
                <w:sz w:val="20"/>
              </w:rPr>
            </w:r>
          </w:p>
        </w:tc>
        <w:tc>
          <w:tcPr>
            <w:gridSpan w:val="4"/>
            <w:tcW w:w="6241" w:type="dxa"/>
          </w:tcPr>
          <w:p>
            <w:pPr>
              <w:pStyle w:val="0"/>
            </w:pPr>
            <w:r>
              <w:rPr>
                <w:sz w:val="20"/>
              </w:rPr>
              <w:t xml:space="preserve">(не более 200 символов)</w:t>
            </w:r>
          </w:p>
          <w:p>
            <w:pPr>
              <w:pStyle w:val="0"/>
            </w:pPr>
            <w:r>
              <w:rPr>
                <w:sz w:val="20"/>
              </w:rPr>
              <w:t xml:space="preserve">Введите один или несколько вариантов.</w:t>
            </w:r>
          </w:p>
          <w:p>
            <w:pPr>
              <w:pStyle w:val="0"/>
            </w:pPr>
            <w:r>
              <w:rPr>
                <w:sz w:val="20"/>
              </w:rPr>
              <w:t xml:space="preserve">Следует указать одну или несколько целевых групп - людей, на решение или смягчение проблемы которых направлен проект.</w:t>
            </w:r>
          </w:p>
          <w:p>
            <w:pPr>
              <w:pStyle w:val="0"/>
            </w:pPr>
            <w:r>
              <w:rPr>
                <w:sz w:val="20"/>
              </w:rPr>
              <w:t xml:space="preserve">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когда проект направлен только на школьников выпускных классов.</w:t>
            </w:r>
          </w:p>
          <w:p>
            <w:pPr>
              <w:pStyle w:val="0"/>
            </w:pPr>
            <w:r>
              <w:rPr>
                <w:sz w:val="20"/>
              </w:rPr>
              <w:t xml:space="preserve">Целевая группа должна быть обозначена максимально конкретно.</w:t>
            </w:r>
          </w:p>
          <w:p>
            <w:pPr>
              <w:pStyle w:val="0"/>
            </w:pPr>
            <w:r>
              <w:rPr>
                <w:sz w:val="20"/>
              </w:rPr>
              <w:t xml:space="preserve">Важно включить в формулировку все, что будет точнее ее описывать, например: возраст, социальное положение, интересы, территорию проживания.</w:t>
            </w:r>
          </w:p>
          <w:p>
            <w:pPr>
              <w:pStyle w:val="0"/>
            </w:pPr>
            <w:r>
              <w:rPr>
                <w:sz w:val="20"/>
              </w:rPr>
              <w:t xml:space="preserve">Как правило, основная целевая группа в проекте одна.</w:t>
            </w:r>
          </w:p>
        </w:tc>
      </w:tr>
      <w:tr>
        <w:tc>
          <w:tcPr>
            <w:tcW w:w="2835" w:type="dxa"/>
            <w:tcBorders>
              <w:bottom w:val="nil"/>
            </w:tcBorders>
          </w:tcPr>
          <w:p>
            <w:pPr>
              <w:pStyle w:val="0"/>
            </w:pPr>
            <w:r>
              <w:rPr>
                <w:sz w:val="20"/>
              </w:rPr>
              <w:t xml:space="preserve">Описание проблемы целевой группы, обоснование социальной значимости проекта </w:t>
            </w:r>
            <w:hyperlink w:history="0" w:anchor="P1027" w:tooltip="    &lt;*&gt; Поле, обязательное для заполнения.">
              <w:r>
                <w:rPr>
                  <w:sz w:val="20"/>
                  <w:color w:val="0000ff"/>
                </w:rPr>
                <w:t xml:space="preserve">&lt;*&gt;</w:t>
              </w:r>
            </w:hyperlink>
          </w:p>
        </w:tc>
        <w:tc>
          <w:tcPr>
            <w:gridSpan w:val="4"/>
            <w:tcW w:w="6241" w:type="dxa"/>
          </w:tcPr>
          <w:p>
            <w:pPr>
              <w:pStyle w:val="0"/>
            </w:pPr>
            <w:r>
              <w:rPr>
                <w:sz w:val="20"/>
              </w:rPr>
            </w:r>
          </w:p>
        </w:tc>
      </w:tr>
      <w:tr>
        <w:tc>
          <w:tcPr>
            <w:tcW w:w="2835" w:type="dxa"/>
            <w:tcBorders>
              <w:top w:val="nil"/>
            </w:tcBorders>
          </w:tcPr>
          <w:p>
            <w:pPr>
              <w:pStyle w:val="0"/>
            </w:pPr>
            <w:r>
              <w:rPr>
                <w:sz w:val="20"/>
              </w:rPr>
            </w:r>
          </w:p>
        </w:tc>
        <w:tc>
          <w:tcPr>
            <w:gridSpan w:val="4"/>
            <w:tcW w:w="6241" w:type="dxa"/>
          </w:tcPr>
          <w:p>
            <w:pPr>
              <w:pStyle w:val="0"/>
            </w:pPr>
            <w:r>
              <w:rPr>
                <w:sz w:val="20"/>
              </w:rPr>
              <w:t xml:space="preserve">(не более 5000 символов)</w:t>
            </w:r>
          </w:p>
          <w:p>
            <w:pPr>
              <w:pStyle w:val="0"/>
            </w:pPr>
            <w:r>
              <w:rPr>
                <w:sz w:val="20"/>
              </w:rPr>
              <w:t xml:space="preserve">Следует подробно описать проблему целевой группы, которую планируется решить в рамках проекта. Если целевых групп несколько - необходимо описать проблему каждой из них.</w:t>
            </w:r>
          </w:p>
          <w:p>
            <w:pPr>
              <w:pStyle w:val="0"/>
            </w:pPr>
            <w:r>
              <w:rPr>
                <w:sz w:val="20"/>
              </w:rPr>
              <w:t xml:space="preserve">Рекомендуем придерживаться следующего плана:</w:t>
            </w:r>
          </w:p>
          <w:p>
            <w:pPr>
              <w:pStyle w:val="0"/>
            </w:pPr>
            <w:r>
              <w:rPr>
                <w:sz w:val="20"/>
              </w:rPr>
              <w:t xml:space="preserve">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pPr>
              <w:pStyle w:val="0"/>
            </w:pPr>
            <w:r>
              <w:rPr>
                <w:sz w:val="20"/>
              </w:rPr>
              <w:t xml:space="preserve">2. В чем заключается проблема? Важно описать, что сейчас не устраивает конкретную целевую группу и каковы причины существования этой проблемы.</w:t>
            </w:r>
          </w:p>
          <w:p>
            <w:pPr>
              <w:pStyle w:val="0"/>
            </w:pPr>
            <w:r>
              <w:rPr>
                <w:sz w:val="20"/>
              </w:rPr>
              <w:t xml:space="preserve">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 При наличии - положительные отзывы (рекомендации) представителей научного сообщества (специалистов), являющихся признанными экспертами в отраслях науки (социальных сферах, направлениях социального проектирования), имеющих непосредственное отношение к проблематике проекта.</w:t>
            </w:r>
          </w:p>
          <w:p>
            <w:pPr>
              <w:pStyle w:val="0"/>
            </w:pPr>
            <w:r>
              <w:rPr>
                <w:sz w:val="20"/>
              </w:rPr>
              <w:t xml:space="preserve">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p>
            <w:pPr>
              <w:pStyle w:val="0"/>
            </w:pPr>
            <w:r>
              <w:rPr>
                <w:sz w:val="20"/>
              </w:rPr>
              <w:t xml:space="preserve">5. Присутствует ли вероятность негативных последствий для состояния представителей целевой группы проекта в случае отказа от реализации проекта?</w:t>
            </w:r>
          </w:p>
        </w:tc>
      </w:tr>
      <w:tr>
        <w:tc>
          <w:tcPr>
            <w:tcW w:w="2835" w:type="dxa"/>
            <w:tcBorders>
              <w:bottom w:val="nil"/>
            </w:tcBorders>
          </w:tcPr>
          <w:p>
            <w:pPr>
              <w:pStyle w:val="0"/>
            </w:pPr>
            <w:r>
              <w:rPr>
                <w:sz w:val="20"/>
              </w:rPr>
              <w:t xml:space="preserve">Цель проекта </w:t>
            </w:r>
            <w:hyperlink w:history="0" w:anchor="P1027" w:tooltip="    &lt;*&gt; Поле, обязательное для заполнения.">
              <w:r>
                <w:rPr>
                  <w:sz w:val="20"/>
                  <w:color w:val="0000ff"/>
                </w:rPr>
                <w:t xml:space="preserve">&lt;*&gt;</w:t>
              </w:r>
            </w:hyperlink>
          </w:p>
        </w:tc>
        <w:tc>
          <w:tcPr>
            <w:gridSpan w:val="4"/>
            <w:tcW w:w="6241" w:type="dxa"/>
          </w:tcPr>
          <w:p>
            <w:pPr>
              <w:pStyle w:val="0"/>
            </w:pPr>
            <w:r>
              <w:rPr>
                <w:sz w:val="20"/>
              </w:rPr>
            </w:r>
          </w:p>
        </w:tc>
      </w:tr>
      <w:tr>
        <w:tc>
          <w:tcPr>
            <w:tcW w:w="2835" w:type="dxa"/>
            <w:tcBorders>
              <w:top w:val="nil"/>
            </w:tcBorders>
          </w:tcPr>
          <w:p>
            <w:pPr>
              <w:pStyle w:val="0"/>
            </w:pPr>
            <w:r>
              <w:rPr>
                <w:sz w:val="20"/>
              </w:rPr>
            </w:r>
          </w:p>
        </w:tc>
        <w:tc>
          <w:tcPr>
            <w:gridSpan w:val="4"/>
            <w:tcW w:w="6241" w:type="dxa"/>
          </w:tcPr>
          <w:p>
            <w:pPr>
              <w:pStyle w:val="0"/>
            </w:pPr>
            <w:r>
              <w:rPr>
                <w:sz w:val="20"/>
              </w:rPr>
              <w:t xml:space="preserve">(не более 600 символов)</w:t>
            </w:r>
          </w:p>
          <w:p>
            <w:pPr>
              <w:pStyle w:val="0"/>
            </w:pPr>
            <w:r>
              <w:rPr>
                <w:sz w:val="20"/>
              </w:rPr>
              <w:t xml:space="preserve">Цель должна быть напрямую связана с целевой группой, направлена на решение или смягчение заявленной социальной проблемы этой группы и достижима к моменту завершения проекта.</w:t>
            </w:r>
          </w:p>
          <w:p>
            <w:pPr>
              <w:pStyle w:val="0"/>
            </w:pPr>
            <w:r>
              <w:rPr>
                <w:sz w:val="20"/>
              </w:rPr>
              <w:t xml:space="preserve">Важно убедиться, что достижение цели можно будет измерить количественными и качественными показателями, указанными в соответствующих полях заявки.</w:t>
            </w:r>
          </w:p>
          <w:p>
            <w:pPr>
              <w:pStyle w:val="0"/>
            </w:pPr>
            <w:r>
              <w:rPr>
                <w:sz w:val="20"/>
              </w:rPr>
              <w:t xml:space="preserve">Следует избегать общих фраз, формулировка должна быть максимально конкретной.</w:t>
            </w:r>
          </w:p>
        </w:tc>
      </w:tr>
      <w:tr>
        <w:tc>
          <w:tcPr>
            <w:tcW w:w="2835" w:type="dxa"/>
            <w:tcBorders>
              <w:bottom w:val="nil"/>
            </w:tcBorders>
          </w:tcPr>
          <w:p>
            <w:pPr>
              <w:pStyle w:val="0"/>
            </w:pPr>
            <w:r>
              <w:rPr>
                <w:sz w:val="20"/>
              </w:rPr>
              <w:t xml:space="preserve">Ожидаемые результаты проекта </w:t>
            </w:r>
            <w:hyperlink w:history="0" w:anchor="P1027" w:tooltip="    &lt;*&gt; Поле, обязательное для заполнения.">
              <w:r>
                <w:rPr>
                  <w:sz w:val="20"/>
                  <w:color w:val="0000ff"/>
                </w:rPr>
                <w:t xml:space="preserve">&lt;*&gt;</w:t>
              </w:r>
            </w:hyperlink>
          </w:p>
        </w:tc>
        <w:tc>
          <w:tcPr>
            <w:gridSpan w:val="4"/>
            <w:tcW w:w="6241" w:type="dxa"/>
          </w:tcPr>
          <w:p>
            <w:pPr>
              <w:pStyle w:val="0"/>
            </w:pPr>
            <w:r>
              <w:rPr>
                <w:sz w:val="20"/>
              </w:rPr>
              <w:t xml:space="preserve">Необходимо самостоятельно сформулировать результаты, связанные с целевыми группами и выявленной социальной проблемой.</w:t>
            </w:r>
          </w:p>
        </w:tc>
      </w:tr>
      <w:tr>
        <w:tc>
          <w:tcPr>
            <w:tcW w:w="2835" w:type="dxa"/>
            <w:tcBorders>
              <w:top w:val="nil"/>
            </w:tcBorders>
            <w:vMerge w:val="restart"/>
          </w:tcPr>
          <w:p>
            <w:pPr>
              <w:pStyle w:val="0"/>
            </w:pPr>
            <w:r>
              <w:rPr>
                <w:sz w:val="20"/>
              </w:rPr>
            </w:r>
          </w:p>
        </w:tc>
        <w:tc>
          <w:tcPr>
            <w:tcW w:w="1932" w:type="dxa"/>
            <w:vMerge w:val="restart"/>
          </w:tcPr>
          <w:p>
            <w:pPr>
              <w:pStyle w:val="0"/>
              <w:jc w:val="center"/>
            </w:pPr>
            <w:r>
              <w:rPr>
                <w:sz w:val="20"/>
              </w:rPr>
              <w:t xml:space="preserve">Целевые группы</w:t>
            </w:r>
          </w:p>
        </w:tc>
        <w:tc>
          <w:tcPr>
            <w:gridSpan w:val="2"/>
            <w:tcW w:w="3118" w:type="dxa"/>
          </w:tcPr>
          <w:p>
            <w:pPr>
              <w:pStyle w:val="0"/>
              <w:jc w:val="center"/>
            </w:pPr>
            <w:r>
              <w:rPr>
                <w:sz w:val="20"/>
              </w:rPr>
              <w:t xml:space="preserve">Количественные результаты</w:t>
            </w:r>
          </w:p>
        </w:tc>
        <w:tc>
          <w:tcPr>
            <w:tcW w:w="1191" w:type="dxa"/>
            <w:vMerge w:val="restart"/>
          </w:tcPr>
          <w:p>
            <w:pPr>
              <w:pStyle w:val="0"/>
              <w:jc w:val="center"/>
            </w:pPr>
            <w:r>
              <w:rPr>
                <w:sz w:val="20"/>
              </w:rPr>
              <w:t xml:space="preserve">Качественные результаты и способы их измерения</w:t>
            </w:r>
          </w:p>
        </w:tc>
      </w:tr>
      <w:tr>
        <w:tc>
          <w:tcPr>
            <w:tcBorders>
              <w:top w:val="nil"/>
            </w:tcBorders>
            <w:vMerge w:val="continue"/>
          </w:tcPr>
          <w:p/>
        </w:tc>
        <w:tc>
          <w:tcPr>
            <w:vMerge w:val="continue"/>
          </w:tcPr>
          <w:p/>
        </w:tc>
        <w:tc>
          <w:tcPr>
            <w:tcW w:w="1871" w:type="dxa"/>
          </w:tcPr>
          <w:p>
            <w:pPr>
              <w:pStyle w:val="0"/>
              <w:jc w:val="center"/>
            </w:pPr>
            <w:r>
              <w:rPr>
                <w:sz w:val="20"/>
              </w:rPr>
              <w:t xml:space="preserve">Наименование показателя</w:t>
            </w:r>
          </w:p>
        </w:tc>
        <w:tc>
          <w:tcPr>
            <w:tcW w:w="1247" w:type="dxa"/>
          </w:tcPr>
          <w:p>
            <w:pPr>
              <w:pStyle w:val="0"/>
              <w:jc w:val="center"/>
            </w:pPr>
            <w:r>
              <w:rPr>
                <w:sz w:val="20"/>
              </w:rPr>
              <w:t xml:space="preserve">Значение</w:t>
            </w:r>
          </w:p>
        </w:tc>
        <w:tc>
          <w:tcPr>
            <w:vMerge w:val="continue"/>
          </w:tcPr>
          <w:p/>
        </w:tc>
      </w:tr>
      <w:tr>
        <w:tc>
          <w:tcPr>
            <w:tcBorders>
              <w:top w:val="nil"/>
            </w:tcBorders>
            <w:vMerge w:val="continue"/>
          </w:tcPr>
          <w:p/>
        </w:tc>
        <w:tc>
          <w:tcPr>
            <w:tcW w:w="1932" w:type="dxa"/>
          </w:tcPr>
          <w:p>
            <w:pPr>
              <w:pStyle w:val="0"/>
            </w:pPr>
            <w:r>
              <w:rPr>
                <w:sz w:val="20"/>
              </w:rPr>
            </w:r>
          </w:p>
        </w:tc>
        <w:tc>
          <w:tcPr>
            <w:tcW w:w="187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r>
        <w:tc>
          <w:tcPr>
            <w:tcBorders>
              <w:top w:val="nil"/>
            </w:tcBorders>
            <w:vMerge w:val="continue"/>
          </w:tcPr>
          <w:p/>
        </w:tc>
        <w:tc>
          <w:tcPr>
            <w:tcW w:w="1932" w:type="dxa"/>
          </w:tcPr>
          <w:p>
            <w:pPr>
              <w:pStyle w:val="0"/>
            </w:pPr>
            <w:r>
              <w:rPr>
                <w:sz w:val="20"/>
              </w:rPr>
            </w:r>
          </w:p>
        </w:tc>
        <w:tc>
          <w:tcPr>
            <w:tcW w:w="187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r>
        <w:tc>
          <w:tcPr>
            <w:tcBorders>
              <w:top w:val="nil"/>
            </w:tcBorders>
            <w:vMerge w:val="continue"/>
          </w:tcPr>
          <w:p/>
        </w:tc>
        <w:tc>
          <w:tcPr>
            <w:tcW w:w="1932" w:type="dxa"/>
          </w:tcPr>
          <w:p>
            <w:pPr>
              <w:pStyle w:val="0"/>
            </w:pPr>
            <w:r>
              <w:rPr>
                <w:sz w:val="20"/>
              </w:rPr>
            </w:r>
          </w:p>
        </w:tc>
        <w:tc>
          <w:tcPr>
            <w:tcW w:w="187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r>
        <w:tc>
          <w:tcPr>
            <w:tcW w:w="2835" w:type="dxa"/>
          </w:tcPr>
          <w:p>
            <w:pPr>
              <w:pStyle w:val="0"/>
            </w:pPr>
            <w:r>
              <w:rPr>
                <w:sz w:val="20"/>
              </w:rPr>
              <w:t xml:space="preserve">Количественные результаты </w:t>
            </w:r>
            <w:hyperlink w:history="0" w:anchor="P1027" w:tooltip="    &lt;*&gt; Поле, обязательное для заполнения.">
              <w:r>
                <w:rPr>
                  <w:sz w:val="20"/>
                  <w:color w:val="0000ff"/>
                </w:rPr>
                <w:t xml:space="preserve">&lt;*&gt;</w:t>
              </w:r>
            </w:hyperlink>
          </w:p>
        </w:tc>
        <w:tc>
          <w:tcPr>
            <w:gridSpan w:val="4"/>
            <w:tcW w:w="6241" w:type="dxa"/>
          </w:tcPr>
          <w:p>
            <w:pPr>
              <w:pStyle w:val="0"/>
            </w:pPr>
            <w:r>
              <w:rPr>
                <w:sz w:val="20"/>
              </w:rPr>
              <w:t xml:space="preserve">В графе "Наименование показателя" необходимо определить группы людей в связке с ожидаемыми положительными изменениями для них по итогам реализации проекта, и указать их планируемое количество в графе "Значение". Например, "Учащиеся 10 - 11 классов школ района, определившиеся с выбором профессии", "Дети города N с ограниченными возможностями здоровья по зрению, воспользовавшиеся оцифрованными материалами по краеведению". Важно проследить, чтобы общее количество людей, указанных в данном разделе, соответствовало суммарному количеству людей, указанных в графе "Ожидаемые результаты" раздела "Календарный план".</w:t>
            </w:r>
          </w:p>
        </w:tc>
      </w:tr>
      <w:tr>
        <w:tc>
          <w:tcPr>
            <w:tcW w:w="2835" w:type="dxa"/>
            <w:tcBorders>
              <w:bottom w:val="nil"/>
            </w:tcBorders>
          </w:tcPr>
          <w:p>
            <w:pPr>
              <w:pStyle w:val="0"/>
            </w:pPr>
            <w:r>
              <w:rPr>
                <w:sz w:val="20"/>
              </w:rPr>
              <w:t xml:space="preserve">Задачи проекта </w:t>
            </w:r>
            <w:hyperlink w:history="0" w:anchor="P1027" w:tooltip="    &lt;*&gt; Поле, обязательное для заполнения.">
              <w:r>
                <w:rPr>
                  <w:sz w:val="20"/>
                  <w:color w:val="0000ff"/>
                </w:rPr>
                <w:t xml:space="preserve">&lt;*&gt;</w:t>
              </w:r>
            </w:hyperlink>
          </w:p>
        </w:tc>
        <w:tc>
          <w:tcPr>
            <w:gridSpan w:val="4"/>
            <w:tcW w:w="6241" w:type="dxa"/>
          </w:tcPr>
          <w:p>
            <w:pPr>
              <w:pStyle w:val="0"/>
            </w:pPr>
            <w:r>
              <w:rPr>
                <w:sz w:val="20"/>
              </w:rPr>
            </w:r>
          </w:p>
        </w:tc>
      </w:tr>
      <w:tr>
        <w:tc>
          <w:tcPr>
            <w:tcW w:w="2835" w:type="dxa"/>
            <w:tcBorders>
              <w:top w:val="nil"/>
            </w:tcBorders>
          </w:tcPr>
          <w:p>
            <w:pPr>
              <w:pStyle w:val="0"/>
            </w:pPr>
            <w:r>
              <w:rPr>
                <w:sz w:val="20"/>
              </w:rPr>
            </w:r>
          </w:p>
        </w:tc>
        <w:tc>
          <w:tcPr>
            <w:gridSpan w:val="4"/>
            <w:tcW w:w="6241" w:type="dxa"/>
          </w:tcPr>
          <w:p>
            <w:pPr>
              <w:pStyle w:val="0"/>
            </w:pPr>
            <w:r>
              <w:rPr>
                <w:sz w:val="20"/>
              </w:rPr>
              <w:t xml:space="preserve">(не более 300 символов)</w:t>
            </w:r>
          </w:p>
          <w:p>
            <w:pPr>
              <w:pStyle w:val="0"/>
            </w:pPr>
            <w:r>
              <w:rPr>
                <w:sz w:val="20"/>
              </w:rPr>
              <w:t xml:space="preserve">Следует перечислить только те задачи, которые будут способствовать достижению цели проекта.</w:t>
            </w:r>
          </w:p>
        </w:tc>
      </w:tr>
      <w:tr>
        <w:tc>
          <w:tcPr>
            <w:tcW w:w="2835" w:type="dxa"/>
          </w:tcPr>
          <w:p>
            <w:pPr>
              <w:pStyle w:val="0"/>
            </w:pPr>
            <w:r>
              <w:rPr>
                <w:sz w:val="20"/>
              </w:rPr>
            </w:r>
          </w:p>
        </w:tc>
        <w:tc>
          <w:tcPr>
            <w:gridSpan w:val="4"/>
            <w:tcW w:w="6241" w:type="dxa"/>
          </w:tcPr>
          <w:p>
            <w:pPr>
              <w:pStyle w:val="0"/>
            </w:pPr>
            <w:r>
              <w:rPr>
                <w:sz w:val="20"/>
              </w:rPr>
              <w:t xml:space="preserve">Важно обеспечить логическую связь между задачами и причинами проблем целевых групп.</w:t>
            </w:r>
          </w:p>
          <w:p>
            <w:pPr>
              <w:pStyle w:val="0"/>
            </w:pPr>
            <w:r>
              <w:rPr>
                <w:sz w:val="20"/>
              </w:rPr>
              <w:t xml:space="preserve">Наряду с задачами должны быть указаны возможные риски и предусмотрены меры по их предотвращению и нивелированию.</w:t>
            </w:r>
          </w:p>
          <w:p>
            <w:pPr>
              <w:pStyle w:val="0"/>
            </w:pPr>
            <w:r>
              <w:rPr>
                <w:sz w:val="20"/>
              </w:rPr>
              <w:t xml:space="preserve">Как правило, задачами проекта являются шаги по устранению выявленных причин.</w:t>
            </w:r>
          </w:p>
          <w:p>
            <w:pPr>
              <w:pStyle w:val="0"/>
            </w:pPr>
            <w:r>
              <w:rPr>
                <w:sz w:val="20"/>
              </w:rPr>
              <w:t xml:space="preserve">Каждую задачу необходимо указать в отдельном поле.</w:t>
            </w:r>
          </w:p>
          <w:p>
            <w:pPr>
              <w:pStyle w:val="0"/>
            </w:pPr>
            <w:r>
              <w:rPr>
                <w:sz w:val="20"/>
              </w:rPr>
              <w:t xml:space="preserve">Важно не путать задачи с мероприятиями проекта.</w:t>
            </w:r>
          </w:p>
        </w:tc>
      </w:tr>
      <w:tr>
        <w:tc>
          <w:tcPr>
            <w:tcW w:w="2835" w:type="dxa"/>
            <w:tcBorders>
              <w:bottom w:val="nil"/>
            </w:tcBorders>
          </w:tcPr>
          <w:p>
            <w:pPr>
              <w:pStyle w:val="0"/>
            </w:pPr>
            <w:r>
              <w:rPr>
                <w:sz w:val="20"/>
              </w:rPr>
              <w:t xml:space="preserve">Партнеры проекта</w:t>
            </w:r>
          </w:p>
        </w:tc>
        <w:tc>
          <w:tcPr>
            <w:gridSpan w:val="2"/>
            <w:tcW w:w="3803" w:type="dxa"/>
          </w:tcPr>
          <w:p>
            <w:pPr>
              <w:pStyle w:val="0"/>
            </w:pPr>
            <w:r>
              <w:rPr>
                <w:sz w:val="20"/>
              </w:rPr>
              <w:t xml:space="preserve">Партнер</w:t>
            </w:r>
          </w:p>
        </w:tc>
        <w:tc>
          <w:tcPr>
            <w:gridSpan w:val="2"/>
            <w:tcW w:w="2438" w:type="dxa"/>
          </w:tcPr>
          <w:p>
            <w:pPr>
              <w:pStyle w:val="0"/>
            </w:pPr>
            <w:r>
              <w:rPr>
                <w:sz w:val="20"/>
              </w:rPr>
              <w:t xml:space="preserve">Вид поддержки</w:t>
            </w:r>
          </w:p>
        </w:tc>
      </w:tr>
      <w:tr>
        <w:tc>
          <w:tcPr>
            <w:tcW w:w="2835" w:type="dxa"/>
            <w:tcBorders>
              <w:top w:val="nil"/>
              <w:bottom w:val="nil"/>
            </w:tcBorders>
          </w:tcPr>
          <w:p>
            <w:pPr>
              <w:pStyle w:val="0"/>
            </w:pPr>
            <w:r>
              <w:rPr>
                <w:sz w:val="20"/>
              </w:rPr>
            </w:r>
          </w:p>
        </w:tc>
        <w:tc>
          <w:tcPr>
            <w:gridSpan w:val="2"/>
            <w:tcW w:w="3803" w:type="dxa"/>
          </w:tcPr>
          <w:p>
            <w:pPr>
              <w:pStyle w:val="0"/>
            </w:pPr>
            <w:r>
              <w:rPr>
                <w:sz w:val="20"/>
              </w:rPr>
            </w:r>
          </w:p>
        </w:tc>
        <w:tc>
          <w:tcPr>
            <w:gridSpan w:val="2"/>
            <w:tcW w:w="2438" w:type="dxa"/>
          </w:tcPr>
          <w:p>
            <w:pPr>
              <w:pStyle w:val="0"/>
            </w:pPr>
            <w:r>
              <w:rPr>
                <w:sz w:val="20"/>
              </w:rPr>
            </w:r>
          </w:p>
        </w:tc>
      </w:tr>
      <w:tr>
        <w:tc>
          <w:tcPr>
            <w:tcW w:w="2835" w:type="dxa"/>
            <w:tcBorders>
              <w:top w:val="nil"/>
              <w:bottom w:val="nil"/>
            </w:tcBorders>
          </w:tcPr>
          <w:p>
            <w:pPr>
              <w:pStyle w:val="0"/>
            </w:pPr>
            <w:r>
              <w:rPr>
                <w:sz w:val="20"/>
              </w:rPr>
            </w:r>
          </w:p>
        </w:tc>
        <w:tc>
          <w:tcPr>
            <w:gridSpan w:val="2"/>
            <w:tcW w:w="3803" w:type="dxa"/>
          </w:tcPr>
          <w:p>
            <w:pPr>
              <w:pStyle w:val="0"/>
            </w:pPr>
            <w:r>
              <w:rPr>
                <w:sz w:val="20"/>
              </w:rPr>
            </w:r>
          </w:p>
        </w:tc>
        <w:tc>
          <w:tcPr>
            <w:gridSpan w:val="2"/>
            <w:tcW w:w="2438" w:type="dxa"/>
          </w:tcPr>
          <w:p>
            <w:pPr>
              <w:pStyle w:val="0"/>
            </w:pPr>
            <w:r>
              <w:rPr>
                <w:sz w:val="20"/>
              </w:rPr>
            </w:r>
          </w:p>
        </w:tc>
      </w:tr>
      <w:tr>
        <w:tc>
          <w:tcPr>
            <w:tcW w:w="2835" w:type="dxa"/>
            <w:tcBorders>
              <w:top w:val="nil"/>
              <w:bottom w:val="nil"/>
            </w:tcBorders>
          </w:tcPr>
          <w:p>
            <w:pPr>
              <w:pStyle w:val="0"/>
            </w:pPr>
            <w:r>
              <w:rPr>
                <w:sz w:val="20"/>
              </w:rPr>
            </w:r>
          </w:p>
        </w:tc>
        <w:tc>
          <w:tcPr>
            <w:gridSpan w:val="2"/>
            <w:tcW w:w="3803" w:type="dxa"/>
          </w:tcPr>
          <w:p>
            <w:pPr>
              <w:pStyle w:val="0"/>
            </w:pPr>
            <w:r>
              <w:rPr>
                <w:sz w:val="20"/>
              </w:rPr>
            </w:r>
          </w:p>
        </w:tc>
        <w:tc>
          <w:tcPr>
            <w:gridSpan w:val="2"/>
            <w:tcW w:w="2438" w:type="dxa"/>
          </w:tcPr>
          <w:p>
            <w:pPr>
              <w:pStyle w:val="0"/>
            </w:pPr>
            <w:r>
              <w:rPr>
                <w:sz w:val="20"/>
              </w:rPr>
            </w:r>
          </w:p>
        </w:tc>
      </w:tr>
      <w:tr>
        <w:tc>
          <w:tcPr>
            <w:tcW w:w="2835" w:type="dxa"/>
            <w:tcBorders>
              <w:top w:val="nil"/>
            </w:tcBorders>
          </w:tcPr>
          <w:p>
            <w:pPr>
              <w:pStyle w:val="0"/>
            </w:pPr>
            <w:r>
              <w:rPr>
                <w:sz w:val="20"/>
              </w:rPr>
            </w:r>
          </w:p>
        </w:tc>
        <w:tc>
          <w:tcPr>
            <w:gridSpan w:val="4"/>
            <w:tcW w:w="6241" w:type="dxa"/>
          </w:tcPr>
          <w:p>
            <w:pPr>
              <w:pStyle w:val="0"/>
            </w:pPr>
            <w:r>
              <w:rPr>
                <w:sz w:val="20"/>
              </w:rPr>
              <w:t xml:space="preserve">(не более 300 символов)</w:t>
            </w:r>
          </w:p>
          <w:p>
            <w:pPr>
              <w:pStyle w:val="0"/>
            </w:pPr>
            <w:r>
              <w:rPr>
                <w:sz w:val="20"/>
              </w:rPr>
              <w:t xml:space="preserve">По желанию заявителя можно указать до 10 партнеров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p>
            <w:pPr>
              <w:pStyle w:val="0"/>
            </w:pPr>
            <w:r>
              <w:rPr>
                <w:sz w:val="20"/>
              </w:rPr>
              <w:t xml:space="preserve">Следует выбрать вид поддержки из списка или ввести свой вариант.</w:t>
            </w:r>
          </w:p>
          <w:p>
            <w:pPr>
              <w:pStyle w:val="0"/>
            </w:pPr>
            <w:r>
              <w:rPr>
                <w:sz w:val="20"/>
              </w:rPr>
              <w:t xml:space="preserve">По желанию заявителя для каждого партнера можно прикрепить скан документа (письма, соглашения и др.), содержащего информацию о роли и конкретных формах участия партнера в реализации проекта.</w:t>
            </w:r>
          </w:p>
          <w:p>
            <w:pPr>
              <w:pStyle w:val="0"/>
            </w:pPr>
            <w:r>
              <w:rPr>
                <w:sz w:val="20"/>
              </w:rPr>
              <w:t xml:space="preserve">Размер файла не должен быть больше 10 мегабайт.</w:t>
            </w:r>
          </w:p>
          <w:p>
            <w:pPr>
              <w:pStyle w:val="0"/>
            </w:pPr>
            <w:r>
              <w:rPr>
                <w:sz w:val="20"/>
              </w:rPr>
              <w:t xml:space="preserve">Формат файла (на выбор): pdf, jpeg, jpg, tiff, png.</w:t>
            </w:r>
          </w:p>
        </w:tc>
      </w:tr>
      <w:tr>
        <w:tc>
          <w:tcPr>
            <w:tcW w:w="2835" w:type="dxa"/>
            <w:tcBorders>
              <w:bottom w:val="nil"/>
            </w:tcBorders>
          </w:tcPr>
          <w:p>
            <w:pPr>
              <w:pStyle w:val="0"/>
            </w:pPr>
            <w:r>
              <w:rPr>
                <w:sz w:val="20"/>
              </w:rPr>
              <w:t xml:space="preserve">Как будет организовано информационное сопровождение проекта </w:t>
            </w:r>
            <w:hyperlink w:history="0" w:anchor="P1027" w:tooltip="    &lt;*&gt; Поле, обязательное для заполнения.">
              <w:r>
                <w:rPr>
                  <w:sz w:val="20"/>
                  <w:color w:val="0000ff"/>
                </w:rPr>
                <w:t xml:space="preserve">&lt;*&gt;</w:t>
              </w:r>
            </w:hyperlink>
          </w:p>
        </w:tc>
        <w:tc>
          <w:tcPr>
            <w:gridSpan w:val="4"/>
            <w:tcW w:w="6241" w:type="dxa"/>
          </w:tcPr>
          <w:p>
            <w:pPr>
              <w:pStyle w:val="0"/>
            </w:pPr>
            <w:r>
              <w:rPr>
                <w:sz w:val="20"/>
              </w:rPr>
            </w:r>
          </w:p>
        </w:tc>
      </w:tr>
      <w:tr>
        <w:tc>
          <w:tcPr>
            <w:tcW w:w="2835" w:type="dxa"/>
            <w:tcBorders>
              <w:top w:val="nil"/>
            </w:tcBorders>
          </w:tcPr>
          <w:p>
            <w:pPr>
              <w:pStyle w:val="0"/>
            </w:pPr>
            <w:r>
              <w:rPr>
                <w:sz w:val="20"/>
              </w:rPr>
            </w:r>
          </w:p>
        </w:tc>
        <w:tc>
          <w:tcPr>
            <w:gridSpan w:val="4"/>
            <w:tcW w:w="6241" w:type="dxa"/>
          </w:tcPr>
          <w:p>
            <w:pPr>
              <w:pStyle w:val="0"/>
            </w:pPr>
            <w:r>
              <w:rPr>
                <w:sz w:val="20"/>
              </w:rPr>
              <w:t xml:space="preserve">(не более 1000 символов)</w:t>
            </w:r>
          </w:p>
          <w:p>
            <w:pPr>
              <w:pStyle w:val="0"/>
            </w:pPr>
            <w:r>
              <w:rPr>
                <w:sz w:val="20"/>
              </w:rPr>
              <w:t xml:space="preserve">Следует указать, каким образом будет обеспечено освещение проекта в целом и его ключевых мероприятий в СМИ и в информационно-телекоммуникационной сети "Интернет" (рекомендуется не менее чем в трех информационных источниках).</w:t>
            </w:r>
          </w:p>
        </w:tc>
      </w:tr>
      <w:tr>
        <w:tc>
          <w:tcPr>
            <w:tcW w:w="2835" w:type="dxa"/>
            <w:tcBorders>
              <w:bottom w:val="nil"/>
            </w:tcBorders>
          </w:tcPr>
          <w:p>
            <w:pPr>
              <w:pStyle w:val="0"/>
            </w:pPr>
            <w:r>
              <w:rPr>
                <w:sz w:val="20"/>
              </w:rPr>
              <w:t xml:space="preserve">Дальнейшее развитие проекта</w:t>
            </w:r>
          </w:p>
        </w:tc>
        <w:tc>
          <w:tcPr>
            <w:gridSpan w:val="4"/>
            <w:tcW w:w="6241" w:type="dxa"/>
          </w:tcPr>
          <w:p>
            <w:pPr>
              <w:pStyle w:val="0"/>
            </w:pPr>
            <w:r>
              <w:rPr>
                <w:sz w:val="20"/>
              </w:rPr>
            </w:r>
          </w:p>
        </w:tc>
      </w:tr>
      <w:tr>
        <w:tc>
          <w:tcPr>
            <w:tcW w:w="2835" w:type="dxa"/>
            <w:tcBorders>
              <w:top w:val="nil"/>
            </w:tcBorders>
          </w:tcPr>
          <w:p>
            <w:pPr>
              <w:pStyle w:val="0"/>
            </w:pPr>
            <w:r>
              <w:rPr>
                <w:sz w:val="20"/>
              </w:rPr>
            </w:r>
          </w:p>
        </w:tc>
        <w:tc>
          <w:tcPr>
            <w:gridSpan w:val="4"/>
            <w:tcW w:w="6241" w:type="dxa"/>
          </w:tcPr>
          <w:p>
            <w:pPr>
              <w:pStyle w:val="0"/>
            </w:pPr>
            <w:r>
              <w:rPr>
                <w:sz w:val="20"/>
              </w:rPr>
              <w:t xml:space="preserve">(не более 2500 символов)</w:t>
            </w:r>
          </w:p>
          <w:p>
            <w:pPr>
              <w:pStyle w:val="0"/>
            </w:pPr>
            <w:r>
              <w:rPr>
                <w:sz w:val="20"/>
              </w:rPr>
              <w:t xml:space="preserve">По желанию заявителя можно привести планы по реализации проекта после завершения грантового финансирования и указать отложенный социальный эффект.</w:t>
            </w:r>
          </w:p>
        </w:tc>
      </w:tr>
      <w:tr>
        <w:tc>
          <w:tcPr>
            <w:tcW w:w="2835" w:type="dxa"/>
            <w:tcBorders>
              <w:bottom w:val="nil"/>
            </w:tcBorders>
          </w:tcPr>
          <w:p>
            <w:pPr>
              <w:pStyle w:val="0"/>
            </w:pPr>
            <w:r>
              <w:rPr>
                <w:sz w:val="20"/>
              </w:rPr>
              <w:t xml:space="preserve">Источники ресурсного обеспечения проекта в дальнейшем</w:t>
            </w:r>
          </w:p>
        </w:tc>
        <w:tc>
          <w:tcPr>
            <w:gridSpan w:val="4"/>
            <w:tcW w:w="6241" w:type="dxa"/>
          </w:tcPr>
          <w:p>
            <w:pPr>
              <w:pStyle w:val="0"/>
            </w:pPr>
            <w:r>
              <w:rPr>
                <w:sz w:val="20"/>
              </w:rPr>
            </w:r>
          </w:p>
        </w:tc>
      </w:tr>
      <w:tr>
        <w:tblPrEx>
          <w:tblBorders>
            <w:insideH w:val="nil"/>
          </w:tblBorders>
        </w:tblPrEx>
        <w:tc>
          <w:tcPr>
            <w:tcW w:w="2835" w:type="dxa"/>
            <w:tcBorders>
              <w:top w:val="nil"/>
            </w:tcBorders>
          </w:tcPr>
          <w:p>
            <w:pPr>
              <w:pStyle w:val="0"/>
            </w:pPr>
            <w:r>
              <w:rPr>
                <w:sz w:val="20"/>
              </w:rPr>
            </w:r>
          </w:p>
        </w:tc>
        <w:tc>
          <w:tcPr>
            <w:gridSpan w:val="4"/>
            <w:tcW w:w="6241" w:type="dxa"/>
          </w:tcPr>
          <w:p>
            <w:pPr>
              <w:pStyle w:val="0"/>
            </w:pPr>
            <w:r>
              <w:rPr>
                <w:sz w:val="20"/>
              </w:rPr>
              <w:t xml:space="preserve">(не более 500 символов)</w:t>
            </w:r>
          </w:p>
          <w:p>
            <w:pPr>
              <w:pStyle w:val="0"/>
            </w:pPr>
            <w:r>
              <w:rPr>
                <w:sz w:val="20"/>
              </w:rPr>
              <w:t xml:space="preserve">По желанию заявителя можно указать предполагаемые источники ресурсного обеспечения реализации проекта после завершения грантового финансирования.</w:t>
            </w:r>
          </w:p>
        </w:tc>
      </w:tr>
    </w:tbl>
    <w:p>
      <w:pPr>
        <w:pStyle w:val="0"/>
      </w:pPr>
      <w:r>
        <w:rPr>
          <w:sz w:val="20"/>
        </w:rPr>
      </w:r>
    </w:p>
    <w:p>
      <w:pPr>
        <w:pStyle w:val="1"/>
        <w:jc w:val="both"/>
      </w:pPr>
      <w:r>
        <w:rPr>
          <w:sz w:val="20"/>
        </w:rPr>
        <w:t xml:space="preserve">                          1. Руководитель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23"/>
      </w:tblGrid>
      <w:tr>
        <w:tblPrEx>
          <w:tblBorders>
            <w:insideH w:val="nil"/>
          </w:tblBorders>
        </w:tblPrEx>
        <w:tc>
          <w:tcPr>
            <w:tcW w:w="2891" w:type="dxa"/>
            <w:tcBorders>
              <w:bottom w:val="nil"/>
            </w:tcBorders>
          </w:tcPr>
          <w:p>
            <w:pPr>
              <w:pStyle w:val="0"/>
            </w:pPr>
            <w:r>
              <w:rPr>
                <w:sz w:val="20"/>
              </w:rPr>
              <w:t xml:space="preserve">Должность руководителя проекта в организации-заявителе </w:t>
            </w:r>
            <w:hyperlink w:history="0" w:anchor="P1027" w:tooltip="    &lt;*&gt; Поле, обязательное для заполнения.">
              <w:r>
                <w:rPr>
                  <w:sz w:val="20"/>
                  <w:color w:val="0000ff"/>
                </w:rPr>
                <w:t xml:space="preserve">&lt;*&gt;</w:t>
              </w:r>
            </w:hyperlink>
          </w:p>
        </w:tc>
        <w:tc>
          <w:tcPr>
            <w:tcW w:w="6123" w:type="dxa"/>
          </w:tcPr>
          <w:p>
            <w:pPr>
              <w:pStyle w:val="0"/>
            </w:pPr>
            <w:r>
              <w:rPr>
                <w:sz w:val="20"/>
              </w:rPr>
            </w:r>
          </w:p>
        </w:tc>
      </w:tr>
      <w:tr>
        <w:tc>
          <w:tcPr>
            <w:tcW w:w="2891" w:type="dxa"/>
            <w:tcBorders>
              <w:top w:val="nil"/>
            </w:tcBorders>
          </w:tcPr>
          <w:p>
            <w:pPr>
              <w:pStyle w:val="0"/>
            </w:pPr>
            <w:r>
              <w:rPr>
                <w:sz w:val="20"/>
              </w:rPr>
            </w:r>
          </w:p>
        </w:tc>
        <w:tc>
          <w:tcPr>
            <w:tcW w:w="6123" w:type="dxa"/>
          </w:tcPr>
          <w:p>
            <w:pPr>
              <w:pStyle w:val="0"/>
            </w:pPr>
            <w:r>
              <w:rPr>
                <w:sz w:val="20"/>
              </w:rPr>
              <w:t xml:space="preserve">(не более 300 символов)</w:t>
            </w:r>
          </w:p>
        </w:tc>
      </w:tr>
      <w:tr>
        <w:tc>
          <w:tcPr>
            <w:tcW w:w="2891" w:type="dxa"/>
          </w:tcPr>
          <w:p>
            <w:pPr>
              <w:pStyle w:val="0"/>
            </w:pPr>
            <w:r>
              <w:rPr>
                <w:sz w:val="20"/>
              </w:rPr>
              <w:t xml:space="preserve">Статус подтверждения данных пользователя на портале "Созидатели"</w:t>
            </w:r>
          </w:p>
        </w:tc>
        <w:tc>
          <w:tcPr>
            <w:tcW w:w="6123" w:type="dxa"/>
          </w:tcPr>
          <w:p>
            <w:pPr>
              <w:pStyle w:val="0"/>
            </w:pPr>
            <w:r>
              <w:rPr>
                <w:sz w:val="20"/>
              </w:rPr>
              <w:t xml:space="preserve">(Автоматически указывается соответствующий статус)</w:t>
            </w:r>
          </w:p>
        </w:tc>
      </w:tr>
      <w:tr>
        <w:tc>
          <w:tcPr>
            <w:tcW w:w="2891" w:type="dxa"/>
          </w:tcPr>
          <w:p>
            <w:pPr>
              <w:pStyle w:val="0"/>
            </w:pPr>
            <w:r>
              <w:rPr>
                <w:sz w:val="20"/>
              </w:rPr>
              <w:t xml:space="preserve">Ф.И.О. руководителя проекта </w:t>
            </w:r>
            <w:hyperlink w:history="0" w:anchor="P1027" w:tooltip="    &lt;*&gt; Поле, обязательное для заполнения.">
              <w:r>
                <w:rPr>
                  <w:sz w:val="20"/>
                  <w:color w:val="0000ff"/>
                </w:rPr>
                <w:t xml:space="preserve">&lt;*&gt;</w:t>
              </w:r>
            </w:hyperlink>
          </w:p>
        </w:tc>
        <w:tc>
          <w:tcPr>
            <w:tcW w:w="6123" w:type="dxa"/>
          </w:tcPr>
          <w:p>
            <w:pPr>
              <w:pStyle w:val="0"/>
            </w:pPr>
            <w:r>
              <w:rPr>
                <w:sz w:val="20"/>
              </w:rPr>
            </w:r>
          </w:p>
        </w:tc>
      </w:tr>
      <w:tr>
        <w:tc>
          <w:tcPr>
            <w:tcW w:w="2891" w:type="dxa"/>
          </w:tcPr>
          <w:p>
            <w:pPr>
              <w:pStyle w:val="0"/>
            </w:pPr>
            <w:r>
              <w:rPr>
                <w:sz w:val="20"/>
              </w:rPr>
              <w:t xml:space="preserve">Дата рождения </w:t>
            </w:r>
            <w:hyperlink w:history="0" w:anchor="P1027" w:tooltip="    &lt;*&gt; Поле, обязательное для заполнения.">
              <w:r>
                <w:rPr>
                  <w:sz w:val="20"/>
                  <w:color w:val="0000ff"/>
                </w:rPr>
                <w:t xml:space="preserve">&lt;*&gt;</w:t>
              </w:r>
            </w:hyperlink>
          </w:p>
        </w:tc>
        <w:tc>
          <w:tcPr>
            <w:tcW w:w="6123" w:type="dxa"/>
          </w:tcPr>
          <w:p>
            <w:pPr>
              <w:pStyle w:val="0"/>
            </w:pPr>
            <w:r>
              <w:rPr>
                <w:sz w:val="20"/>
              </w:rPr>
              <w:t xml:space="preserve">(ДД.ММ.ГГГГ)</w:t>
            </w:r>
          </w:p>
        </w:tc>
      </w:tr>
      <w:tr>
        <w:tc>
          <w:tcPr>
            <w:tcW w:w="2891" w:type="dxa"/>
          </w:tcPr>
          <w:p>
            <w:pPr>
              <w:pStyle w:val="0"/>
            </w:pPr>
            <w:r>
              <w:rPr>
                <w:sz w:val="20"/>
              </w:rPr>
              <w:t xml:space="preserve">Электронная почта </w:t>
            </w:r>
            <w:hyperlink w:history="0" w:anchor="P1027" w:tooltip="    &lt;*&gt; Поле, обязательное для заполнения.">
              <w:r>
                <w:rPr>
                  <w:sz w:val="20"/>
                  <w:color w:val="0000ff"/>
                </w:rPr>
                <w:t xml:space="preserve">&lt;*&gt;</w:t>
              </w:r>
            </w:hyperlink>
          </w:p>
        </w:tc>
        <w:tc>
          <w:tcPr>
            <w:tcW w:w="6123" w:type="dxa"/>
          </w:tcPr>
          <w:p>
            <w:pPr>
              <w:pStyle w:val="0"/>
            </w:pPr>
            <w:r>
              <w:rPr>
                <w:sz w:val="20"/>
              </w:rPr>
            </w:r>
          </w:p>
        </w:tc>
      </w:tr>
      <w:tr>
        <w:tc>
          <w:tcPr>
            <w:tcW w:w="2891" w:type="dxa"/>
          </w:tcPr>
          <w:p>
            <w:pPr>
              <w:pStyle w:val="0"/>
            </w:pPr>
            <w:r>
              <w:rPr>
                <w:sz w:val="20"/>
              </w:rPr>
              <w:t xml:space="preserve">Рабочий телефон </w:t>
            </w:r>
            <w:hyperlink w:history="0" w:anchor="P1027" w:tooltip="    &lt;*&gt; Поле, обязательное для заполнения.">
              <w:r>
                <w:rPr>
                  <w:sz w:val="20"/>
                  <w:color w:val="0000ff"/>
                </w:rPr>
                <w:t xml:space="preserve">&lt;*&gt;</w:t>
              </w:r>
            </w:hyperlink>
          </w:p>
        </w:tc>
        <w:tc>
          <w:tcPr>
            <w:tcW w:w="6123" w:type="dxa"/>
          </w:tcPr>
          <w:p>
            <w:pPr>
              <w:pStyle w:val="0"/>
            </w:pPr>
            <w:r>
              <w:rPr>
                <w:sz w:val="20"/>
              </w:rPr>
            </w:r>
          </w:p>
        </w:tc>
      </w:tr>
      <w:tr>
        <w:tc>
          <w:tcPr>
            <w:tcW w:w="2891" w:type="dxa"/>
          </w:tcPr>
          <w:p>
            <w:pPr>
              <w:pStyle w:val="0"/>
            </w:pPr>
            <w:r>
              <w:rPr>
                <w:sz w:val="20"/>
              </w:rPr>
              <w:t xml:space="preserve">Мобильный телефон </w:t>
            </w:r>
            <w:hyperlink w:history="0" w:anchor="P1027" w:tooltip="    &lt;*&gt; Поле, обязательное для заполнения.">
              <w:r>
                <w:rPr>
                  <w:sz w:val="20"/>
                  <w:color w:val="0000ff"/>
                </w:rPr>
                <w:t xml:space="preserve">&lt;*&gt;</w:t>
              </w:r>
            </w:hyperlink>
          </w:p>
        </w:tc>
        <w:tc>
          <w:tcPr>
            <w:tcW w:w="6123" w:type="dxa"/>
          </w:tcPr>
          <w:p>
            <w:pPr>
              <w:pStyle w:val="0"/>
            </w:pPr>
            <w:r>
              <w:rPr>
                <w:sz w:val="20"/>
              </w:rPr>
            </w:r>
          </w:p>
        </w:tc>
      </w:tr>
      <w:tr>
        <w:tc>
          <w:tcPr>
            <w:tcW w:w="2891" w:type="dxa"/>
          </w:tcPr>
          <w:p>
            <w:pPr>
              <w:pStyle w:val="0"/>
            </w:pPr>
            <w:r>
              <w:rPr>
                <w:sz w:val="20"/>
              </w:rPr>
              <w:t xml:space="preserve">Образование </w:t>
            </w:r>
            <w:hyperlink w:history="0" w:anchor="P1027" w:tooltip="    &lt;*&gt; Поле, обязательное для заполнения.">
              <w:r>
                <w:rPr>
                  <w:sz w:val="20"/>
                  <w:color w:val="0000ff"/>
                </w:rPr>
                <w:t xml:space="preserve">&lt;*&gt;</w:t>
              </w:r>
            </w:hyperlink>
          </w:p>
        </w:tc>
        <w:tc>
          <w:tcPr>
            <w:tcW w:w="6123" w:type="dxa"/>
          </w:tcPr>
          <w:p>
            <w:pPr>
              <w:pStyle w:val="0"/>
            </w:pPr>
            <w:r>
              <w:rPr>
                <w:sz w:val="20"/>
              </w:rPr>
              <w:t xml:space="preserve">основное общее (9 классов);</w:t>
            </w:r>
          </w:p>
          <w:p>
            <w:pPr>
              <w:pStyle w:val="0"/>
            </w:pPr>
            <w:r>
              <w:rPr>
                <w:sz w:val="20"/>
              </w:rPr>
              <w:t xml:space="preserve">среднее общее (11 классов);</w:t>
            </w:r>
          </w:p>
          <w:p>
            <w:pPr>
              <w:pStyle w:val="0"/>
            </w:pPr>
            <w:r>
              <w:rPr>
                <w:sz w:val="20"/>
              </w:rPr>
              <w:t xml:space="preserve">среднее профессиональное;</w:t>
            </w:r>
          </w:p>
          <w:p>
            <w:pPr>
              <w:pStyle w:val="0"/>
            </w:pPr>
            <w:r>
              <w:rPr>
                <w:sz w:val="20"/>
              </w:rPr>
              <w:t xml:space="preserve">незаконченное высшее;</w:t>
            </w:r>
          </w:p>
        </w:tc>
      </w:tr>
      <w:tr>
        <w:tc>
          <w:tcPr>
            <w:tcW w:w="2891" w:type="dxa"/>
            <w:tcBorders>
              <w:bottom w:val="nil"/>
            </w:tcBorders>
          </w:tcPr>
          <w:p>
            <w:pPr>
              <w:pStyle w:val="0"/>
            </w:pPr>
            <w:r>
              <w:rPr>
                <w:sz w:val="20"/>
              </w:rPr>
            </w:r>
          </w:p>
        </w:tc>
        <w:tc>
          <w:tcPr>
            <w:tcW w:w="6123" w:type="dxa"/>
          </w:tcPr>
          <w:p>
            <w:pPr>
              <w:pStyle w:val="0"/>
            </w:pPr>
            <w:r>
              <w:rPr>
                <w:sz w:val="20"/>
              </w:rPr>
              <w:t xml:space="preserve">высшее;</w:t>
            </w:r>
          </w:p>
          <w:p>
            <w:pPr>
              <w:pStyle w:val="0"/>
            </w:pPr>
            <w:r>
              <w:rPr>
                <w:sz w:val="20"/>
              </w:rPr>
              <w:t xml:space="preserve">более одного высшего.</w:t>
            </w:r>
          </w:p>
        </w:tc>
      </w:tr>
      <w:tr>
        <w:tc>
          <w:tcPr>
            <w:tcW w:w="2891" w:type="dxa"/>
            <w:tcBorders>
              <w:top w:val="nil"/>
            </w:tcBorders>
          </w:tcPr>
          <w:p>
            <w:pPr>
              <w:pStyle w:val="0"/>
            </w:pPr>
            <w:r>
              <w:rPr>
                <w:sz w:val="20"/>
              </w:rPr>
            </w:r>
          </w:p>
        </w:tc>
        <w:tc>
          <w:tcPr>
            <w:tcW w:w="6123" w:type="dxa"/>
          </w:tcPr>
          <w:p>
            <w:pPr>
              <w:pStyle w:val="0"/>
            </w:pPr>
            <w:r>
              <w:rPr>
                <w:sz w:val="20"/>
              </w:rPr>
              <w:t xml:space="preserve">(В данном поле также указывается отметка об ученой степени - при наличии)</w:t>
            </w:r>
          </w:p>
        </w:tc>
      </w:tr>
      <w:tr>
        <w:tc>
          <w:tcPr>
            <w:tcW w:w="2891" w:type="dxa"/>
            <w:tcBorders>
              <w:bottom w:val="nil"/>
            </w:tcBorders>
          </w:tcPr>
          <w:p>
            <w:pPr>
              <w:pStyle w:val="0"/>
            </w:pPr>
            <w:r>
              <w:rPr>
                <w:sz w:val="20"/>
              </w:rPr>
              <w:t xml:space="preserve">Образовательные организации и специальности</w:t>
            </w:r>
          </w:p>
        </w:tc>
        <w:tc>
          <w:tcPr>
            <w:tcW w:w="6123" w:type="dxa"/>
          </w:tcPr>
          <w:p>
            <w:pPr>
              <w:pStyle w:val="0"/>
            </w:pPr>
            <w:r>
              <w:rPr>
                <w:sz w:val="20"/>
              </w:rPr>
              <w:t xml:space="preserve">Образовательная организация:</w:t>
            </w:r>
          </w:p>
          <w:p>
            <w:pPr>
              <w:pStyle w:val="0"/>
            </w:pPr>
            <w:r>
              <w:rPr>
                <w:sz w:val="20"/>
              </w:rPr>
              <w:t xml:space="preserve">Специальность:</w:t>
            </w:r>
          </w:p>
          <w:p>
            <w:pPr>
              <w:pStyle w:val="0"/>
            </w:pPr>
            <w:r>
              <w:rPr>
                <w:sz w:val="20"/>
              </w:rPr>
              <w:t xml:space="preserve">Год начала:</w:t>
            </w:r>
          </w:p>
          <w:p>
            <w:pPr>
              <w:pStyle w:val="0"/>
            </w:pPr>
            <w:r>
              <w:rPr>
                <w:sz w:val="20"/>
              </w:rPr>
              <w:t xml:space="preserve">Год окончания:</w:t>
            </w:r>
          </w:p>
        </w:tc>
      </w:tr>
      <w:tr>
        <w:tc>
          <w:tcPr>
            <w:tcW w:w="2891" w:type="dxa"/>
            <w:tcBorders>
              <w:top w:val="nil"/>
            </w:tcBorders>
          </w:tcPr>
          <w:p>
            <w:pPr>
              <w:pStyle w:val="0"/>
            </w:pPr>
            <w:r>
              <w:rPr>
                <w:sz w:val="20"/>
              </w:rPr>
            </w:r>
          </w:p>
        </w:tc>
        <w:tc>
          <w:tcPr>
            <w:tcW w:w="6123" w:type="dxa"/>
          </w:tcPr>
          <w:p>
            <w:pPr>
              <w:pStyle w:val="0"/>
            </w:pPr>
            <w:r>
              <w:rPr>
                <w:sz w:val="20"/>
              </w:rPr>
              <w:t xml:space="preserve">По желанию заявителя можно указать информацию об образовании (не более 5 образовательных организаций).</w:t>
            </w:r>
          </w:p>
        </w:tc>
      </w:tr>
      <w:tr>
        <w:tc>
          <w:tcPr>
            <w:tcW w:w="2891" w:type="dxa"/>
            <w:tcBorders>
              <w:bottom w:val="nil"/>
            </w:tcBorders>
          </w:tcPr>
          <w:p>
            <w:pPr>
              <w:pStyle w:val="0"/>
            </w:pPr>
            <w:r>
              <w:rPr>
                <w:sz w:val="20"/>
              </w:rPr>
              <w:t xml:space="preserve">Опыт работы </w:t>
            </w:r>
            <w:hyperlink w:history="0" w:anchor="P1027" w:tooltip="    &lt;*&gt; Поле, обязательное для заполнения.">
              <w:r>
                <w:rPr>
                  <w:sz w:val="20"/>
                  <w:color w:val="0000ff"/>
                </w:rPr>
                <w:t xml:space="preserve">&lt;*&gt;</w:t>
              </w:r>
            </w:hyperlink>
          </w:p>
        </w:tc>
        <w:tc>
          <w:tcPr>
            <w:tcW w:w="6123" w:type="dxa"/>
          </w:tcPr>
          <w:p>
            <w:pPr>
              <w:pStyle w:val="0"/>
            </w:pPr>
            <w:r>
              <w:rPr>
                <w:sz w:val="20"/>
              </w:rPr>
              <w:t xml:space="preserve">Организация:</w:t>
            </w:r>
          </w:p>
          <w:p>
            <w:pPr>
              <w:pStyle w:val="0"/>
            </w:pPr>
            <w:r>
              <w:rPr>
                <w:sz w:val="20"/>
              </w:rPr>
              <w:t xml:space="preserve">Должность:</w:t>
            </w:r>
          </w:p>
          <w:p>
            <w:pPr>
              <w:pStyle w:val="0"/>
            </w:pPr>
            <w:r>
              <w:rPr>
                <w:sz w:val="20"/>
              </w:rPr>
              <w:t xml:space="preserve">Год начала:</w:t>
            </w:r>
          </w:p>
          <w:p>
            <w:pPr>
              <w:pStyle w:val="0"/>
            </w:pPr>
            <w:r>
              <w:rPr>
                <w:sz w:val="20"/>
              </w:rPr>
              <w:t xml:space="preserve">Год окончания:</w:t>
            </w:r>
          </w:p>
        </w:tc>
      </w:tr>
      <w:tr>
        <w:tc>
          <w:tcPr>
            <w:tcW w:w="2891" w:type="dxa"/>
            <w:tcBorders>
              <w:top w:val="nil"/>
            </w:tcBorders>
          </w:tcPr>
          <w:p>
            <w:pPr>
              <w:pStyle w:val="0"/>
            </w:pPr>
            <w:r>
              <w:rPr>
                <w:sz w:val="20"/>
              </w:rPr>
            </w:r>
          </w:p>
        </w:tc>
        <w:tc>
          <w:tcPr>
            <w:tcW w:w="6123" w:type="dxa"/>
          </w:tcPr>
          <w:p>
            <w:pPr>
              <w:pStyle w:val="0"/>
            </w:pPr>
            <w:r>
              <w:rPr>
                <w:sz w:val="20"/>
              </w:rPr>
              <w:t xml:space="preserve">Следует указать не более 10 последних мест работы руководителя проекта. При отсутствии опыта работы указать "нет опыта".</w:t>
            </w:r>
          </w:p>
        </w:tc>
      </w:tr>
      <w:tr>
        <w:tc>
          <w:tcPr>
            <w:tcW w:w="2891" w:type="dxa"/>
            <w:tcBorders>
              <w:bottom w:val="nil"/>
            </w:tcBorders>
          </w:tcPr>
          <w:p>
            <w:pPr>
              <w:pStyle w:val="0"/>
            </w:pPr>
            <w:r>
              <w:rPr>
                <w:sz w:val="20"/>
              </w:rPr>
              <w:t xml:space="preserve">Дополнительные сведения</w:t>
            </w:r>
          </w:p>
        </w:tc>
        <w:tc>
          <w:tcPr>
            <w:tcW w:w="6123" w:type="dxa"/>
          </w:tcPr>
          <w:p>
            <w:pPr>
              <w:pStyle w:val="0"/>
            </w:pPr>
            <w:r>
              <w:rPr>
                <w:sz w:val="20"/>
              </w:rPr>
            </w:r>
          </w:p>
        </w:tc>
      </w:tr>
      <w:tr>
        <w:tc>
          <w:tcPr>
            <w:tcW w:w="2891" w:type="dxa"/>
            <w:tcBorders>
              <w:top w:val="nil"/>
            </w:tcBorders>
          </w:tcPr>
          <w:p>
            <w:pPr>
              <w:pStyle w:val="0"/>
            </w:pPr>
            <w:r>
              <w:rPr>
                <w:sz w:val="20"/>
              </w:rPr>
            </w:r>
          </w:p>
        </w:tc>
        <w:tc>
          <w:tcPr>
            <w:tcW w:w="6123" w:type="dxa"/>
          </w:tcPr>
          <w:p>
            <w:pPr>
              <w:pStyle w:val="0"/>
            </w:pPr>
            <w:r>
              <w:rPr>
                <w:sz w:val="20"/>
              </w:rPr>
              <w:t xml:space="preserve">(не более 2500 символов)</w:t>
            </w:r>
          </w:p>
          <w:p>
            <w:pPr>
              <w:pStyle w:val="0"/>
            </w:pPr>
            <w:r>
              <w:rPr>
                <w:sz w:val="20"/>
              </w:rPr>
              <w:t xml:space="preserve">В случае наличия опыта участия в реализации аналогичных по содержанию и масштабам проектов, поддержанных Фондом-оператором президентских грантов по развитию гражданского общества или Президентским фондом культурных инициатив, информация об этом указывается в данном поле.</w:t>
            </w:r>
          </w:p>
          <w:p>
            <w:pPr>
              <w:pStyle w:val="0"/>
            </w:pPr>
            <w:r>
              <w:rPr>
                <w:sz w:val="20"/>
              </w:rPr>
              <w:t xml:space="preserve">Также в этом поле 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экспертам конкурса убедиться в наличии опыта, достаточного для того, чтобы успешно справиться с заявленной ролью в команде проекта.</w:t>
            </w:r>
          </w:p>
        </w:tc>
      </w:tr>
      <w:tr>
        <w:tc>
          <w:tcPr>
            <w:tcW w:w="2891" w:type="dxa"/>
            <w:tcBorders>
              <w:bottom w:val="nil"/>
            </w:tcBorders>
          </w:tcPr>
          <w:p>
            <w:pPr>
              <w:pStyle w:val="0"/>
            </w:pPr>
            <w:r>
              <w:rPr>
                <w:sz w:val="20"/>
              </w:rPr>
              <w:t xml:space="preserve">Рекомендации, письма, отзывы, характеристики</w:t>
            </w:r>
          </w:p>
        </w:tc>
        <w:tc>
          <w:tcPr>
            <w:tcW w:w="6123" w:type="dxa"/>
          </w:tcPr>
          <w:p>
            <w:pPr>
              <w:pStyle w:val="0"/>
            </w:pPr>
            <w:r>
              <w:rPr>
                <w:sz w:val="20"/>
              </w:rPr>
            </w:r>
          </w:p>
        </w:tc>
      </w:tr>
      <w:tr>
        <w:tc>
          <w:tcPr>
            <w:tcW w:w="2891" w:type="dxa"/>
            <w:tcBorders>
              <w:top w:val="nil"/>
            </w:tcBorders>
          </w:tcPr>
          <w:p>
            <w:pPr>
              <w:pStyle w:val="0"/>
            </w:pPr>
            <w:r>
              <w:rPr>
                <w:sz w:val="20"/>
              </w:rPr>
            </w:r>
          </w:p>
        </w:tc>
        <w:tc>
          <w:tcPr>
            <w:tcW w:w="6123" w:type="dxa"/>
          </w:tcPr>
          <w:p>
            <w:pPr>
              <w:pStyle w:val="0"/>
            </w:pPr>
            <w:r>
              <w:rPr>
                <w:sz w:val="20"/>
              </w:rPr>
              <w:t xml:space="preserve">По желанию заявителя можно загрузить до 5 документов и (или) файлов, отражающих публичную или экспертную оценку компетенций руководителя проекта. Размер файла не должен быть больше 10 мегабайт. Формат файла (на выбор): pdf, jpeg, jpg, tiff, png.</w:t>
            </w:r>
          </w:p>
        </w:tc>
      </w:tr>
      <w:tr>
        <w:tc>
          <w:tcPr>
            <w:tcW w:w="2891" w:type="dxa"/>
            <w:tcBorders>
              <w:bottom w:val="nil"/>
            </w:tcBorders>
          </w:tcPr>
          <w:p>
            <w:pPr>
              <w:pStyle w:val="0"/>
            </w:pPr>
            <w:r>
              <w:rPr>
                <w:sz w:val="20"/>
              </w:rPr>
              <w:t xml:space="preserve">Ссылка на профили в социальных сетях</w:t>
            </w:r>
          </w:p>
        </w:tc>
        <w:tc>
          <w:tcPr>
            <w:tcW w:w="6123" w:type="dxa"/>
          </w:tcPr>
          <w:p>
            <w:pPr>
              <w:pStyle w:val="0"/>
            </w:pPr>
            <w:r>
              <w:rPr>
                <w:sz w:val="20"/>
              </w:rPr>
            </w:r>
          </w:p>
        </w:tc>
      </w:tr>
      <w:tr>
        <w:tblPrEx>
          <w:tblBorders>
            <w:insideH w:val="nil"/>
          </w:tblBorders>
        </w:tblPrEx>
        <w:tc>
          <w:tcPr>
            <w:tcW w:w="2891" w:type="dxa"/>
            <w:tcBorders>
              <w:top w:val="nil"/>
            </w:tcBorders>
          </w:tcPr>
          <w:p>
            <w:pPr>
              <w:pStyle w:val="0"/>
            </w:pPr>
            <w:r>
              <w:rPr>
                <w:sz w:val="20"/>
              </w:rPr>
            </w:r>
          </w:p>
        </w:tc>
        <w:tc>
          <w:tcPr>
            <w:tcW w:w="6123" w:type="dxa"/>
          </w:tcPr>
          <w:p>
            <w:pPr>
              <w:pStyle w:val="0"/>
            </w:pPr>
            <w:r>
              <w:rPr>
                <w:sz w:val="20"/>
              </w:rPr>
              <w:t xml:space="preserve">(не более 1000 символов)</w:t>
            </w:r>
          </w:p>
          <w:p>
            <w:pPr>
              <w:pStyle w:val="0"/>
            </w:pPr>
            <w:r>
              <w:rPr>
                <w:sz w:val="20"/>
              </w:rPr>
              <w:t xml:space="preserve">Данное поле можно оставить пустым. По желанию заявителя в этом поле можно указать ссылки на профили в социальных сетях (не более 5 ссылок).</w:t>
            </w:r>
          </w:p>
        </w:tc>
      </w:tr>
    </w:tbl>
    <w:p>
      <w:pPr>
        <w:pStyle w:val="0"/>
        <w:jc w:val="center"/>
      </w:pPr>
      <w:r>
        <w:rPr>
          <w:sz w:val="20"/>
        </w:rPr>
      </w:r>
    </w:p>
    <w:p>
      <w:pPr>
        <w:pStyle w:val="1"/>
        <w:jc w:val="both"/>
      </w:pPr>
      <w:r>
        <w:rPr>
          <w:sz w:val="20"/>
        </w:rPr>
        <w:t xml:space="preserve">                            2. Команда проекта</w:t>
      </w:r>
    </w:p>
    <w:p>
      <w:pPr>
        <w:pStyle w:val="1"/>
        <w:jc w:val="both"/>
      </w:pPr>
      <w:r>
        <w:rPr>
          <w:sz w:val="20"/>
        </w:rPr>
      </w:r>
    </w:p>
    <w:p>
      <w:pPr>
        <w:pStyle w:val="1"/>
        <w:jc w:val="both"/>
      </w:pPr>
      <w:r>
        <w:rPr>
          <w:sz w:val="20"/>
        </w:rPr>
        <w:t xml:space="preserve">    В  данном  разделе  следует  заполнить нижеприведенную форму на каждого</w:t>
      </w:r>
    </w:p>
    <w:p>
      <w:pPr>
        <w:pStyle w:val="1"/>
        <w:jc w:val="both"/>
      </w:pPr>
      <w:r>
        <w:rPr>
          <w:sz w:val="20"/>
        </w:rPr>
        <w:t xml:space="preserve">ключевого  члена  команды  проекта. Как правило, указывается 5 - 7 ключевых</w:t>
      </w:r>
    </w:p>
    <w:p>
      <w:pPr>
        <w:pStyle w:val="1"/>
        <w:jc w:val="both"/>
      </w:pPr>
      <w:r>
        <w:rPr>
          <w:sz w:val="20"/>
        </w:rPr>
        <w:t xml:space="preserve">членов команды. Всего можно добавить до 15 членов команды.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23"/>
      </w:tblGrid>
      <w:tr>
        <w:tblPrEx>
          <w:tblBorders>
            <w:insideH w:val="nil"/>
          </w:tblBorders>
        </w:tblPrEx>
        <w:tc>
          <w:tcPr>
            <w:tcW w:w="2891" w:type="dxa"/>
            <w:tcBorders>
              <w:bottom w:val="nil"/>
            </w:tcBorders>
          </w:tcPr>
          <w:p>
            <w:pPr>
              <w:pStyle w:val="0"/>
            </w:pPr>
            <w:r>
              <w:rPr>
                <w:sz w:val="20"/>
              </w:rPr>
              <w:t xml:space="preserve">Должность или роль участника в заявленном проекте </w:t>
            </w:r>
            <w:hyperlink w:history="0" w:anchor="P1027" w:tooltip="    &lt;*&gt; Поле, обязательное для заполнения.">
              <w:r>
                <w:rPr>
                  <w:sz w:val="20"/>
                  <w:color w:val="0000ff"/>
                </w:rPr>
                <w:t xml:space="preserve">&lt;*&gt;</w:t>
              </w:r>
            </w:hyperlink>
          </w:p>
        </w:tc>
        <w:tc>
          <w:tcPr>
            <w:tcW w:w="6123" w:type="dxa"/>
          </w:tcPr>
          <w:p>
            <w:pPr>
              <w:pStyle w:val="0"/>
            </w:pPr>
            <w:r>
              <w:rPr>
                <w:sz w:val="20"/>
              </w:rPr>
            </w:r>
          </w:p>
        </w:tc>
      </w:tr>
      <w:tr>
        <w:tc>
          <w:tcPr>
            <w:tcW w:w="2891" w:type="dxa"/>
            <w:tcBorders>
              <w:top w:val="nil"/>
            </w:tcBorders>
          </w:tcPr>
          <w:p>
            <w:pPr>
              <w:pStyle w:val="0"/>
            </w:pPr>
            <w:r>
              <w:rPr>
                <w:sz w:val="20"/>
              </w:rPr>
            </w:r>
          </w:p>
        </w:tc>
        <w:tc>
          <w:tcPr>
            <w:tcW w:w="6123" w:type="dxa"/>
          </w:tcPr>
          <w:p>
            <w:pPr>
              <w:pStyle w:val="0"/>
            </w:pPr>
            <w:r>
              <w:rPr>
                <w:sz w:val="20"/>
              </w:rPr>
              <w:t xml:space="preserve">(до 300 символов)</w:t>
            </w:r>
          </w:p>
        </w:tc>
      </w:tr>
      <w:tr>
        <w:tc>
          <w:tcPr>
            <w:tcW w:w="2891" w:type="dxa"/>
          </w:tcPr>
          <w:p>
            <w:pPr>
              <w:pStyle w:val="0"/>
            </w:pPr>
            <w:r>
              <w:rPr>
                <w:sz w:val="20"/>
              </w:rPr>
              <w:t xml:space="preserve">Статус подтверждения данных пользователя на портале "Созидатели"</w:t>
            </w:r>
          </w:p>
        </w:tc>
        <w:tc>
          <w:tcPr>
            <w:tcW w:w="6123" w:type="dxa"/>
          </w:tcPr>
          <w:p>
            <w:pPr>
              <w:pStyle w:val="0"/>
            </w:pPr>
            <w:r>
              <w:rPr>
                <w:sz w:val="20"/>
              </w:rPr>
              <w:t xml:space="preserve">Автоматически указывается соответствующий статус</w:t>
            </w:r>
          </w:p>
          <w:p>
            <w:pPr>
              <w:pStyle w:val="0"/>
            </w:pPr>
            <w:r>
              <w:rPr>
                <w:sz w:val="20"/>
              </w:rPr>
              <w:t xml:space="preserve">При выборе заполнения вручную (не на портале "Созидатели") в форме заявки появятся дополнительные поля:</w:t>
            </w:r>
          </w:p>
        </w:tc>
      </w:tr>
      <w:tr>
        <w:tc>
          <w:tcPr>
            <w:tcW w:w="2891" w:type="dxa"/>
          </w:tcPr>
          <w:p>
            <w:pPr>
              <w:pStyle w:val="0"/>
            </w:pPr>
            <w:r>
              <w:rPr>
                <w:sz w:val="20"/>
              </w:rPr>
              <w:t xml:space="preserve">Ф.И.О. члена команды </w:t>
            </w:r>
            <w:hyperlink w:history="0" w:anchor="P1027" w:tooltip="    &lt;*&gt; Поле, обязательное для заполнения.">
              <w:r>
                <w:rPr>
                  <w:sz w:val="20"/>
                  <w:color w:val="0000ff"/>
                </w:rPr>
                <w:t xml:space="preserve">&lt;*&gt;</w:t>
              </w:r>
            </w:hyperlink>
          </w:p>
        </w:tc>
        <w:tc>
          <w:tcPr>
            <w:tcW w:w="6123" w:type="dxa"/>
          </w:tcPr>
          <w:p>
            <w:pPr>
              <w:pStyle w:val="0"/>
            </w:pPr>
            <w:r>
              <w:rPr>
                <w:sz w:val="20"/>
              </w:rPr>
            </w:r>
          </w:p>
        </w:tc>
      </w:tr>
      <w:tr>
        <w:tc>
          <w:tcPr>
            <w:tcW w:w="2891" w:type="dxa"/>
            <w:tcBorders>
              <w:bottom w:val="nil"/>
            </w:tcBorders>
          </w:tcPr>
          <w:p>
            <w:pPr>
              <w:pStyle w:val="0"/>
            </w:pPr>
            <w:r>
              <w:rPr>
                <w:sz w:val="20"/>
              </w:rPr>
              <w:t xml:space="preserve">Образование </w:t>
            </w:r>
            <w:hyperlink w:history="0" w:anchor="P1027" w:tooltip="    &lt;*&gt; Поле, обязательное для заполнения.">
              <w:r>
                <w:rPr>
                  <w:sz w:val="20"/>
                  <w:color w:val="0000ff"/>
                </w:rPr>
                <w:t xml:space="preserve">&lt;*&gt;</w:t>
              </w:r>
            </w:hyperlink>
          </w:p>
        </w:tc>
        <w:tc>
          <w:tcPr>
            <w:tcW w:w="6123" w:type="dxa"/>
          </w:tcPr>
          <w:p>
            <w:pPr>
              <w:pStyle w:val="0"/>
            </w:pPr>
            <w:r>
              <w:rPr>
                <w:sz w:val="20"/>
              </w:rPr>
              <w:t xml:space="preserve">основное общее (9 классов);</w:t>
            </w:r>
          </w:p>
          <w:p>
            <w:pPr>
              <w:pStyle w:val="0"/>
            </w:pPr>
            <w:r>
              <w:rPr>
                <w:sz w:val="20"/>
              </w:rPr>
              <w:t xml:space="preserve">среднее общее (11 классов);</w:t>
            </w:r>
          </w:p>
          <w:p>
            <w:pPr>
              <w:pStyle w:val="0"/>
            </w:pPr>
            <w:r>
              <w:rPr>
                <w:sz w:val="20"/>
              </w:rPr>
              <w:t xml:space="preserve">среднее профессиональное;</w:t>
            </w:r>
          </w:p>
          <w:p>
            <w:pPr>
              <w:pStyle w:val="0"/>
            </w:pPr>
            <w:r>
              <w:rPr>
                <w:sz w:val="20"/>
              </w:rPr>
              <w:t xml:space="preserve">незаконченное высшее;</w:t>
            </w:r>
          </w:p>
          <w:p>
            <w:pPr>
              <w:pStyle w:val="0"/>
            </w:pPr>
            <w:r>
              <w:rPr>
                <w:sz w:val="20"/>
              </w:rPr>
              <w:t xml:space="preserve">высшее;</w:t>
            </w:r>
          </w:p>
          <w:p>
            <w:pPr>
              <w:pStyle w:val="0"/>
            </w:pPr>
            <w:r>
              <w:rPr>
                <w:sz w:val="20"/>
              </w:rPr>
              <w:t xml:space="preserve">более одного высшего.</w:t>
            </w:r>
          </w:p>
        </w:tc>
      </w:tr>
      <w:tr>
        <w:tc>
          <w:tcPr>
            <w:tcW w:w="2891" w:type="dxa"/>
            <w:tcBorders>
              <w:top w:val="nil"/>
            </w:tcBorders>
          </w:tcPr>
          <w:p>
            <w:pPr>
              <w:pStyle w:val="0"/>
            </w:pPr>
            <w:r>
              <w:rPr>
                <w:sz w:val="20"/>
              </w:rPr>
            </w:r>
          </w:p>
        </w:tc>
        <w:tc>
          <w:tcPr>
            <w:tcW w:w="6123" w:type="dxa"/>
          </w:tcPr>
          <w:p>
            <w:pPr>
              <w:pStyle w:val="0"/>
            </w:pPr>
            <w:r>
              <w:rPr>
                <w:sz w:val="20"/>
              </w:rPr>
              <w:t xml:space="preserve">(Примечание: из предложенного списка выберите уровень образования).</w:t>
            </w:r>
          </w:p>
        </w:tc>
      </w:tr>
      <w:tr>
        <w:tc>
          <w:tcPr>
            <w:tcW w:w="2891" w:type="dxa"/>
            <w:tcBorders>
              <w:bottom w:val="nil"/>
            </w:tcBorders>
          </w:tcPr>
          <w:p>
            <w:pPr>
              <w:pStyle w:val="0"/>
            </w:pPr>
            <w:r>
              <w:rPr>
                <w:sz w:val="20"/>
              </w:rPr>
              <w:t xml:space="preserve">Образовательные организации и специальности</w:t>
            </w:r>
          </w:p>
        </w:tc>
        <w:tc>
          <w:tcPr>
            <w:tcW w:w="6123" w:type="dxa"/>
          </w:tcPr>
          <w:p>
            <w:pPr>
              <w:pStyle w:val="0"/>
            </w:pPr>
            <w:r>
              <w:rPr>
                <w:sz w:val="20"/>
              </w:rPr>
              <w:t xml:space="preserve">Образовательная организация:</w:t>
            </w:r>
          </w:p>
          <w:p>
            <w:pPr>
              <w:pStyle w:val="0"/>
            </w:pPr>
            <w:r>
              <w:rPr>
                <w:sz w:val="20"/>
              </w:rPr>
              <w:t xml:space="preserve">Специальность:</w:t>
            </w:r>
          </w:p>
          <w:p>
            <w:pPr>
              <w:pStyle w:val="0"/>
            </w:pPr>
            <w:r>
              <w:rPr>
                <w:sz w:val="20"/>
              </w:rPr>
              <w:t xml:space="preserve">Год начала:</w:t>
            </w:r>
          </w:p>
          <w:p>
            <w:pPr>
              <w:pStyle w:val="0"/>
            </w:pPr>
            <w:r>
              <w:rPr>
                <w:sz w:val="20"/>
              </w:rPr>
              <w:t xml:space="preserve">Год окончания:</w:t>
            </w:r>
          </w:p>
        </w:tc>
      </w:tr>
      <w:tr>
        <w:tc>
          <w:tcPr>
            <w:tcW w:w="2891" w:type="dxa"/>
            <w:tcBorders>
              <w:top w:val="nil"/>
            </w:tcBorders>
          </w:tcPr>
          <w:p>
            <w:pPr>
              <w:pStyle w:val="0"/>
            </w:pPr>
            <w:r>
              <w:rPr>
                <w:sz w:val="20"/>
              </w:rPr>
            </w:r>
          </w:p>
        </w:tc>
        <w:tc>
          <w:tcPr>
            <w:tcW w:w="6123" w:type="dxa"/>
          </w:tcPr>
          <w:p>
            <w:pPr>
              <w:pStyle w:val="0"/>
            </w:pPr>
            <w:r>
              <w:rPr>
                <w:sz w:val="20"/>
              </w:rPr>
              <w:t xml:space="preserve">(По желанию заявителя можно указать информацию об образовании - не более 5 образовательных организаций).</w:t>
            </w:r>
          </w:p>
        </w:tc>
      </w:tr>
      <w:tr>
        <w:tc>
          <w:tcPr>
            <w:tcW w:w="2891" w:type="dxa"/>
            <w:tcBorders>
              <w:bottom w:val="nil"/>
            </w:tcBorders>
          </w:tcPr>
          <w:p>
            <w:pPr>
              <w:pStyle w:val="0"/>
            </w:pPr>
            <w:r>
              <w:rPr>
                <w:sz w:val="20"/>
              </w:rPr>
              <w:t xml:space="preserve">Опыт работы*</w:t>
            </w:r>
          </w:p>
        </w:tc>
        <w:tc>
          <w:tcPr>
            <w:tcW w:w="6123" w:type="dxa"/>
          </w:tcPr>
          <w:p>
            <w:pPr>
              <w:pStyle w:val="0"/>
            </w:pPr>
            <w:r>
              <w:rPr>
                <w:sz w:val="20"/>
              </w:rPr>
              <w:t xml:space="preserve">Организация:</w:t>
            </w:r>
          </w:p>
          <w:p>
            <w:pPr>
              <w:pStyle w:val="0"/>
            </w:pPr>
            <w:r>
              <w:rPr>
                <w:sz w:val="20"/>
              </w:rPr>
              <w:t xml:space="preserve">Должность:</w:t>
            </w:r>
          </w:p>
          <w:p>
            <w:pPr>
              <w:pStyle w:val="0"/>
            </w:pPr>
            <w:r>
              <w:rPr>
                <w:sz w:val="20"/>
              </w:rPr>
              <w:t xml:space="preserve">Год начала:</w:t>
            </w:r>
          </w:p>
          <w:p>
            <w:pPr>
              <w:pStyle w:val="0"/>
            </w:pPr>
            <w:r>
              <w:rPr>
                <w:sz w:val="20"/>
              </w:rPr>
              <w:t xml:space="preserve">Год окончания:</w:t>
            </w:r>
          </w:p>
        </w:tc>
      </w:tr>
      <w:tr>
        <w:tc>
          <w:tcPr>
            <w:tcW w:w="2891" w:type="dxa"/>
            <w:tcBorders>
              <w:top w:val="nil"/>
            </w:tcBorders>
          </w:tcPr>
          <w:p>
            <w:pPr>
              <w:pStyle w:val="0"/>
            </w:pPr>
            <w:r>
              <w:rPr>
                <w:sz w:val="20"/>
              </w:rPr>
            </w:r>
          </w:p>
        </w:tc>
        <w:tc>
          <w:tcPr>
            <w:tcW w:w="6123" w:type="dxa"/>
          </w:tcPr>
          <w:p>
            <w:pPr>
              <w:pStyle w:val="0"/>
            </w:pPr>
            <w:r>
              <w:rPr>
                <w:sz w:val="20"/>
              </w:rPr>
              <w:t xml:space="preserve">Следует указать не более 10 последних мест работы члена команды. При отсутствии опыта работы указать "нет опыта".</w:t>
            </w:r>
          </w:p>
        </w:tc>
      </w:tr>
      <w:tr>
        <w:tc>
          <w:tcPr>
            <w:tcW w:w="2891" w:type="dxa"/>
            <w:tcBorders>
              <w:bottom w:val="nil"/>
            </w:tcBorders>
          </w:tcPr>
          <w:p>
            <w:pPr>
              <w:pStyle w:val="0"/>
            </w:pPr>
            <w:r>
              <w:rPr>
                <w:sz w:val="20"/>
              </w:rPr>
              <w:t xml:space="preserve">Дополнительные сведения</w:t>
            </w:r>
          </w:p>
        </w:tc>
        <w:tc>
          <w:tcPr>
            <w:tcW w:w="6123" w:type="dxa"/>
          </w:tcPr>
          <w:p>
            <w:pPr>
              <w:pStyle w:val="0"/>
            </w:pPr>
            <w:r>
              <w:rPr>
                <w:sz w:val="20"/>
              </w:rPr>
            </w:r>
          </w:p>
        </w:tc>
      </w:tr>
      <w:tr>
        <w:tc>
          <w:tcPr>
            <w:tcW w:w="2891" w:type="dxa"/>
            <w:tcBorders>
              <w:top w:val="nil"/>
            </w:tcBorders>
          </w:tcPr>
          <w:p>
            <w:pPr>
              <w:pStyle w:val="0"/>
            </w:pPr>
            <w:r>
              <w:rPr>
                <w:sz w:val="20"/>
              </w:rPr>
            </w:r>
          </w:p>
        </w:tc>
        <w:tc>
          <w:tcPr>
            <w:tcW w:w="6123" w:type="dxa"/>
          </w:tcPr>
          <w:p>
            <w:pPr>
              <w:pStyle w:val="0"/>
            </w:pPr>
            <w:r>
              <w:rPr>
                <w:sz w:val="20"/>
              </w:rPr>
              <w:t xml:space="preserve">(не более 2500 символов)</w:t>
            </w:r>
          </w:p>
          <w:p>
            <w:pPr>
              <w:pStyle w:val="0"/>
            </w:pPr>
            <w:r>
              <w:rPr>
                <w:sz w:val="20"/>
              </w:rPr>
              <w:t xml:space="preserve">В случае наличия опыта участия в реализации аналогичных по содержанию и масштабам проектов, поддержанных Фондом-оператором президентских грантов по развитию гражданского общества или Президентским фондом культурных инициатив, информация об этом указывается в данном поле.</w:t>
            </w:r>
          </w:p>
          <w:p>
            <w:pPr>
              <w:pStyle w:val="0"/>
            </w:pPr>
            <w:r>
              <w:rPr>
                <w:sz w:val="20"/>
              </w:rPr>
              <w:t xml:space="preserve">Также в этом поле 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экспертам конкурса убедиться в наличии опыта, достаточного для того, чтобы успешно справиться с заявленной ролью в команде проекта.</w:t>
            </w:r>
          </w:p>
        </w:tc>
      </w:tr>
      <w:tr>
        <w:tc>
          <w:tcPr>
            <w:tcW w:w="2891" w:type="dxa"/>
            <w:tcBorders>
              <w:bottom w:val="nil"/>
            </w:tcBorders>
          </w:tcPr>
          <w:p>
            <w:pPr>
              <w:pStyle w:val="0"/>
            </w:pPr>
            <w:r>
              <w:rPr>
                <w:sz w:val="20"/>
              </w:rPr>
              <w:t xml:space="preserve">Ссылки на профили в социальных сетях</w:t>
            </w:r>
          </w:p>
        </w:tc>
        <w:tc>
          <w:tcPr>
            <w:tcW w:w="6123" w:type="dxa"/>
          </w:tcPr>
          <w:p>
            <w:pPr>
              <w:pStyle w:val="0"/>
            </w:pPr>
            <w:r>
              <w:rPr>
                <w:sz w:val="20"/>
              </w:rPr>
            </w:r>
          </w:p>
        </w:tc>
      </w:tr>
      <w:tr>
        <w:tblPrEx>
          <w:tblBorders>
            <w:insideH w:val="nil"/>
          </w:tblBorders>
        </w:tblPrEx>
        <w:tc>
          <w:tcPr>
            <w:tcW w:w="2891" w:type="dxa"/>
            <w:tcBorders>
              <w:top w:val="nil"/>
            </w:tcBorders>
          </w:tcPr>
          <w:p>
            <w:pPr>
              <w:pStyle w:val="0"/>
            </w:pPr>
            <w:r>
              <w:rPr>
                <w:sz w:val="20"/>
              </w:rPr>
            </w:r>
          </w:p>
        </w:tc>
        <w:tc>
          <w:tcPr>
            <w:tcW w:w="6123" w:type="dxa"/>
          </w:tcPr>
          <w:p>
            <w:pPr>
              <w:pStyle w:val="0"/>
            </w:pPr>
            <w:r>
              <w:rPr>
                <w:sz w:val="20"/>
              </w:rPr>
              <w:t xml:space="preserve">(не более 1000 символов)</w:t>
            </w:r>
          </w:p>
          <w:p>
            <w:pPr>
              <w:pStyle w:val="0"/>
            </w:pPr>
            <w:r>
              <w:rPr>
                <w:sz w:val="20"/>
              </w:rPr>
              <w:t xml:space="preserve">Данное поле можно оставить пустым. По желанию заявителя в этом поле можно указать ссылки на профили в социальных сетях (не более 5 ссылок).</w:t>
            </w:r>
          </w:p>
        </w:tc>
      </w:tr>
    </w:tbl>
    <w:p>
      <w:pPr>
        <w:pStyle w:val="0"/>
        <w:jc w:val="both"/>
      </w:pPr>
      <w:r>
        <w:rPr>
          <w:sz w:val="20"/>
        </w:rPr>
      </w:r>
    </w:p>
    <w:p>
      <w:pPr>
        <w:pStyle w:val="1"/>
        <w:jc w:val="both"/>
      </w:pPr>
      <w:r>
        <w:rPr>
          <w:sz w:val="20"/>
        </w:rPr>
        <w:t xml:space="preserve">                         3. Организация-заявитель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5839"/>
      </w:tblGrid>
      <w:tr>
        <w:tc>
          <w:tcPr>
            <w:tcW w:w="3175" w:type="dxa"/>
          </w:tcPr>
          <w:p>
            <w:pPr>
              <w:pStyle w:val="0"/>
            </w:pPr>
            <w:r>
              <w:rPr>
                <w:sz w:val="20"/>
              </w:rPr>
              <w:t xml:space="preserve">ОГРН </w:t>
            </w:r>
            <w:hyperlink w:history="0" w:anchor="P1027" w:tooltip="    &lt;*&gt; Поле, обязательное для заполнения.">
              <w:r>
                <w:rPr>
                  <w:sz w:val="20"/>
                  <w:color w:val="0000ff"/>
                </w:rPr>
                <w:t xml:space="preserve">&lt;*&gt;</w:t>
              </w:r>
            </w:hyperlink>
          </w:p>
        </w:tc>
        <w:tc>
          <w:tcPr>
            <w:tcW w:w="5839" w:type="dxa"/>
          </w:tcPr>
          <w:p>
            <w:pPr>
              <w:pStyle w:val="0"/>
            </w:pPr>
            <w:r>
              <w:rPr>
                <w:sz w:val="20"/>
              </w:rPr>
            </w:r>
          </w:p>
        </w:tc>
      </w:tr>
      <w:tr>
        <w:tc>
          <w:tcPr>
            <w:tcW w:w="3175" w:type="dxa"/>
          </w:tcPr>
          <w:p>
            <w:pPr>
              <w:pStyle w:val="0"/>
            </w:pPr>
            <w:r>
              <w:rPr>
                <w:sz w:val="20"/>
              </w:rPr>
              <w:t xml:space="preserve">ИНН </w:t>
            </w:r>
            <w:hyperlink w:history="0" w:anchor="P1027" w:tooltip="    &lt;*&gt; Поле, обязательное для заполнения.">
              <w:r>
                <w:rPr>
                  <w:sz w:val="20"/>
                  <w:color w:val="0000ff"/>
                </w:rPr>
                <w:t xml:space="preserve">&lt;*&gt;</w:t>
              </w:r>
            </w:hyperlink>
          </w:p>
        </w:tc>
        <w:tc>
          <w:tcPr>
            <w:tcW w:w="5839" w:type="dxa"/>
          </w:tcPr>
          <w:p>
            <w:pPr>
              <w:pStyle w:val="0"/>
            </w:pPr>
            <w:r>
              <w:rPr>
                <w:sz w:val="20"/>
              </w:rPr>
            </w:r>
          </w:p>
        </w:tc>
      </w:tr>
      <w:tr>
        <w:tc>
          <w:tcPr>
            <w:tcW w:w="3175" w:type="dxa"/>
          </w:tcPr>
          <w:p>
            <w:pPr>
              <w:pStyle w:val="0"/>
            </w:pPr>
            <w:r>
              <w:rPr>
                <w:sz w:val="20"/>
              </w:rPr>
              <w:t xml:space="preserve">КПП </w:t>
            </w:r>
            <w:hyperlink w:history="0" w:anchor="P1027" w:tooltip="    &lt;*&gt; Поле, обязательное для заполнения.">
              <w:r>
                <w:rPr>
                  <w:sz w:val="20"/>
                  <w:color w:val="0000ff"/>
                </w:rPr>
                <w:t xml:space="preserve">&lt;*&gt;</w:t>
              </w:r>
            </w:hyperlink>
          </w:p>
        </w:tc>
        <w:tc>
          <w:tcPr>
            <w:tcW w:w="5839" w:type="dxa"/>
          </w:tcPr>
          <w:p>
            <w:pPr>
              <w:pStyle w:val="0"/>
            </w:pPr>
            <w:r>
              <w:rPr>
                <w:sz w:val="20"/>
              </w:rPr>
            </w:r>
          </w:p>
        </w:tc>
      </w:tr>
      <w:tr>
        <w:tblPrEx>
          <w:tblBorders>
            <w:insideH w:val="nil"/>
          </w:tblBorders>
        </w:tblPrEx>
        <w:tc>
          <w:tcPr>
            <w:tcW w:w="3175" w:type="dxa"/>
            <w:tcBorders>
              <w:bottom w:val="nil"/>
            </w:tcBorders>
          </w:tcPr>
          <w:p>
            <w:pPr>
              <w:pStyle w:val="0"/>
            </w:pPr>
            <w:r>
              <w:rPr>
                <w:sz w:val="20"/>
              </w:rPr>
              <w:t xml:space="preserve">Дата регистрации организации </w:t>
            </w:r>
            <w:hyperlink w:history="0" w:anchor="P1027" w:tooltip="    &lt;*&gt; Поле, обязательное для заполнения.">
              <w:r>
                <w:rPr>
                  <w:sz w:val="20"/>
                  <w:color w:val="0000ff"/>
                </w:rPr>
                <w:t xml:space="preserve">&lt;*&gt;</w:t>
              </w:r>
            </w:hyperlink>
          </w:p>
        </w:tc>
        <w:tc>
          <w:tcPr>
            <w:tcW w:w="5839" w:type="dxa"/>
            <w:tcBorders>
              <w:bottom w:val="nil"/>
            </w:tcBorders>
          </w:tcPr>
          <w:p>
            <w:pPr>
              <w:pStyle w:val="0"/>
            </w:pPr>
            <w:r>
              <w:rPr>
                <w:sz w:val="20"/>
              </w:rPr>
            </w:r>
          </w:p>
        </w:tc>
      </w:tr>
      <w:tr>
        <w:tblPrEx>
          <w:tblBorders>
            <w:insideH w:val="nil"/>
          </w:tblBorders>
        </w:tblPrEx>
        <w:tc>
          <w:tcPr>
            <w:tcW w:w="3175" w:type="dxa"/>
            <w:tcBorders>
              <w:top w:val="nil"/>
            </w:tcBorders>
          </w:tcPr>
          <w:p>
            <w:pPr>
              <w:pStyle w:val="0"/>
            </w:pPr>
            <w:r>
              <w:rPr>
                <w:sz w:val="20"/>
              </w:rPr>
            </w:r>
          </w:p>
        </w:tc>
        <w:tc>
          <w:tcPr>
            <w:tcW w:w="5839" w:type="dxa"/>
            <w:tcBorders>
              <w:top w:val="nil"/>
            </w:tcBorders>
          </w:tcPr>
          <w:p>
            <w:pPr>
              <w:pStyle w:val="0"/>
            </w:pPr>
            <w:r>
              <w:rPr>
                <w:sz w:val="20"/>
              </w:rPr>
            </w:r>
          </w:p>
        </w:tc>
      </w:tr>
      <w:tr>
        <w:tc>
          <w:tcPr>
            <w:tcW w:w="3175" w:type="dxa"/>
            <w:tcBorders>
              <w:bottom w:val="nil"/>
            </w:tcBorders>
          </w:tcPr>
          <w:p>
            <w:pPr>
              <w:pStyle w:val="0"/>
            </w:pPr>
            <w:r>
              <w:rPr>
                <w:sz w:val="20"/>
              </w:rPr>
              <w:t xml:space="preserve">Полное наименование организации </w:t>
            </w:r>
            <w:hyperlink w:history="0" w:anchor="P1027" w:tooltip="    &lt;*&gt; Поле, обязательное для заполнения.">
              <w:r>
                <w:rPr>
                  <w:sz w:val="20"/>
                  <w:color w:val="0000ff"/>
                </w:rPr>
                <w:t xml:space="preserve">&lt;*&gt;</w:t>
              </w:r>
            </w:hyperlink>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Следует указать полное наименование организации в точном соответствии с ее уставом.</w:t>
            </w:r>
          </w:p>
        </w:tc>
      </w:tr>
      <w:tr>
        <w:tc>
          <w:tcPr>
            <w:tcW w:w="3175" w:type="dxa"/>
            <w:tcBorders>
              <w:bottom w:val="nil"/>
            </w:tcBorders>
          </w:tcPr>
          <w:p>
            <w:pPr>
              <w:pStyle w:val="0"/>
            </w:pPr>
            <w:r>
              <w:rPr>
                <w:sz w:val="20"/>
              </w:rPr>
              <w:t xml:space="preserve">Сокращенное наименование организации </w:t>
            </w:r>
            <w:hyperlink w:history="0" w:anchor="P1027" w:tooltip="    &lt;*&gt; Поле, обязательное для заполнения.">
              <w:r>
                <w:rPr>
                  <w:sz w:val="20"/>
                  <w:color w:val="0000ff"/>
                </w:rPr>
                <w:t xml:space="preserve">&lt;*&gt;</w:t>
              </w:r>
            </w:hyperlink>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Следует указать сокращенное наименование организации (если имеется) в точном соответствии с ее уставом.</w:t>
            </w:r>
          </w:p>
        </w:tc>
      </w:tr>
      <w:tr>
        <w:tc>
          <w:tcPr>
            <w:tcW w:w="3175" w:type="dxa"/>
            <w:tcBorders>
              <w:bottom w:val="nil"/>
            </w:tcBorders>
          </w:tcPr>
          <w:p>
            <w:pPr>
              <w:pStyle w:val="0"/>
            </w:pPr>
            <w:r>
              <w:rPr>
                <w:sz w:val="20"/>
              </w:rPr>
              <w:t xml:space="preserve">Адрес (место нахождения) организации </w:t>
            </w:r>
            <w:hyperlink w:history="0" w:anchor="P1027" w:tooltip="    &lt;*&gt; Поле, обязательное для заполнения.">
              <w:r>
                <w:rPr>
                  <w:sz w:val="20"/>
                  <w:color w:val="0000ff"/>
                </w:rPr>
                <w:t xml:space="preserve">&lt;*&gt;</w:t>
              </w:r>
            </w:hyperlink>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Следует указать адрес организации, указанный в едином государственном реестре юридических лиц (юридический адрес).</w:t>
            </w:r>
          </w:p>
        </w:tc>
      </w:tr>
      <w:tr>
        <w:tc>
          <w:tcPr>
            <w:tcW w:w="3175" w:type="dxa"/>
            <w:tcBorders>
              <w:bottom w:val="nil"/>
            </w:tcBorders>
          </w:tcPr>
          <w:p>
            <w:pPr>
              <w:pStyle w:val="0"/>
            </w:pPr>
            <w:r>
              <w:rPr>
                <w:sz w:val="20"/>
              </w:rPr>
              <w:t xml:space="preserve">Фактическое место нахождения организации </w:t>
            </w:r>
            <w:hyperlink w:history="0" w:anchor="P1027" w:tooltip="    &lt;*&gt; Поле, обязательное для заполнения.">
              <w:r>
                <w:rPr>
                  <w:sz w:val="20"/>
                  <w:color w:val="0000ff"/>
                </w:rPr>
                <w:t xml:space="preserve">&lt;*&gt;</w:t>
              </w:r>
            </w:hyperlink>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Следует указать фактический адрес организации, включая почтовый индекс.</w:t>
            </w:r>
          </w:p>
        </w:tc>
      </w:tr>
      <w:tr>
        <w:tc>
          <w:tcPr>
            <w:tcW w:w="3175" w:type="dxa"/>
            <w:tcBorders>
              <w:bottom w:val="nil"/>
            </w:tcBorders>
          </w:tcPr>
          <w:p>
            <w:pPr>
              <w:pStyle w:val="0"/>
            </w:pPr>
            <w:r>
              <w:rPr>
                <w:sz w:val="20"/>
              </w:rPr>
              <w:t xml:space="preserve">Адрес для направления организации юридически значимых сообщений </w:t>
            </w:r>
            <w:hyperlink w:history="0" w:anchor="P1027" w:tooltip="    &lt;*&gt; Поле, обязательное для заполнения.">
              <w:r>
                <w:rPr>
                  <w:sz w:val="20"/>
                  <w:color w:val="0000ff"/>
                </w:rPr>
                <w:t xml:space="preserve">&lt;*&gt;</w:t>
              </w:r>
            </w:hyperlink>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Следует указать адрес организации (с почтовым индексом), по которому организации можно направлять юридически значимые сообщения и документы.</w:t>
            </w:r>
          </w:p>
        </w:tc>
      </w:tr>
      <w:tr>
        <w:tc>
          <w:tcPr>
            <w:tcW w:w="3175" w:type="dxa"/>
            <w:tcBorders>
              <w:bottom w:val="nil"/>
            </w:tcBorders>
          </w:tcPr>
          <w:p>
            <w:pPr>
              <w:pStyle w:val="0"/>
            </w:pPr>
            <w:r>
              <w:rPr>
                <w:sz w:val="20"/>
              </w:rPr>
              <w:t xml:space="preserve">Руководитель организации </w:t>
            </w:r>
            <w:hyperlink w:history="0" w:anchor="P1027" w:tooltip="    &lt;*&gt; Поле, обязательное для заполнения.">
              <w:r>
                <w:rPr>
                  <w:sz w:val="20"/>
                  <w:color w:val="0000ff"/>
                </w:rPr>
                <w:t xml:space="preserve">&lt;*&gt;</w:t>
              </w:r>
            </w:hyperlink>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Указывается Ф.И.О. и должность руководителя организации, а также делается отметка о том, совпадают ли данные с данными ЕГРЮЛ.</w:t>
            </w:r>
          </w:p>
        </w:tc>
      </w:tr>
      <w:tr>
        <w:tc>
          <w:tcPr>
            <w:tcW w:w="3175" w:type="dxa"/>
            <w:tcBorders>
              <w:bottom w:val="nil"/>
            </w:tcBorders>
          </w:tcPr>
          <w:p>
            <w:pPr>
              <w:pStyle w:val="0"/>
            </w:pPr>
            <w:r>
              <w:rPr>
                <w:sz w:val="20"/>
              </w:rPr>
              <w:t xml:space="preserve">Дата рождения руководителя </w:t>
            </w:r>
            <w:hyperlink w:history="0" w:anchor="P1027" w:tooltip="    &lt;*&gt; Поле, обязательное для заполнения.">
              <w:r>
                <w:rPr>
                  <w:sz w:val="20"/>
                  <w:color w:val="0000ff"/>
                </w:rPr>
                <w:t xml:space="preserve">&lt;*&gt;</w:t>
              </w:r>
            </w:hyperlink>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(ДД.ММ.ГГГГ)</w:t>
            </w:r>
          </w:p>
        </w:tc>
      </w:tr>
      <w:tr>
        <w:tc>
          <w:tcPr>
            <w:tcW w:w="3175" w:type="dxa"/>
            <w:tcBorders>
              <w:bottom w:val="nil"/>
            </w:tcBorders>
          </w:tcPr>
          <w:p>
            <w:pPr>
              <w:pStyle w:val="0"/>
            </w:pPr>
            <w:r>
              <w:rPr>
                <w:sz w:val="20"/>
              </w:rPr>
              <w:t xml:space="preserve">Основные виды деятельности организации </w:t>
            </w:r>
            <w:hyperlink w:history="0" w:anchor="P1027" w:tooltip="    &lt;*&gt; Поле, обязательное для заполнения.">
              <w:r>
                <w:rPr>
                  <w:sz w:val="20"/>
                  <w:color w:val="0000ff"/>
                </w:rPr>
                <w:t xml:space="preserve">&lt;*&gt;</w:t>
              </w:r>
            </w:hyperlink>
          </w:p>
        </w:tc>
        <w:tc>
          <w:tcPr>
            <w:tcW w:w="5839" w:type="dxa"/>
          </w:tcPr>
          <w:p>
            <w:pPr>
              <w:pStyle w:val="0"/>
            </w:pPr>
            <w:r>
              <w:rPr>
                <w:sz w:val="20"/>
              </w:rPr>
              <w:t xml:space="preserve">Социальное обслуживание, социальная поддержка и защита граждан;</w:t>
            </w:r>
          </w:p>
          <w:p>
            <w:pPr>
              <w:pStyle w:val="0"/>
            </w:pPr>
            <w:r>
              <w:rPr>
                <w:sz w:val="20"/>
              </w:rPr>
              <w:t xml:space="preserve">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pPr>
            <w:r>
              <w:rPr>
                <w:sz w:val="20"/>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pPr>
            <w:r>
              <w:rPr>
                <w:sz w:val="20"/>
              </w:rPr>
              <w:t xml:space="preserve">охрана окружающей среды и защита животных;</w:t>
            </w:r>
          </w:p>
          <w:p>
            <w:pPr>
              <w:pStyle w:val="0"/>
            </w:pPr>
            <w:r>
              <w:rPr>
                <w:sz w:val="20"/>
              </w:rPr>
              <w:t xml:space="preserve">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pPr>
            <w:r>
              <w:rPr>
                <w:sz w:val="20"/>
              </w:rPr>
              <w:t xml:space="preserve">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pPr>
            <w:r>
              <w:rPr>
                <w:sz w:val="20"/>
              </w:rPr>
              <w:t xml:space="preserve">профилактика социально опасных форм поведения граждан;</w:t>
            </w:r>
          </w:p>
          <w:p>
            <w:pPr>
              <w:pStyle w:val="0"/>
            </w:pPr>
            <w:r>
              <w:rPr>
                <w:sz w:val="20"/>
              </w:rPr>
              <w:t xml:space="preserve">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pPr>
            <w:r>
              <w:rPr>
                <w:sz w:val="20"/>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pPr>
            <w:r>
              <w:rPr>
                <w:sz w:val="20"/>
              </w:rPr>
              <w:t xml:space="preserve">развитие территориального общественного самоуправления;</w:t>
            </w:r>
          </w:p>
          <w:p>
            <w:pPr>
              <w:pStyle w:val="0"/>
            </w:pPr>
            <w:r>
              <w:rPr>
                <w:sz w:val="20"/>
              </w:rPr>
              <w:t xml:space="preserve">деятельность в сфере патриотического, в том числе военно-патриотического, воспитания граждан Российской Федерации;</w:t>
            </w:r>
          </w:p>
          <w:p>
            <w:pPr>
              <w:pStyle w:val="0"/>
            </w:pPr>
            <w:r>
              <w:rPr>
                <w:sz w:val="20"/>
              </w:rPr>
              <w:t xml:space="preserve">развитие межнационального сотрудничества, сохранение и защита самобытности, культуры, языков и традиций народов Российской Федерации;</w:t>
            </w:r>
          </w:p>
          <w:p>
            <w:pPr>
              <w:pStyle w:val="0"/>
            </w:pPr>
            <w:r>
              <w:rPr>
                <w:sz w:val="20"/>
              </w:rPr>
              <w:t xml:space="preserve">работа с детьми и молодежью, защита семьи, детства, материнства и отцовства;</w:t>
            </w:r>
          </w:p>
          <w:p>
            <w:pPr>
              <w:pStyle w:val="0"/>
            </w:pPr>
            <w:r>
              <w:rPr>
                <w:sz w:val="20"/>
              </w:rPr>
              <w:t xml:space="preserve">проведение общественной экспертизы нормативных правовых актов области и проектов нормативных правовых актов области, содействие охране общественного правопорядка;</w:t>
            </w:r>
          </w:p>
          <w:p>
            <w:pPr>
              <w:pStyle w:val="0"/>
            </w:pPr>
            <w:r>
              <w:rPr>
                <w:sz w:val="20"/>
              </w:rPr>
              <w:t xml:space="preserve">формирование в обществе нетерпимости к коррупционному поведению;</w:t>
            </w:r>
          </w:p>
          <w:p>
            <w:pPr>
              <w:pStyle w:val="0"/>
            </w:pPr>
            <w:r>
              <w:rPr>
                <w:sz w:val="20"/>
              </w:rPr>
              <w:t xml:space="preserve">участие в профилактике и (или) тушении пожаров и проведении аварийно-спасательных работ;</w:t>
            </w:r>
          </w:p>
          <w:p>
            <w:pPr>
              <w:pStyle w:val="0"/>
            </w:pPr>
            <w:r>
              <w:rPr>
                <w:sz w:val="20"/>
              </w:rPr>
              <w:t xml:space="preserve">деятельность по оказанию помощи безнадзорным животным;</w:t>
            </w:r>
          </w:p>
          <w:p>
            <w:pPr>
              <w:pStyle w:val="0"/>
            </w:pPr>
            <w:r>
              <w:rPr>
                <w:sz w:val="20"/>
              </w:rPr>
              <w:t xml:space="preserve">деятельность по организации и проведению научно-исследовательских работ, изучению общественного мнения по проблемам развития институтов гражданского общества, повышения гражданской активности населения, определения состояния и тенденций в сфере межэтнических и межрелигиозных отношений, выявления уровня конфликтогенности и конфликтогенных факторов;</w:t>
            </w:r>
          </w:p>
          <w:p>
            <w:pPr>
              <w:pStyle w:val="0"/>
            </w:pPr>
            <w:r>
              <w:rPr>
                <w:sz w:val="20"/>
              </w:rPr>
              <w:t xml:space="preserve">деятельность по оказанию информационной, консультационной и методической поддержки социально ориентированным некоммерческим организациям, а также обобщению и распространению их лучших практик;</w:t>
            </w:r>
          </w:p>
          <w:p>
            <w:pPr>
              <w:pStyle w:val="0"/>
            </w:pPr>
            <w:r>
              <w:rPr>
                <w:sz w:val="20"/>
              </w:rPr>
              <w:t xml:space="preserve">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pPr>
            <w:r>
              <w:rPr>
                <w:sz w:val="20"/>
              </w:rPr>
              <w:t xml:space="preserve">социальная и культурная адаптация и интеграция мигрантов;</w:t>
            </w:r>
          </w:p>
          <w:p>
            <w:pPr>
              <w:pStyle w:val="0"/>
            </w:pPr>
            <w:r>
              <w:rPr>
                <w:sz w:val="20"/>
              </w:rPr>
              <w:t xml:space="preserve">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pPr>
            <w:r>
              <w:rPr>
                <w:sz w:val="20"/>
              </w:rPr>
              <w:t xml:space="preserve">содействие повышению мобильности трудовых ресурсов;</w:t>
            </w:r>
          </w:p>
          <w:p>
            <w:pPr>
              <w:pStyle w:val="0"/>
            </w:pPr>
            <w:r>
              <w:rPr>
                <w:sz w:val="20"/>
              </w:rPr>
              <w:t xml:space="preserve">увековечение памяти жертв политических репрессий;</w:t>
            </w:r>
          </w:p>
          <w:p>
            <w:pPr>
              <w:pStyle w:val="0"/>
            </w:pPr>
            <w:r>
              <w:rPr>
                <w:sz w:val="20"/>
              </w:rPr>
              <w:t xml:space="preserve">участие в мероприятиях по оказанию паллиативной медицинской помощи;</w:t>
            </w:r>
          </w:p>
          <w:p>
            <w:pPr>
              <w:pStyle w:val="0"/>
            </w:pPr>
            <w:r>
              <w:rPr>
                <w:sz w:val="20"/>
              </w:rPr>
              <w:t xml:space="preserve">строительная деятельность с привлечением студенческих отрядов.</w:t>
            </w:r>
          </w:p>
        </w:tc>
      </w:tr>
      <w:tr>
        <w:tc>
          <w:tcPr>
            <w:tcW w:w="3175" w:type="dxa"/>
            <w:tcBorders>
              <w:top w:val="nil"/>
            </w:tcBorders>
          </w:tcPr>
          <w:p>
            <w:pPr>
              <w:pStyle w:val="0"/>
            </w:pPr>
            <w:r>
              <w:rPr>
                <w:sz w:val="20"/>
              </w:rPr>
            </w:r>
          </w:p>
        </w:tc>
        <w:tc>
          <w:tcPr>
            <w:tcW w:w="5839" w:type="dxa"/>
          </w:tcPr>
          <w:p>
            <w:pPr>
              <w:pStyle w:val="0"/>
            </w:pPr>
            <w:r>
              <w:rPr>
                <w:sz w:val="20"/>
              </w:rPr>
              <w:t xml:space="preserve">Следует указать не более 10 видов деятельности, осуществляемых организацией в соответствии с ее уставом, путем выбора из списка и (или) ввода своих вариантов.</w:t>
            </w:r>
          </w:p>
        </w:tc>
      </w:tr>
      <w:tr>
        <w:tc>
          <w:tcPr>
            <w:tcW w:w="3175" w:type="dxa"/>
          </w:tcPr>
          <w:p>
            <w:pPr>
              <w:pStyle w:val="0"/>
            </w:pPr>
            <w:r>
              <w:rPr>
                <w:sz w:val="20"/>
              </w:rPr>
              <w:t xml:space="preserve">Дополнительные документы об организации</w:t>
            </w:r>
          </w:p>
        </w:tc>
        <w:tc>
          <w:tcPr>
            <w:tcW w:w="5839" w:type="dxa"/>
          </w:tcPr>
          <w:p>
            <w:pPr>
              <w:pStyle w:val="0"/>
            </w:pPr>
            <w:r>
              <w:rPr>
                <w:sz w:val="20"/>
              </w:rPr>
              <w:t xml:space="preserve">По желанию заявителя можно загрузить до 5 файлов в формате pdf, отражающих дополнительную информацию об организации. Размер файлов не больше 10 мегабайт.</w:t>
            </w:r>
          </w:p>
        </w:tc>
      </w:tr>
      <w:tr>
        <w:tc>
          <w:tcPr>
            <w:tcW w:w="3175" w:type="dxa"/>
            <w:tcBorders>
              <w:bottom w:val="nil"/>
            </w:tcBorders>
          </w:tcPr>
          <w:p>
            <w:pPr>
              <w:pStyle w:val="0"/>
            </w:pPr>
            <w:r>
              <w:rPr>
                <w:sz w:val="20"/>
              </w:rPr>
              <w:t xml:space="preserve">Целевые группы, опыт работы с которыми имеет организация</w:t>
            </w:r>
          </w:p>
        </w:tc>
        <w:tc>
          <w:tcPr>
            <w:tcW w:w="5839" w:type="dxa"/>
          </w:tcPr>
          <w:p>
            <w:pPr>
              <w:pStyle w:val="0"/>
            </w:pPr>
            <w:r>
              <w:rPr>
                <w:sz w:val="20"/>
              </w:rPr>
              <w:t xml:space="preserve">Алко- и наркозависимые, а также лица, страдающие от иных видов тяжелых зависимостей;</w:t>
            </w:r>
          </w:p>
          <w:p>
            <w:pPr>
              <w:pStyle w:val="0"/>
            </w:pPr>
            <w:r>
              <w:rPr>
                <w:sz w:val="20"/>
              </w:rPr>
              <w:t xml:space="preserve">беженцы;</w:t>
            </w:r>
          </w:p>
          <w:p>
            <w:pPr>
              <w:pStyle w:val="0"/>
            </w:pPr>
            <w:r>
              <w:rPr>
                <w:sz w:val="20"/>
              </w:rPr>
              <w:t xml:space="preserve">ветераны;</w:t>
            </w:r>
          </w:p>
          <w:p>
            <w:pPr>
              <w:pStyle w:val="0"/>
            </w:pPr>
            <w:r>
              <w:rPr>
                <w:sz w:val="20"/>
              </w:rPr>
              <w:t xml:space="preserve">дети и подростки;</w:t>
            </w:r>
          </w:p>
          <w:p>
            <w:pPr>
              <w:pStyle w:val="0"/>
            </w:pPr>
            <w:r>
              <w:rPr>
                <w:sz w:val="20"/>
              </w:rPr>
              <w:t xml:space="preserve">женщины;</w:t>
            </w:r>
          </w:p>
          <w:p>
            <w:pPr>
              <w:pStyle w:val="0"/>
            </w:pPr>
            <w:r>
              <w:rPr>
                <w:sz w:val="20"/>
              </w:rPr>
              <w:t xml:space="preserve">лица без определенного места жительства;</w:t>
            </w:r>
          </w:p>
          <w:p>
            <w:pPr>
              <w:pStyle w:val="0"/>
            </w:pPr>
            <w:r>
              <w:rPr>
                <w:sz w:val="20"/>
              </w:rPr>
              <w:t xml:space="preserve">лица с тяжелыми заболеваниями;</w:t>
            </w:r>
          </w:p>
          <w:p>
            <w:pPr>
              <w:pStyle w:val="0"/>
            </w:pPr>
            <w:r>
              <w:rPr>
                <w:sz w:val="20"/>
              </w:rPr>
              <w:t xml:space="preserve">лица, попавшие в трудную жизненную ситуацию;</w:t>
            </w:r>
          </w:p>
          <w:p>
            <w:pPr>
              <w:pStyle w:val="0"/>
            </w:pPr>
            <w:r>
              <w:rPr>
                <w:sz w:val="20"/>
              </w:rPr>
              <w:t xml:space="preserve">лица, пострадавшие от катастроф и чрезвычайных ситуаций;</w:t>
            </w:r>
          </w:p>
          <w:p>
            <w:pPr>
              <w:pStyle w:val="0"/>
            </w:pPr>
            <w:r>
              <w:rPr>
                <w:sz w:val="20"/>
              </w:rPr>
              <w:t xml:space="preserve">лица, пострадавшие от насилия;</w:t>
            </w:r>
          </w:p>
          <w:p>
            <w:pPr>
              <w:pStyle w:val="0"/>
            </w:pPr>
            <w:r>
              <w:rPr>
                <w:sz w:val="20"/>
              </w:rPr>
              <w:t xml:space="preserve">лица, содержащиеся в местах лишения свободы;</w:t>
            </w:r>
          </w:p>
          <w:p>
            <w:pPr>
              <w:pStyle w:val="0"/>
            </w:pPr>
            <w:r>
              <w:rPr>
                <w:sz w:val="20"/>
              </w:rPr>
              <w:t xml:space="preserve">лица, участвующие в профилактике и решении проблем окружающей среды;</w:t>
            </w:r>
          </w:p>
          <w:p>
            <w:pPr>
              <w:pStyle w:val="0"/>
            </w:pPr>
            <w:r>
              <w:rPr>
                <w:sz w:val="20"/>
              </w:rPr>
              <w:t xml:space="preserve">люди с ограниченными возможностями здоровья;</w:t>
            </w:r>
          </w:p>
          <w:p>
            <w:pPr>
              <w:pStyle w:val="0"/>
            </w:pPr>
            <w:r>
              <w:rPr>
                <w:sz w:val="20"/>
              </w:rPr>
              <w:t xml:space="preserve">мигранты;</w:t>
            </w:r>
          </w:p>
          <w:p>
            <w:pPr>
              <w:pStyle w:val="0"/>
            </w:pPr>
            <w:r>
              <w:rPr>
                <w:sz w:val="20"/>
              </w:rPr>
              <w:t xml:space="preserve">многодетные семьи;</w:t>
            </w:r>
          </w:p>
          <w:p>
            <w:pPr>
              <w:pStyle w:val="0"/>
            </w:pPr>
            <w:r>
              <w:rPr>
                <w:sz w:val="20"/>
              </w:rPr>
              <w:t xml:space="preserve">молодежь и студенты;</w:t>
            </w:r>
          </w:p>
          <w:p>
            <w:pPr>
              <w:pStyle w:val="0"/>
            </w:pPr>
            <w:r>
              <w:rPr>
                <w:sz w:val="20"/>
              </w:rPr>
              <w:t xml:space="preserve">онкобольные;</w:t>
            </w:r>
          </w:p>
          <w:p>
            <w:pPr>
              <w:pStyle w:val="0"/>
            </w:pPr>
            <w:r>
              <w:rPr>
                <w:sz w:val="20"/>
              </w:rPr>
              <w:t xml:space="preserve">пенсионеры;</w:t>
            </w:r>
          </w:p>
          <w:p>
            <w:pPr>
              <w:pStyle w:val="0"/>
            </w:pPr>
            <w:r>
              <w:rPr>
                <w:sz w:val="20"/>
              </w:rPr>
              <w:t xml:space="preserve">свой вариант: _______________________</w:t>
            </w:r>
          </w:p>
        </w:tc>
      </w:tr>
      <w:tr>
        <w:tc>
          <w:tcPr>
            <w:tcW w:w="3175" w:type="dxa"/>
            <w:tcBorders>
              <w:top w:val="nil"/>
            </w:tcBorders>
          </w:tcPr>
          <w:p>
            <w:pPr>
              <w:pStyle w:val="0"/>
            </w:pPr>
            <w:r>
              <w:rPr>
                <w:sz w:val="20"/>
              </w:rPr>
            </w:r>
          </w:p>
        </w:tc>
        <w:tc>
          <w:tcPr>
            <w:tcW w:w="5839" w:type="dxa"/>
          </w:tcPr>
          <w:p>
            <w:pPr>
              <w:pStyle w:val="0"/>
            </w:pPr>
            <w:r>
              <w:rPr>
                <w:sz w:val="20"/>
              </w:rPr>
              <w:t xml:space="preserve">По желанию заявителя выбрать один или несколько вариантов из списка и (или) вписать свой вариант целевой группы.</w:t>
            </w:r>
          </w:p>
        </w:tc>
      </w:tr>
      <w:tr>
        <w:tc>
          <w:tcPr>
            <w:tcW w:w="3175" w:type="dxa"/>
            <w:tcBorders>
              <w:bottom w:val="nil"/>
            </w:tcBorders>
          </w:tcPr>
          <w:p>
            <w:pPr>
              <w:pStyle w:val="0"/>
            </w:pPr>
            <w:r>
              <w:rPr>
                <w:sz w:val="20"/>
              </w:rPr>
              <w:t xml:space="preserve">География организации </w:t>
            </w:r>
            <w:hyperlink w:history="0" w:anchor="P1027" w:tooltip="    &lt;*&gt; Поле, обязательное для заполнения.">
              <w:r>
                <w:rPr>
                  <w:sz w:val="20"/>
                  <w:color w:val="0000ff"/>
                </w:rPr>
                <w:t xml:space="preserve">&lt;*&gt;</w:t>
              </w:r>
            </w:hyperlink>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(не более 1000 символов)</w:t>
            </w:r>
          </w:p>
          <w:p>
            <w:pPr>
              <w:pStyle w:val="0"/>
            </w:pPr>
            <w:r>
              <w:rPr>
                <w:sz w:val="20"/>
              </w:rPr>
              <w:t xml:space="preserve">Следует указать территории, на которых осуществлялась деятельность организации (вся страна, один или несколько федеральных округов, регионов или муниципалитетов).</w:t>
            </w:r>
          </w:p>
        </w:tc>
      </w:tr>
      <w:tr>
        <w:tc>
          <w:tcPr>
            <w:tcW w:w="3175" w:type="dxa"/>
            <w:tcBorders>
              <w:bottom w:val="nil"/>
            </w:tcBorders>
          </w:tcPr>
          <w:p>
            <w:pPr>
              <w:pStyle w:val="0"/>
            </w:pPr>
            <w:r>
              <w:rPr>
                <w:sz w:val="20"/>
              </w:rPr>
              <w:t xml:space="preserve">Контактный телефон организации </w:t>
            </w:r>
            <w:hyperlink w:history="0" w:anchor="P1027" w:tooltip="    &lt;*&gt; Поле, обязательное для заполнения.">
              <w:r>
                <w:rPr>
                  <w:sz w:val="20"/>
                  <w:color w:val="0000ff"/>
                </w:rPr>
                <w:t xml:space="preserve">&lt;*&gt;</w:t>
              </w:r>
            </w:hyperlink>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tc>
          <w:tcPr>
            <w:tcW w:w="3175" w:type="dxa"/>
            <w:tcBorders>
              <w:bottom w:val="nil"/>
            </w:tcBorders>
          </w:tcPr>
          <w:p>
            <w:pPr>
              <w:pStyle w:val="0"/>
            </w:pPr>
            <w:r>
              <w:rPr>
                <w:sz w:val="20"/>
              </w:rPr>
              <w:t xml:space="preserve">Адрес электронной почты для направления организации юридически значимых сообщений </w:t>
            </w:r>
            <w:hyperlink w:history="0" w:anchor="P1027" w:tooltip="    &lt;*&gt; Поле, обязательное для заполнения.">
              <w:r>
                <w:rPr>
                  <w:sz w:val="20"/>
                  <w:color w:val="0000ff"/>
                </w:rPr>
                <w:t xml:space="preserve">&lt;*&gt;</w:t>
              </w:r>
            </w:hyperlink>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(не более 300 символов)</w:t>
            </w:r>
          </w:p>
          <w:p>
            <w:pPr>
              <w:pStyle w:val="0"/>
            </w:pPr>
            <w:r>
              <w:rPr>
                <w:sz w:val="20"/>
              </w:rPr>
              <w:t xml:space="preserve">Следует указать адрес электронной почты, по которому организации можно направлять юридически значимые сообщения и документы.</w:t>
            </w:r>
          </w:p>
        </w:tc>
      </w:tr>
      <w:tr>
        <w:tc>
          <w:tcPr>
            <w:tcW w:w="3175" w:type="dxa"/>
            <w:tcBorders>
              <w:bottom w:val="nil"/>
            </w:tcBorders>
          </w:tcPr>
          <w:p>
            <w:pPr>
              <w:pStyle w:val="0"/>
            </w:pPr>
            <w:r>
              <w:rPr>
                <w:sz w:val="20"/>
              </w:rPr>
              <w:t xml:space="preserve">Адрес электронной почты для внешних коммуникаций </w:t>
            </w:r>
            <w:hyperlink w:history="0" w:anchor="P1027" w:tooltip="    &lt;*&gt; Поле, обязательное для заполнения.">
              <w:r>
                <w:rPr>
                  <w:sz w:val="20"/>
                  <w:color w:val="0000ff"/>
                </w:rPr>
                <w:t xml:space="preserve">&lt;*&gt;</w:t>
              </w:r>
            </w:hyperlink>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Следует указать адрес электронной почты, по которому журналисты и другие заинтересованные лица могут связаться с организацией и который будет размещен в открытом доступе, в том числе в информационно-телекоммуникационной сети "Интернет".</w:t>
            </w:r>
          </w:p>
        </w:tc>
      </w:tr>
      <w:tr>
        <w:tc>
          <w:tcPr>
            <w:tcW w:w="3175" w:type="dxa"/>
            <w:tcBorders>
              <w:bottom w:val="nil"/>
            </w:tcBorders>
          </w:tcPr>
          <w:p>
            <w:pPr>
              <w:pStyle w:val="0"/>
            </w:pPr>
            <w:r>
              <w:rPr>
                <w:sz w:val="20"/>
              </w:rPr>
              <w:t xml:space="preserve">Веб-сайт </w:t>
            </w:r>
            <w:hyperlink w:history="0" w:anchor="P1027" w:tooltip="    &lt;*&gt; Поле, обязательное для заполнения.">
              <w:r>
                <w:rPr>
                  <w:sz w:val="20"/>
                  <w:color w:val="0000ff"/>
                </w:rPr>
                <w:t xml:space="preserve">&lt;*&gt;</w:t>
              </w:r>
            </w:hyperlink>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Если у организации нет сайта, следует написать "нет".</w:t>
            </w:r>
          </w:p>
        </w:tc>
      </w:tr>
      <w:tr>
        <w:tc>
          <w:tcPr>
            <w:tcW w:w="3175" w:type="dxa"/>
            <w:tcBorders>
              <w:bottom w:val="nil"/>
            </w:tcBorders>
          </w:tcPr>
          <w:p>
            <w:pPr>
              <w:pStyle w:val="0"/>
            </w:pPr>
            <w:r>
              <w:rPr>
                <w:sz w:val="20"/>
              </w:rPr>
              <w:t xml:space="preserve">Группы в соц. сетях</w:t>
            </w:r>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(не более 1000 символов)</w:t>
            </w:r>
          </w:p>
          <w:p>
            <w:pPr>
              <w:pStyle w:val="0"/>
            </w:pPr>
            <w:r>
              <w:rPr>
                <w:sz w:val="20"/>
              </w:rPr>
              <w:t xml:space="preserve">В данном поле необходимо указать группы организации в социальных сетях.</w:t>
            </w:r>
          </w:p>
          <w:p>
            <w:pPr>
              <w:pStyle w:val="0"/>
            </w:pPr>
            <w:r>
              <w:rPr>
                <w:sz w:val="20"/>
              </w:rPr>
              <w:t xml:space="preserve">Если у организации таких групп нет, следует написать "нет".</w:t>
            </w:r>
          </w:p>
          <w:p>
            <w:pPr>
              <w:pStyle w:val="0"/>
            </w:pPr>
            <w:r>
              <w:rPr>
                <w:sz w:val="20"/>
              </w:rPr>
              <w:t xml:space="preserve">Данное поле не обязательно для заполнения.</w:t>
            </w:r>
          </w:p>
        </w:tc>
      </w:tr>
      <w:tr>
        <w:tc>
          <w:tcPr>
            <w:tcW w:w="3175" w:type="dxa"/>
            <w:tcBorders>
              <w:bottom w:val="nil"/>
            </w:tcBorders>
          </w:tcPr>
          <w:p>
            <w:pPr>
              <w:pStyle w:val="0"/>
            </w:pPr>
            <w:r>
              <w:rPr>
                <w:sz w:val="20"/>
              </w:rPr>
              <w:t xml:space="preserve">Участие (членство) в других некоммерческих организациях</w:t>
            </w:r>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По желанию заявителя можно поставить отметку, чтобы сообщить об участии (членстве) в других некоммерческих организациях и указать наименования и адреса таких организаций.</w:t>
            </w:r>
          </w:p>
        </w:tc>
      </w:tr>
      <w:tr>
        <w:tc>
          <w:tcPr>
            <w:tcW w:w="3175" w:type="dxa"/>
            <w:tcBorders>
              <w:bottom w:val="nil"/>
            </w:tcBorders>
          </w:tcPr>
          <w:p>
            <w:pPr>
              <w:pStyle w:val="0"/>
            </w:pPr>
            <w:r>
              <w:rPr>
                <w:sz w:val="20"/>
              </w:rPr>
              <w:t xml:space="preserve">Участие в коммерческих организациях</w:t>
            </w:r>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По желанию заявителя можно поставить отметку, чтобы сообщить об участии в коммерческих организациях и указать наименования и адреса таких организаций.</w:t>
            </w:r>
          </w:p>
        </w:tc>
      </w:tr>
      <w:tr>
        <w:tc>
          <w:tcPr>
            <w:tcW w:w="3175" w:type="dxa"/>
            <w:tcBorders>
              <w:bottom w:val="nil"/>
            </w:tcBorders>
          </w:tcPr>
          <w:p>
            <w:pPr>
              <w:pStyle w:val="0"/>
            </w:pPr>
            <w:r>
              <w:rPr>
                <w:sz w:val="20"/>
              </w:rPr>
              <w:t xml:space="preserve">Количество штатных работников </w:t>
            </w:r>
            <w:hyperlink w:history="0" w:anchor="P1027" w:tooltip="    &lt;*&gt; Поле, обязательное для заполнения.">
              <w:r>
                <w:rPr>
                  <w:sz w:val="20"/>
                  <w:color w:val="0000ff"/>
                </w:rPr>
                <w:t xml:space="preserve">&lt;*&gt;</w:t>
              </w:r>
            </w:hyperlink>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в предыдущем календарном году, указать цифру 0 (ноль).</w:t>
            </w:r>
          </w:p>
        </w:tc>
      </w:tr>
      <w:tr>
        <w:tc>
          <w:tcPr>
            <w:tcW w:w="3175" w:type="dxa"/>
            <w:tcBorders>
              <w:bottom w:val="nil"/>
            </w:tcBorders>
          </w:tcPr>
          <w:p>
            <w:pPr>
              <w:pStyle w:val="0"/>
            </w:pPr>
            <w:r>
              <w:rPr>
                <w:sz w:val="20"/>
              </w:rPr>
              <w:t xml:space="preserve">Количество добровольцев</w:t>
            </w:r>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Заполняется по желанию заявителя. Можно указать количество добровольцев организации за календарный год, предшествовавший году подачи заявки.</w:t>
            </w:r>
          </w:p>
        </w:tc>
      </w:tr>
      <w:tr>
        <w:tc>
          <w:tcPr>
            <w:tcW w:w="3175" w:type="dxa"/>
          </w:tcPr>
          <w:p>
            <w:pPr>
              <w:pStyle w:val="0"/>
            </w:pPr>
            <w:r>
              <w:rPr>
                <w:sz w:val="20"/>
              </w:rPr>
              <w:t xml:space="preserve">Имеющиеся в распоряжении организации материально-технические ресурсы</w:t>
            </w:r>
          </w:p>
        </w:tc>
        <w:tc>
          <w:tcPr>
            <w:tcW w:w="5839" w:type="dxa"/>
          </w:tcPr>
          <w:p>
            <w:pPr>
              <w:pStyle w:val="0"/>
            </w:pPr>
            <w:r>
              <w:rPr>
                <w:sz w:val="20"/>
              </w:rPr>
            </w:r>
          </w:p>
        </w:tc>
      </w:tr>
      <w:tr>
        <w:tc>
          <w:tcPr>
            <w:tcW w:w="3175" w:type="dxa"/>
            <w:tcBorders>
              <w:bottom w:val="nil"/>
            </w:tcBorders>
          </w:tcPr>
          <w:p>
            <w:pPr>
              <w:pStyle w:val="0"/>
            </w:pPr>
            <w:r>
              <w:rPr>
                <w:sz w:val="20"/>
              </w:rPr>
              <w:t xml:space="preserve">Помещение</w:t>
            </w:r>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(не более 300 символов)</w:t>
            </w:r>
          </w:p>
          <w:p>
            <w:pPr>
              <w:pStyle w:val="0"/>
            </w:pPr>
            <w:r>
              <w:rPr>
                <w:sz w:val="20"/>
              </w:rPr>
              <w:t xml:space="preserve">Указывается назначение помещения, площадь в квадратных метрах и вид права использования (аренда, безвозмездное пользование, собственность, фактическое предоставление).</w:t>
            </w:r>
          </w:p>
        </w:tc>
      </w:tr>
      <w:tr>
        <w:tc>
          <w:tcPr>
            <w:tcW w:w="3175" w:type="dxa"/>
            <w:tcBorders>
              <w:bottom w:val="nil"/>
            </w:tcBorders>
          </w:tcPr>
          <w:p>
            <w:pPr>
              <w:pStyle w:val="0"/>
            </w:pPr>
            <w:r>
              <w:rPr>
                <w:sz w:val="20"/>
              </w:rPr>
              <w:t xml:space="preserve">Оборудование</w:t>
            </w:r>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(не более 2500 символов)</w:t>
            </w:r>
          </w:p>
        </w:tc>
      </w:tr>
      <w:tr>
        <w:tc>
          <w:tcPr>
            <w:tcW w:w="3175" w:type="dxa"/>
            <w:tcBorders>
              <w:bottom w:val="nil"/>
            </w:tcBorders>
          </w:tcPr>
          <w:p>
            <w:pPr>
              <w:pStyle w:val="0"/>
            </w:pPr>
            <w:r>
              <w:rPr>
                <w:sz w:val="20"/>
              </w:rPr>
              <w:t xml:space="preserve">Другое</w:t>
            </w:r>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(не более 2500 символов)</w:t>
            </w:r>
          </w:p>
        </w:tc>
      </w:tr>
      <w:tr>
        <w:tc>
          <w:tcPr>
            <w:tcW w:w="3175" w:type="dxa"/>
            <w:tcBorders>
              <w:bottom w:val="nil"/>
            </w:tcBorders>
          </w:tcPr>
          <w:p>
            <w:pPr>
              <w:pStyle w:val="0"/>
            </w:pPr>
            <w:r>
              <w:rPr>
                <w:sz w:val="20"/>
              </w:rPr>
              <w:t xml:space="preserve">Публикации в СМИ:</w:t>
            </w:r>
          </w:p>
        </w:tc>
        <w:tc>
          <w:tcPr>
            <w:tcW w:w="5839" w:type="dxa"/>
          </w:tcPr>
          <w:p>
            <w:pPr>
              <w:pStyle w:val="0"/>
            </w:pPr>
            <w:r>
              <w:rPr>
                <w:sz w:val="20"/>
              </w:rPr>
            </w:r>
          </w:p>
        </w:tc>
      </w:tr>
      <w:tr>
        <w:tblPrEx>
          <w:tblBorders>
            <w:insideH w:val="nil"/>
          </w:tblBorders>
        </w:tblPrEx>
        <w:tc>
          <w:tcPr>
            <w:tcW w:w="3175" w:type="dxa"/>
            <w:tcBorders>
              <w:top w:val="nil"/>
            </w:tcBorders>
          </w:tcPr>
          <w:p>
            <w:pPr>
              <w:pStyle w:val="0"/>
            </w:pPr>
            <w:r>
              <w:rPr>
                <w:sz w:val="20"/>
              </w:rPr>
            </w:r>
          </w:p>
        </w:tc>
        <w:tc>
          <w:tcPr>
            <w:tcW w:w="5839" w:type="dxa"/>
          </w:tcPr>
          <w:p>
            <w:pPr>
              <w:pStyle w:val="0"/>
            </w:pPr>
            <w:r>
              <w:rPr>
                <w:sz w:val="20"/>
              </w:rPr>
              <w:t xml:space="preserve">(не более 1000 символов)</w:t>
            </w:r>
          </w:p>
        </w:tc>
      </w:tr>
    </w:tbl>
    <w:p>
      <w:pPr>
        <w:pStyle w:val="0"/>
        <w:jc w:val="both"/>
      </w:pPr>
      <w:r>
        <w:rPr>
          <w:sz w:val="20"/>
        </w:rPr>
      </w:r>
    </w:p>
    <w:p>
      <w:pPr>
        <w:pStyle w:val="1"/>
        <w:jc w:val="both"/>
      </w:pPr>
      <w:r>
        <w:rPr>
          <w:sz w:val="20"/>
        </w:rPr>
        <w:t xml:space="preserve">                            4. Календарный план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5839"/>
      </w:tblGrid>
      <w:tr>
        <w:tblPrEx>
          <w:tblBorders>
            <w:insideH w:val="nil"/>
          </w:tblBorders>
        </w:tblPrEx>
        <w:tc>
          <w:tcPr>
            <w:tcW w:w="3175" w:type="dxa"/>
            <w:tcBorders>
              <w:bottom w:val="nil"/>
            </w:tcBorders>
          </w:tcPr>
          <w:p>
            <w:pPr>
              <w:pStyle w:val="0"/>
            </w:pPr>
            <w:r>
              <w:rPr>
                <w:sz w:val="20"/>
              </w:rPr>
              <w:t xml:space="preserve">Дата начала реализации проекта </w:t>
            </w:r>
            <w:hyperlink w:history="0" w:anchor="P1027" w:tooltip="    &lt;*&gt; Поле, обязательное для заполнения.">
              <w:r>
                <w:rPr>
                  <w:sz w:val="20"/>
                  <w:color w:val="0000ff"/>
                </w:rPr>
                <w:t xml:space="preserve">&lt;*&gt;</w:t>
              </w:r>
            </w:hyperlink>
          </w:p>
        </w:tc>
        <w:tc>
          <w:tcPr>
            <w:tcW w:w="5839" w:type="dxa"/>
          </w:tcPr>
          <w:p>
            <w:pPr>
              <w:pStyle w:val="0"/>
            </w:pPr>
            <w:r>
              <w:rPr>
                <w:sz w:val="20"/>
              </w:rPr>
            </w:r>
          </w:p>
        </w:tc>
      </w:tr>
      <w:tr>
        <w:tc>
          <w:tcPr>
            <w:tcW w:w="3175" w:type="dxa"/>
            <w:tcBorders>
              <w:top w:val="nil"/>
            </w:tcBorders>
          </w:tcPr>
          <w:p>
            <w:pPr>
              <w:pStyle w:val="0"/>
            </w:pPr>
            <w:r>
              <w:rPr>
                <w:sz w:val="20"/>
              </w:rPr>
            </w:r>
          </w:p>
        </w:tc>
        <w:tc>
          <w:tcPr>
            <w:tcW w:w="5839" w:type="dxa"/>
          </w:tcPr>
          <w:p>
            <w:pPr>
              <w:pStyle w:val="0"/>
            </w:pPr>
            <w:r>
              <w:rPr>
                <w:sz w:val="20"/>
              </w:rPr>
              <w:t xml:space="preserve">(ДД.ММ.ГГГГ)</w:t>
            </w:r>
          </w:p>
          <w:p>
            <w:pPr>
              <w:pStyle w:val="0"/>
            </w:pPr>
            <w:r>
              <w:rPr>
                <w:sz w:val="20"/>
              </w:rPr>
              <w:t xml:space="preserve">Реализация проекта за счет гранта должна начинаться не ранее даты, указанной в Соглашении.</w:t>
            </w:r>
          </w:p>
        </w:tc>
      </w:tr>
      <w:tr>
        <w:tc>
          <w:tcPr>
            <w:tcW w:w="3175" w:type="dxa"/>
            <w:tcBorders>
              <w:bottom w:val="nil"/>
            </w:tcBorders>
          </w:tcPr>
          <w:p>
            <w:pPr>
              <w:pStyle w:val="0"/>
            </w:pPr>
            <w:r>
              <w:rPr>
                <w:sz w:val="20"/>
              </w:rPr>
              <w:t xml:space="preserve">Дата окончания реализации проекта </w:t>
            </w:r>
            <w:hyperlink w:history="0" w:anchor="P1027" w:tooltip="    &lt;*&gt; Поле, обязательное для заполнения.">
              <w:r>
                <w:rPr>
                  <w:sz w:val="20"/>
                  <w:color w:val="0000ff"/>
                </w:rPr>
                <w:t xml:space="preserve">&lt;*&gt;</w:t>
              </w:r>
            </w:hyperlink>
          </w:p>
        </w:tc>
        <w:tc>
          <w:tcPr>
            <w:tcW w:w="5839" w:type="dxa"/>
          </w:tcPr>
          <w:p>
            <w:pPr>
              <w:pStyle w:val="0"/>
            </w:pPr>
            <w:r>
              <w:rPr>
                <w:sz w:val="20"/>
              </w:rPr>
            </w:r>
          </w:p>
        </w:tc>
      </w:tr>
      <w:tr>
        <w:tblPrEx>
          <w:tblBorders>
            <w:insideH w:val="nil"/>
          </w:tblBorders>
        </w:tblPrEx>
        <w:tc>
          <w:tcPr>
            <w:tcW w:w="3175" w:type="dxa"/>
            <w:tcBorders>
              <w:top w:val="nil"/>
            </w:tcBorders>
          </w:tcPr>
          <w:p>
            <w:pPr>
              <w:pStyle w:val="0"/>
            </w:pPr>
            <w:r>
              <w:rPr>
                <w:sz w:val="20"/>
              </w:rPr>
            </w:r>
          </w:p>
        </w:tc>
        <w:tc>
          <w:tcPr>
            <w:tcW w:w="5839" w:type="dxa"/>
          </w:tcPr>
          <w:p>
            <w:pPr>
              <w:pStyle w:val="0"/>
            </w:pPr>
            <w:r>
              <w:rPr>
                <w:sz w:val="20"/>
              </w:rPr>
              <w:t xml:space="preserve">(ДД.ММ.ГГГГ.)</w:t>
            </w:r>
          </w:p>
          <w:p>
            <w:pPr>
              <w:pStyle w:val="0"/>
            </w:pPr>
            <w:r>
              <w:rPr>
                <w:sz w:val="20"/>
              </w:rPr>
              <w:t xml:space="preserve">Реализация проекта за счет гранта должна завершиться не позднее даты, указанной в Соглашении.</w:t>
            </w:r>
          </w:p>
        </w:tc>
      </w:tr>
    </w:tbl>
    <w:p>
      <w:pPr>
        <w:pStyle w:val="0"/>
        <w:jc w:val="both"/>
      </w:pPr>
      <w:r>
        <w:rPr>
          <w:sz w:val="20"/>
        </w:rPr>
      </w:r>
    </w:p>
    <w:p>
      <w:pPr>
        <w:pStyle w:val="1"/>
        <w:jc w:val="both"/>
      </w:pPr>
      <w:r>
        <w:rPr>
          <w:sz w:val="20"/>
        </w:rPr>
        <w:t xml:space="preserve">    Следует   перечислить   все   мероприятия  в  рамках  проекта,  которые</w:t>
      </w:r>
    </w:p>
    <w:p>
      <w:pPr>
        <w:pStyle w:val="1"/>
        <w:jc w:val="both"/>
      </w:pPr>
      <w:r>
        <w:rPr>
          <w:sz w:val="20"/>
        </w:rPr>
        <w:t xml:space="preserve">запланированы для выполнения каждой из поставленных задач и достижения цели</w:t>
      </w:r>
    </w:p>
    <w:p>
      <w:pPr>
        <w:pStyle w:val="1"/>
        <w:jc w:val="both"/>
      </w:pPr>
      <w:r>
        <w:rPr>
          <w:sz w:val="20"/>
        </w:rPr>
        <w:t xml:space="preserve">проекта.</w:t>
      </w:r>
    </w:p>
    <w:p>
      <w:pPr>
        <w:pStyle w:val="1"/>
        <w:jc w:val="both"/>
      </w:pPr>
      <w:r>
        <w:rPr>
          <w:sz w:val="20"/>
        </w:rPr>
        <w:t xml:space="preserve">    В каждом мероприятии должны быть:</w:t>
      </w:r>
    </w:p>
    <w:p>
      <w:pPr>
        <w:pStyle w:val="1"/>
        <w:jc w:val="both"/>
      </w:pPr>
      <w:r>
        <w:rPr>
          <w:sz w:val="20"/>
        </w:rPr>
        <w:t xml:space="preserve">    содержание  и место проведения - подробная информация о том, что именно</w:t>
      </w:r>
    </w:p>
    <w:p>
      <w:pPr>
        <w:pStyle w:val="1"/>
        <w:jc w:val="both"/>
      </w:pPr>
      <w:r>
        <w:rPr>
          <w:sz w:val="20"/>
        </w:rPr>
        <w:t xml:space="preserve">будет  происходить,  для  какой  целевой  группы это предназначено, а также</w:t>
      </w:r>
    </w:p>
    <w:p>
      <w:pPr>
        <w:pStyle w:val="1"/>
        <w:jc w:val="both"/>
      </w:pPr>
      <w:r>
        <w:rPr>
          <w:sz w:val="20"/>
        </w:rPr>
        <w:t xml:space="preserve">сведения  о  том, где конкретно будет проведено мероприятие (если в проекте</w:t>
      </w:r>
    </w:p>
    <w:p>
      <w:pPr>
        <w:pStyle w:val="1"/>
        <w:jc w:val="both"/>
      </w:pPr>
      <w:r>
        <w:rPr>
          <w:sz w:val="20"/>
        </w:rPr>
        <w:t xml:space="preserve">несколько  целевых  групп,  то  мероприятия  должны  быть предусмотрены для</w:t>
      </w:r>
    </w:p>
    <w:p>
      <w:pPr>
        <w:pStyle w:val="1"/>
        <w:jc w:val="both"/>
      </w:pPr>
      <w:r>
        <w:rPr>
          <w:sz w:val="20"/>
        </w:rPr>
        <w:t xml:space="preserve">каждой из них);</w:t>
      </w:r>
    </w:p>
    <w:p>
      <w:pPr>
        <w:pStyle w:val="1"/>
        <w:jc w:val="both"/>
      </w:pPr>
      <w:r>
        <w:rPr>
          <w:sz w:val="20"/>
        </w:rPr>
        <w:t xml:space="preserve">    перечисление используемых методов и способов достижения результатов;</w:t>
      </w:r>
    </w:p>
    <w:p>
      <w:pPr>
        <w:pStyle w:val="1"/>
        <w:jc w:val="both"/>
      </w:pPr>
      <w:r>
        <w:rPr>
          <w:sz w:val="20"/>
        </w:rPr>
        <w:t xml:space="preserve">    время  проведения  - в какой конкретно временной период будет проходить</w:t>
      </w:r>
    </w:p>
    <w:p>
      <w:pPr>
        <w:pStyle w:val="1"/>
        <w:jc w:val="both"/>
      </w:pPr>
      <w:r>
        <w:rPr>
          <w:sz w:val="20"/>
        </w:rPr>
        <w:t xml:space="preserve">мероприятие  (не  рекомендуется  указывать  в  качестве  времени проведения</w:t>
      </w:r>
    </w:p>
    <w:p>
      <w:pPr>
        <w:pStyle w:val="1"/>
        <w:jc w:val="both"/>
      </w:pPr>
      <w:r>
        <w:rPr>
          <w:sz w:val="20"/>
        </w:rPr>
        <w:t xml:space="preserve">мероприятия "в течение всего проекта");</w:t>
      </w:r>
    </w:p>
    <w:p>
      <w:pPr>
        <w:pStyle w:val="1"/>
        <w:jc w:val="both"/>
      </w:pPr>
      <w:r>
        <w:rPr>
          <w:sz w:val="20"/>
        </w:rPr>
        <w:t xml:space="preserve">    ожидаемый  результат  -  это  ответы  на  вопросы  "Что  будет сделано?</w:t>
      </w:r>
    </w:p>
    <w:p>
      <w:pPr>
        <w:pStyle w:val="1"/>
        <w:jc w:val="both"/>
      </w:pPr>
      <w:r>
        <w:rPr>
          <w:sz w:val="20"/>
        </w:rPr>
        <w:t xml:space="preserve">Сколько?",  "Что изменится? Как?", "Запланировано ли участие представителей</w:t>
      </w:r>
    </w:p>
    <w:p>
      <w:pPr>
        <w:pStyle w:val="1"/>
        <w:jc w:val="both"/>
      </w:pPr>
      <w:r>
        <w:rPr>
          <w:sz w:val="20"/>
        </w:rPr>
        <w:t xml:space="preserve">целевых групп и в каком количестве?".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80"/>
        <w:gridCol w:w="2268"/>
        <w:gridCol w:w="1247"/>
        <w:gridCol w:w="1598"/>
        <w:gridCol w:w="1474"/>
      </w:tblGrid>
      <w:tr>
        <w:tc>
          <w:tcPr>
            <w:tcW w:w="510" w:type="dxa"/>
          </w:tcPr>
          <w:p>
            <w:pPr>
              <w:pStyle w:val="0"/>
              <w:jc w:val="center"/>
            </w:pPr>
            <w:r>
              <w:rPr>
                <w:sz w:val="20"/>
              </w:rPr>
              <w:t xml:space="preserve">N п/п</w:t>
            </w:r>
          </w:p>
        </w:tc>
        <w:tc>
          <w:tcPr>
            <w:tcW w:w="1980" w:type="dxa"/>
          </w:tcPr>
          <w:p>
            <w:pPr>
              <w:pStyle w:val="0"/>
              <w:jc w:val="center"/>
            </w:pPr>
            <w:r>
              <w:rPr>
                <w:sz w:val="20"/>
              </w:rPr>
              <w:t xml:space="preserve">Решаемая задача</w:t>
            </w:r>
          </w:p>
        </w:tc>
        <w:tc>
          <w:tcPr>
            <w:tcW w:w="2268" w:type="dxa"/>
          </w:tcPr>
          <w:p>
            <w:pPr>
              <w:pStyle w:val="0"/>
              <w:jc w:val="center"/>
            </w:pPr>
            <w:r>
              <w:rPr>
                <w:sz w:val="20"/>
              </w:rPr>
              <w:t xml:space="preserve">Мероприятие, его содержание, место проведения</w:t>
            </w:r>
          </w:p>
        </w:tc>
        <w:tc>
          <w:tcPr>
            <w:tcW w:w="1247" w:type="dxa"/>
          </w:tcPr>
          <w:p>
            <w:pPr>
              <w:pStyle w:val="0"/>
              <w:jc w:val="center"/>
            </w:pPr>
            <w:r>
              <w:rPr>
                <w:sz w:val="20"/>
              </w:rPr>
              <w:t xml:space="preserve">Дата начала</w:t>
            </w:r>
          </w:p>
        </w:tc>
        <w:tc>
          <w:tcPr>
            <w:tcW w:w="1598" w:type="dxa"/>
          </w:tcPr>
          <w:p>
            <w:pPr>
              <w:pStyle w:val="0"/>
              <w:jc w:val="center"/>
            </w:pPr>
            <w:r>
              <w:rPr>
                <w:sz w:val="20"/>
              </w:rPr>
              <w:t xml:space="preserve">Дата окончания</w:t>
            </w:r>
          </w:p>
        </w:tc>
        <w:tc>
          <w:tcPr>
            <w:tcW w:w="1474" w:type="dxa"/>
          </w:tcPr>
          <w:p>
            <w:pPr>
              <w:pStyle w:val="0"/>
              <w:jc w:val="center"/>
            </w:pPr>
            <w:r>
              <w:rPr>
                <w:sz w:val="20"/>
              </w:rPr>
              <w:t xml:space="preserve">Ожидаемые результаты</w:t>
            </w:r>
          </w:p>
        </w:tc>
      </w:tr>
      <w:tr>
        <w:tc>
          <w:tcPr>
            <w:tcW w:w="510" w:type="dxa"/>
          </w:tcPr>
          <w:p>
            <w:pPr>
              <w:pStyle w:val="0"/>
              <w:jc w:val="center"/>
            </w:pPr>
            <w:r>
              <w:rPr>
                <w:sz w:val="20"/>
              </w:rPr>
              <w:t xml:space="preserve">1</w:t>
            </w:r>
          </w:p>
        </w:tc>
        <w:tc>
          <w:tcPr>
            <w:tcW w:w="1980" w:type="dxa"/>
          </w:tcPr>
          <w:p>
            <w:pPr>
              <w:pStyle w:val="0"/>
              <w:jc w:val="center"/>
            </w:pPr>
            <w:r>
              <w:rPr>
                <w:sz w:val="20"/>
              </w:rPr>
              <w:t xml:space="preserve">2</w:t>
            </w:r>
          </w:p>
        </w:tc>
        <w:tc>
          <w:tcPr>
            <w:tcW w:w="2268" w:type="dxa"/>
          </w:tcPr>
          <w:p>
            <w:pPr>
              <w:pStyle w:val="0"/>
              <w:jc w:val="center"/>
            </w:pPr>
            <w:r>
              <w:rPr>
                <w:sz w:val="20"/>
              </w:rPr>
              <w:t xml:space="preserve">3</w:t>
            </w:r>
          </w:p>
        </w:tc>
        <w:tc>
          <w:tcPr>
            <w:tcW w:w="1247" w:type="dxa"/>
          </w:tcPr>
          <w:p>
            <w:pPr>
              <w:pStyle w:val="0"/>
              <w:jc w:val="center"/>
            </w:pPr>
            <w:r>
              <w:rPr>
                <w:sz w:val="20"/>
              </w:rPr>
              <w:t xml:space="preserve">4</w:t>
            </w:r>
          </w:p>
        </w:tc>
        <w:tc>
          <w:tcPr>
            <w:tcW w:w="1598" w:type="dxa"/>
          </w:tcPr>
          <w:p>
            <w:pPr>
              <w:pStyle w:val="0"/>
              <w:jc w:val="center"/>
            </w:pPr>
            <w:r>
              <w:rPr>
                <w:sz w:val="20"/>
              </w:rPr>
              <w:t xml:space="preserve">5</w:t>
            </w:r>
          </w:p>
        </w:tc>
        <w:tc>
          <w:tcPr>
            <w:tcW w:w="1474" w:type="dxa"/>
          </w:tcPr>
          <w:p>
            <w:pPr>
              <w:pStyle w:val="0"/>
              <w:jc w:val="center"/>
            </w:pPr>
            <w:r>
              <w:rPr>
                <w:sz w:val="20"/>
              </w:rPr>
              <w:t xml:space="preserve">6</w:t>
            </w:r>
          </w:p>
        </w:tc>
      </w:tr>
      <w:tr>
        <w:tc>
          <w:tcPr>
            <w:tcW w:w="510" w:type="dxa"/>
          </w:tcPr>
          <w:p>
            <w:pPr>
              <w:pStyle w:val="0"/>
            </w:pPr>
            <w:r>
              <w:rPr>
                <w:sz w:val="20"/>
              </w:rPr>
            </w:r>
          </w:p>
        </w:tc>
        <w:tc>
          <w:tcPr>
            <w:tcW w:w="1980" w:type="dxa"/>
          </w:tcPr>
          <w:p>
            <w:pPr>
              <w:pStyle w:val="0"/>
            </w:pPr>
            <w:r>
              <w:rPr>
                <w:sz w:val="20"/>
              </w:rPr>
            </w:r>
          </w:p>
        </w:tc>
        <w:tc>
          <w:tcPr>
            <w:tcW w:w="2268" w:type="dxa"/>
          </w:tcPr>
          <w:p>
            <w:pPr>
              <w:pStyle w:val="0"/>
            </w:pPr>
            <w:r>
              <w:rPr>
                <w:sz w:val="20"/>
              </w:rPr>
            </w:r>
          </w:p>
        </w:tc>
        <w:tc>
          <w:tcPr>
            <w:tcW w:w="1247" w:type="dxa"/>
          </w:tcPr>
          <w:p>
            <w:pPr>
              <w:pStyle w:val="0"/>
            </w:pPr>
            <w:r>
              <w:rPr>
                <w:sz w:val="20"/>
              </w:rPr>
            </w:r>
          </w:p>
        </w:tc>
        <w:tc>
          <w:tcPr>
            <w:tcW w:w="1598" w:type="dxa"/>
          </w:tcPr>
          <w:p>
            <w:pPr>
              <w:pStyle w:val="0"/>
            </w:pPr>
            <w:r>
              <w:rPr>
                <w:sz w:val="20"/>
              </w:rPr>
            </w:r>
          </w:p>
        </w:tc>
        <w:tc>
          <w:tcPr>
            <w:tcW w:w="1474" w:type="dxa"/>
          </w:tcPr>
          <w:p>
            <w:pPr>
              <w:pStyle w:val="0"/>
            </w:pPr>
            <w:r>
              <w:rPr>
                <w:sz w:val="20"/>
              </w:rPr>
            </w:r>
          </w:p>
        </w:tc>
      </w:tr>
      <w:tr>
        <w:tc>
          <w:tcPr>
            <w:tcW w:w="510" w:type="dxa"/>
          </w:tcPr>
          <w:p>
            <w:pPr>
              <w:pStyle w:val="0"/>
            </w:pPr>
            <w:r>
              <w:rPr>
                <w:sz w:val="20"/>
              </w:rPr>
            </w:r>
          </w:p>
        </w:tc>
        <w:tc>
          <w:tcPr>
            <w:tcW w:w="1980" w:type="dxa"/>
          </w:tcPr>
          <w:p>
            <w:pPr>
              <w:pStyle w:val="0"/>
            </w:pPr>
            <w:r>
              <w:rPr>
                <w:sz w:val="20"/>
              </w:rPr>
            </w:r>
          </w:p>
        </w:tc>
        <w:tc>
          <w:tcPr>
            <w:tcW w:w="2268" w:type="dxa"/>
          </w:tcPr>
          <w:p>
            <w:pPr>
              <w:pStyle w:val="0"/>
            </w:pPr>
            <w:r>
              <w:rPr>
                <w:sz w:val="20"/>
              </w:rPr>
            </w:r>
          </w:p>
        </w:tc>
        <w:tc>
          <w:tcPr>
            <w:tcW w:w="1247" w:type="dxa"/>
          </w:tcPr>
          <w:p>
            <w:pPr>
              <w:pStyle w:val="0"/>
            </w:pPr>
            <w:r>
              <w:rPr>
                <w:sz w:val="20"/>
              </w:rPr>
            </w:r>
          </w:p>
        </w:tc>
        <w:tc>
          <w:tcPr>
            <w:tcW w:w="1598"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    Задачи переносятся из раздела "О проекте". Указание в календарном плане</w:t>
      </w:r>
    </w:p>
    <w:p>
      <w:pPr>
        <w:pStyle w:val="1"/>
        <w:jc w:val="both"/>
      </w:pPr>
      <w:r>
        <w:rPr>
          <w:sz w:val="20"/>
        </w:rPr>
        <w:t xml:space="preserve">иных задач, помимо указанных ранее в разделе "О проекте", не допускается.</w:t>
      </w:r>
    </w:p>
    <w:p>
      <w:pPr>
        <w:pStyle w:val="1"/>
        <w:jc w:val="both"/>
      </w:pPr>
      <w:r>
        <w:rPr>
          <w:sz w:val="20"/>
        </w:rPr>
      </w:r>
    </w:p>
    <w:p>
      <w:pPr>
        <w:pStyle w:val="1"/>
        <w:jc w:val="both"/>
      </w:pPr>
      <w:r>
        <w:rPr>
          <w:sz w:val="20"/>
        </w:rPr>
        <w:t xml:space="preserve">                                 5. Бюджет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195"/>
        <w:gridCol w:w="1304"/>
        <w:gridCol w:w="1531"/>
        <w:gridCol w:w="1587"/>
      </w:tblGrid>
      <w:tr>
        <w:tc>
          <w:tcPr>
            <w:tcW w:w="454" w:type="dxa"/>
          </w:tcPr>
          <w:p>
            <w:pPr>
              <w:pStyle w:val="0"/>
              <w:jc w:val="center"/>
            </w:pPr>
            <w:r>
              <w:rPr>
                <w:sz w:val="20"/>
              </w:rPr>
              <w:t xml:space="preserve">N</w:t>
            </w:r>
          </w:p>
          <w:p>
            <w:pPr>
              <w:pStyle w:val="0"/>
              <w:jc w:val="center"/>
            </w:pPr>
            <w:r>
              <w:rPr>
                <w:sz w:val="20"/>
              </w:rPr>
              <w:t xml:space="preserve">п/п</w:t>
            </w:r>
          </w:p>
        </w:tc>
        <w:tc>
          <w:tcPr>
            <w:tcW w:w="4195" w:type="dxa"/>
          </w:tcPr>
          <w:p>
            <w:pPr>
              <w:pStyle w:val="0"/>
              <w:jc w:val="center"/>
            </w:pPr>
            <w:r>
              <w:rPr>
                <w:sz w:val="20"/>
              </w:rPr>
              <w:t xml:space="preserve">Наименование статьи</w:t>
            </w:r>
          </w:p>
        </w:tc>
        <w:tc>
          <w:tcPr>
            <w:tcW w:w="1304" w:type="dxa"/>
          </w:tcPr>
          <w:p>
            <w:pPr>
              <w:pStyle w:val="0"/>
              <w:jc w:val="center"/>
            </w:pPr>
            <w:r>
              <w:rPr>
                <w:sz w:val="20"/>
              </w:rPr>
              <w:t xml:space="preserve">Общая стоимость</w:t>
            </w:r>
          </w:p>
          <w:p>
            <w:pPr>
              <w:pStyle w:val="0"/>
              <w:jc w:val="center"/>
            </w:pPr>
            <w:r>
              <w:rPr>
                <w:sz w:val="20"/>
              </w:rPr>
              <w:t xml:space="preserve">(руб.)</w:t>
            </w:r>
          </w:p>
        </w:tc>
        <w:tc>
          <w:tcPr>
            <w:tcW w:w="1531" w:type="dxa"/>
          </w:tcPr>
          <w:p>
            <w:pPr>
              <w:pStyle w:val="0"/>
              <w:jc w:val="center"/>
            </w:pPr>
            <w:r>
              <w:rPr>
                <w:sz w:val="20"/>
              </w:rPr>
              <w:t xml:space="preserve">Финансирование/Софинансирование (если имеется)</w:t>
            </w:r>
          </w:p>
          <w:p>
            <w:pPr>
              <w:pStyle w:val="0"/>
              <w:jc w:val="center"/>
            </w:pPr>
            <w:r>
              <w:rPr>
                <w:sz w:val="20"/>
              </w:rPr>
              <w:t xml:space="preserve">(руб.)</w:t>
            </w:r>
          </w:p>
        </w:tc>
        <w:tc>
          <w:tcPr>
            <w:tcW w:w="1587" w:type="dxa"/>
          </w:tcPr>
          <w:p>
            <w:pPr>
              <w:pStyle w:val="0"/>
              <w:jc w:val="center"/>
            </w:pPr>
            <w:r>
              <w:rPr>
                <w:sz w:val="20"/>
              </w:rPr>
              <w:t xml:space="preserve">Запрашиваемая сумма</w:t>
            </w:r>
          </w:p>
          <w:p>
            <w:pPr>
              <w:pStyle w:val="0"/>
              <w:jc w:val="center"/>
            </w:pPr>
            <w:r>
              <w:rPr>
                <w:sz w:val="20"/>
              </w:rPr>
              <w:t xml:space="preserve">(руб.)</w:t>
            </w:r>
          </w:p>
        </w:tc>
      </w:tr>
      <w:tr>
        <w:tc>
          <w:tcPr>
            <w:tcW w:w="454" w:type="dxa"/>
          </w:tcPr>
          <w:p>
            <w:pPr>
              <w:pStyle w:val="0"/>
              <w:jc w:val="center"/>
            </w:pPr>
            <w:r>
              <w:rPr>
                <w:sz w:val="20"/>
              </w:rPr>
              <w:t xml:space="preserve">1</w:t>
            </w:r>
          </w:p>
        </w:tc>
        <w:tc>
          <w:tcPr>
            <w:tcW w:w="4195" w:type="dxa"/>
          </w:tcPr>
          <w:p>
            <w:pPr>
              <w:pStyle w:val="0"/>
              <w:jc w:val="center"/>
            </w:pPr>
            <w:r>
              <w:rPr>
                <w:sz w:val="20"/>
              </w:rPr>
              <w:t xml:space="preserve">2</w:t>
            </w:r>
          </w:p>
        </w:tc>
        <w:tc>
          <w:tcPr>
            <w:tcW w:w="1304" w:type="dxa"/>
          </w:tcPr>
          <w:p>
            <w:pPr>
              <w:pStyle w:val="0"/>
              <w:jc w:val="center"/>
            </w:pPr>
            <w:r>
              <w:rPr>
                <w:sz w:val="20"/>
              </w:rPr>
              <w:t xml:space="preserve">3</w:t>
            </w:r>
          </w:p>
        </w:tc>
        <w:tc>
          <w:tcPr>
            <w:tcW w:w="1531" w:type="dxa"/>
          </w:tcPr>
          <w:p>
            <w:pPr>
              <w:pStyle w:val="0"/>
              <w:jc w:val="center"/>
            </w:pPr>
            <w:r>
              <w:rPr>
                <w:sz w:val="20"/>
              </w:rPr>
              <w:t xml:space="preserve">4</w:t>
            </w:r>
          </w:p>
        </w:tc>
        <w:tc>
          <w:tcPr>
            <w:tcW w:w="1587" w:type="dxa"/>
          </w:tcPr>
          <w:p>
            <w:pPr>
              <w:pStyle w:val="0"/>
              <w:jc w:val="center"/>
            </w:pPr>
            <w:r>
              <w:rPr>
                <w:sz w:val="20"/>
              </w:rPr>
              <w:t xml:space="preserve">5</w:t>
            </w:r>
          </w:p>
        </w:tc>
      </w:tr>
      <w:tr>
        <w:tc>
          <w:tcPr>
            <w:tcW w:w="454" w:type="dxa"/>
          </w:tcPr>
          <w:p>
            <w:pPr>
              <w:pStyle w:val="0"/>
            </w:pPr>
            <w:r>
              <w:rPr>
                <w:sz w:val="20"/>
              </w:rPr>
              <w:t xml:space="preserve">1.</w:t>
            </w:r>
          </w:p>
        </w:tc>
        <w:tc>
          <w:tcPr>
            <w:tcW w:w="4195" w:type="dxa"/>
          </w:tcPr>
          <w:p>
            <w:pPr>
              <w:pStyle w:val="0"/>
            </w:pPr>
            <w:r>
              <w:rPr>
                <w:sz w:val="20"/>
              </w:rPr>
              <w:t xml:space="preserve">Выплата заработной платы</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454" w:type="dxa"/>
          </w:tcPr>
          <w:p>
            <w:pPr>
              <w:pStyle w:val="0"/>
            </w:pPr>
            <w:r>
              <w:rPr>
                <w:sz w:val="20"/>
              </w:rPr>
            </w:r>
          </w:p>
        </w:tc>
        <w:tc>
          <w:tcPr>
            <w:tcW w:w="4195" w:type="dxa"/>
          </w:tcPr>
          <w:p>
            <w:pPr>
              <w:pStyle w:val="0"/>
            </w:pPr>
            <w:r>
              <w:rPr>
                <w:sz w:val="20"/>
              </w:rPr>
              <w:t xml:space="preserve">Выплата заработной платы задействованным в реализации проекта работникам организации за время участия в проекте, включая НДФЛ (за исключением выплаты денежных премий сотрудникам организации, выплаты ежегодного оплачиваемого отпуска сотрудникам организации, а также выплаты по больничным листам сотрудникам организации)</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454" w:type="dxa"/>
          </w:tcPr>
          <w:p>
            <w:pPr>
              <w:pStyle w:val="0"/>
            </w:pPr>
            <w:r>
              <w:rPr>
                <w:sz w:val="20"/>
              </w:rPr>
            </w:r>
          </w:p>
        </w:tc>
        <w:tc>
          <w:tcPr>
            <w:tcW w:w="4195" w:type="dxa"/>
          </w:tcPr>
          <w:p>
            <w:pPr>
              <w:pStyle w:val="0"/>
            </w:pPr>
            <w:r>
              <w:rPr>
                <w:sz w:val="20"/>
              </w:rPr>
              <w:t xml:space="preserve">Должность</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454" w:type="dxa"/>
          </w:tcPr>
          <w:p>
            <w:pPr>
              <w:pStyle w:val="0"/>
            </w:pPr>
            <w:r>
              <w:rPr>
                <w:sz w:val="20"/>
              </w:rPr>
            </w:r>
          </w:p>
        </w:tc>
        <w:tc>
          <w:tcPr>
            <w:tcW w:w="4195" w:type="dxa"/>
          </w:tcPr>
          <w:p>
            <w:pPr>
              <w:pStyle w:val="0"/>
            </w:pPr>
            <w:r>
              <w:rPr>
                <w:sz w:val="20"/>
              </w:rPr>
              <w:t xml:space="preserve">Оплата услуг физических лиц, являющихся исполнителями по гражданско-правовому договору, привлекаемых к реализации проекта, за время участия в проекте</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454" w:type="dxa"/>
          </w:tcPr>
          <w:p>
            <w:pPr>
              <w:pStyle w:val="0"/>
            </w:pPr>
            <w:r>
              <w:rPr>
                <w:sz w:val="20"/>
              </w:rPr>
              <w:t xml:space="preserve">2.</w:t>
            </w:r>
          </w:p>
        </w:tc>
        <w:tc>
          <w:tcPr>
            <w:tcW w:w="4195" w:type="dxa"/>
          </w:tcPr>
          <w:p>
            <w:pPr>
              <w:pStyle w:val="0"/>
            </w:pPr>
            <w:r>
              <w:rPr>
                <w:sz w:val="20"/>
              </w:rPr>
              <w:t xml:space="preserve">Страховые взносы</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454" w:type="dxa"/>
          </w:tcPr>
          <w:p>
            <w:pPr>
              <w:pStyle w:val="0"/>
            </w:pPr>
            <w:r>
              <w:rPr>
                <w:sz w:val="20"/>
              </w:rPr>
            </w:r>
          </w:p>
        </w:tc>
        <w:tc>
          <w:tcPr>
            <w:tcW w:w="4195" w:type="dxa"/>
          </w:tcPr>
          <w:p>
            <w:pPr>
              <w:pStyle w:val="0"/>
            </w:pPr>
            <w:r>
              <w:rPr>
                <w:sz w:val="20"/>
              </w:rPr>
              <w:t xml:space="preserve">Уплата налогов, сборов, страховых взносов и иных обязательных платежей в бюджеты всех уровней и государственные внебюджетные фонды, начисленных на заработную плату работников за время участия в проекте</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454" w:type="dxa"/>
          </w:tcPr>
          <w:p>
            <w:pPr>
              <w:pStyle w:val="0"/>
            </w:pPr>
            <w:r>
              <w:rPr>
                <w:sz w:val="20"/>
              </w:rPr>
            </w:r>
          </w:p>
        </w:tc>
        <w:tc>
          <w:tcPr>
            <w:tcW w:w="4195" w:type="dxa"/>
          </w:tcPr>
          <w:p>
            <w:pPr>
              <w:pStyle w:val="0"/>
            </w:pPr>
            <w:r>
              <w:rPr>
                <w:sz w:val="20"/>
              </w:rPr>
              <w:t xml:space="preserve">Уплата налогов, сборов, страховых взносов и иных обязательных платежей в бюджеты всех уровней и государственные внебюджетные фонды, начисленных на оплату услуг физических лиц, являющихся исполнителями по гражданско-правовому договору, привлекаемых к реализации проекта, за время участия в проекте</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454" w:type="dxa"/>
          </w:tcPr>
          <w:p>
            <w:pPr>
              <w:pStyle w:val="0"/>
            </w:pPr>
            <w:r>
              <w:rPr>
                <w:sz w:val="20"/>
              </w:rPr>
              <w:t xml:space="preserve">3.</w:t>
            </w:r>
          </w:p>
        </w:tc>
        <w:tc>
          <w:tcPr>
            <w:tcW w:w="4195" w:type="dxa"/>
          </w:tcPr>
          <w:p>
            <w:pPr>
              <w:pStyle w:val="0"/>
            </w:pPr>
            <w:r>
              <w:rPr>
                <w:sz w:val="20"/>
              </w:rPr>
              <w:t xml:space="preserve">Командировочные расходы, а также аналогичные расходы по гражданско-правовым договорам</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t xml:space="preserve">Х</w:t>
            </w:r>
          </w:p>
        </w:tc>
      </w:tr>
      <w:tr>
        <w:tc>
          <w:tcPr>
            <w:tcW w:w="454" w:type="dxa"/>
          </w:tcPr>
          <w:p>
            <w:pPr>
              <w:pStyle w:val="0"/>
            </w:pPr>
            <w:r>
              <w:rPr>
                <w:sz w:val="20"/>
              </w:rPr>
              <w:t xml:space="preserve">4.</w:t>
            </w:r>
          </w:p>
        </w:tc>
        <w:tc>
          <w:tcPr>
            <w:tcW w:w="4195" w:type="dxa"/>
          </w:tcPr>
          <w:p>
            <w:pPr>
              <w:pStyle w:val="0"/>
            </w:pPr>
            <w:r>
              <w:rPr>
                <w:sz w:val="20"/>
              </w:rPr>
              <w:t xml:space="preserve">Приобретение связанных с реализацией проекта товаров, работ и услуг, необходимых для непосредственного осуществления мероприятий проекта за время реализации проекта</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454" w:type="dxa"/>
          </w:tcPr>
          <w:p>
            <w:pPr>
              <w:pStyle w:val="0"/>
            </w:pPr>
            <w:r>
              <w:rPr>
                <w:sz w:val="20"/>
              </w:rPr>
            </w:r>
          </w:p>
        </w:tc>
        <w:tc>
          <w:tcPr>
            <w:tcW w:w="4195" w:type="dxa"/>
          </w:tcPr>
          <w:p>
            <w:pPr>
              <w:pStyle w:val="0"/>
            </w:pPr>
            <w:r>
              <w:rPr>
                <w:sz w:val="20"/>
              </w:rPr>
              <w:t xml:space="preserve">Офисные расходы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t xml:space="preserve">Х</w:t>
            </w:r>
          </w:p>
        </w:tc>
      </w:tr>
      <w:tr>
        <w:tc>
          <w:tcPr>
            <w:tcW w:w="454" w:type="dxa"/>
          </w:tcPr>
          <w:p>
            <w:pPr>
              <w:pStyle w:val="0"/>
            </w:pPr>
            <w:r>
              <w:rPr>
                <w:sz w:val="20"/>
              </w:rPr>
            </w:r>
          </w:p>
        </w:tc>
        <w:tc>
          <w:tcPr>
            <w:tcW w:w="4195" w:type="dxa"/>
          </w:tcPr>
          <w:p>
            <w:pPr>
              <w:pStyle w:val="0"/>
            </w:pPr>
            <w:r>
              <w:rPr>
                <w:sz w:val="20"/>
              </w:rPr>
              <w:t xml:space="preserve">Услуги банка</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t xml:space="preserve">Х</w:t>
            </w:r>
          </w:p>
        </w:tc>
      </w:tr>
      <w:tr>
        <w:tc>
          <w:tcPr>
            <w:tcW w:w="454" w:type="dxa"/>
          </w:tcPr>
          <w:p>
            <w:pPr>
              <w:pStyle w:val="0"/>
            </w:pPr>
            <w:r>
              <w:rPr>
                <w:sz w:val="20"/>
              </w:rPr>
            </w:r>
          </w:p>
        </w:tc>
        <w:tc>
          <w:tcPr>
            <w:tcW w:w="4195" w:type="dxa"/>
          </w:tcPr>
          <w:p>
            <w:pPr>
              <w:pStyle w:val="0"/>
            </w:pPr>
            <w:r>
              <w:rPr>
                <w:sz w:val="20"/>
              </w:rPr>
              <w:t xml:space="preserve">Услуга электронного документооборота</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t xml:space="preserve">Х</w:t>
            </w:r>
          </w:p>
        </w:tc>
      </w:tr>
      <w:tr>
        <w:tc>
          <w:tcPr>
            <w:tcW w:w="454" w:type="dxa"/>
          </w:tcPr>
          <w:p>
            <w:pPr>
              <w:pStyle w:val="0"/>
            </w:pPr>
            <w:r>
              <w:rPr>
                <w:sz w:val="20"/>
              </w:rPr>
            </w:r>
          </w:p>
        </w:tc>
        <w:tc>
          <w:tcPr>
            <w:tcW w:w="4195" w:type="dxa"/>
          </w:tcPr>
          <w:p>
            <w:pPr>
              <w:pStyle w:val="0"/>
            </w:pPr>
            <w:r>
              <w:rPr>
                <w:sz w:val="20"/>
              </w:rPr>
              <w:t xml:space="preserve">Услуги связи (в том числе почтовые отправления)</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t xml:space="preserve">Х</w:t>
            </w:r>
          </w:p>
        </w:tc>
      </w:tr>
      <w:tr>
        <w:tc>
          <w:tcPr>
            <w:tcW w:w="454" w:type="dxa"/>
          </w:tcPr>
          <w:p>
            <w:pPr>
              <w:pStyle w:val="0"/>
            </w:pPr>
            <w:r>
              <w:rPr>
                <w:sz w:val="20"/>
              </w:rPr>
            </w:r>
          </w:p>
        </w:tc>
        <w:tc>
          <w:tcPr>
            <w:tcW w:w="4195" w:type="dxa"/>
          </w:tcPr>
          <w:p>
            <w:pPr>
              <w:pStyle w:val="0"/>
            </w:pPr>
            <w:r>
              <w:rPr>
                <w:sz w:val="20"/>
              </w:rPr>
              <w:t xml:space="preserve">Издательские, полиграфические и сопутствующие расходы, необходимые для непосредственного осуществления мероприятий проекта за время реализации проекта</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454" w:type="dxa"/>
          </w:tcPr>
          <w:p>
            <w:pPr>
              <w:pStyle w:val="0"/>
            </w:pPr>
            <w:r>
              <w:rPr>
                <w:sz w:val="20"/>
              </w:rPr>
            </w:r>
          </w:p>
        </w:tc>
        <w:tc>
          <w:tcPr>
            <w:tcW w:w="4195" w:type="dxa"/>
          </w:tcPr>
          <w:p>
            <w:pPr>
              <w:pStyle w:val="0"/>
            </w:pPr>
            <w:r>
              <w:rPr>
                <w:sz w:val="20"/>
              </w:rPr>
              <w:t xml:space="preserve">Расходы на проведение мероприятий, необходимые для непосредственного осуществления мероприятий проекта за время реализации проекта</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454" w:type="dxa"/>
          </w:tcPr>
          <w:p>
            <w:pPr>
              <w:pStyle w:val="0"/>
            </w:pPr>
            <w:r>
              <w:rPr>
                <w:sz w:val="20"/>
              </w:rPr>
            </w:r>
          </w:p>
        </w:tc>
        <w:tc>
          <w:tcPr>
            <w:tcW w:w="4195" w:type="dxa"/>
          </w:tcPr>
          <w:p>
            <w:pPr>
              <w:pStyle w:val="0"/>
            </w:pPr>
            <w:r>
              <w:rPr>
                <w:sz w:val="20"/>
              </w:rPr>
              <w:t xml:space="preserve">Прочие прямые расходы, необходимые для непосредственного осуществления мероприятий проекта за время реализации проекта</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454" w:type="dxa"/>
          </w:tcPr>
          <w:p>
            <w:pPr>
              <w:pStyle w:val="0"/>
            </w:pPr>
            <w:r>
              <w:rPr>
                <w:sz w:val="20"/>
              </w:rPr>
            </w:r>
          </w:p>
        </w:tc>
        <w:tc>
          <w:tcPr>
            <w:tcW w:w="4195" w:type="dxa"/>
          </w:tcPr>
          <w:p>
            <w:pPr>
              <w:pStyle w:val="0"/>
            </w:pPr>
            <w:r>
              <w:rPr>
                <w:sz w:val="20"/>
              </w:rPr>
              <w:t xml:space="preserve">Оплата услуг по разработке и поддержке сайтов, информационных систем и иные аналогичные расходы, необходимых для непосредственного осуществления мероприятий проекта за время реализации проекта</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454" w:type="dxa"/>
          </w:tcPr>
          <w:p>
            <w:pPr>
              <w:pStyle w:val="0"/>
            </w:pPr>
            <w:r>
              <w:rPr>
                <w:sz w:val="20"/>
              </w:rPr>
            </w:r>
          </w:p>
        </w:tc>
        <w:tc>
          <w:tcPr>
            <w:tcW w:w="4195" w:type="dxa"/>
          </w:tcPr>
          <w:p>
            <w:pPr>
              <w:pStyle w:val="0"/>
            </w:pPr>
            <w:r>
              <w:rPr>
                <w:sz w:val="20"/>
              </w:rPr>
              <w:t xml:space="preserve">Оплата юридических, информационных, консультационных услуг и иные аналогичные расходы необходимых для непосредственного осуществления мероприятий проекта за время реализации проекта</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454" w:type="dxa"/>
          </w:tcPr>
          <w:p>
            <w:pPr>
              <w:pStyle w:val="0"/>
            </w:pPr>
            <w:r>
              <w:rPr>
                <w:sz w:val="20"/>
              </w:rPr>
              <w:t xml:space="preserve">5.</w:t>
            </w:r>
          </w:p>
        </w:tc>
        <w:tc>
          <w:tcPr>
            <w:tcW w:w="4195" w:type="dxa"/>
          </w:tcPr>
          <w:p>
            <w:pPr>
              <w:pStyle w:val="0"/>
            </w:pPr>
            <w:r>
              <w:rPr>
                <w:sz w:val="20"/>
              </w:rPr>
              <w:t xml:space="preserve">Арендные платежи за пользование помещениями, земельными участками и оборудованием, используемыми при реализации проекта</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454" w:type="dxa"/>
          </w:tcPr>
          <w:p>
            <w:pPr>
              <w:pStyle w:val="0"/>
            </w:pPr>
            <w:r>
              <w:rPr>
                <w:sz w:val="20"/>
              </w:rPr>
            </w:r>
          </w:p>
        </w:tc>
        <w:tc>
          <w:tcPr>
            <w:tcW w:w="4195" w:type="dxa"/>
          </w:tcPr>
          <w:p>
            <w:pPr>
              <w:pStyle w:val="0"/>
            </w:pPr>
            <w:r>
              <w:rPr>
                <w:sz w:val="20"/>
              </w:rPr>
              <w:t xml:space="preserve">Аренда нежилого помещения, необходимого для непосредственного осуществления мероприятий проекта за время реализации проекта</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454" w:type="dxa"/>
          </w:tcPr>
          <w:p>
            <w:pPr>
              <w:pStyle w:val="0"/>
            </w:pPr>
            <w:r>
              <w:rPr>
                <w:sz w:val="20"/>
              </w:rPr>
            </w:r>
          </w:p>
        </w:tc>
        <w:tc>
          <w:tcPr>
            <w:tcW w:w="4195" w:type="dxa"/>
          </w:tcPr>
          <w:p>
            <w:pPr>
              <w:pStyle w:val="0"/>
            </w:pPr>
            <w:r>
              <w:rPr>
                <w:sz w:val="20"/>
              </w:rPr>
              <w:t xml:space="preserve">Аренда специализированного оборудования и инвентаря, необходимых для непосредственного осуществления мероприятий проекта за время реализации проекта</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454" w:type="dxa"/>
          </w:tcPr>
          <w:p>
            <w:pPr>
              <w:pStyle w:val="0"/>
            </w:pPr>
            <w:r>
              <w:rPr>
                <w:sz w:val="20"/>
              </w:rPr>
            </w:r>
          </w:p>
        </w:tc>
        <w:tc>
          <w:tcPr>
            <w:tcW w:w="4195" w:type="dxa"/>
          </w:tcPr>
          <w:p>
            <w:pPr>
              <w:pStyle w:val="0"/>
            </w:pPr>
            <w:r>
              <w:rPr>
                <w:sz w:val="20"/>
              </w:rPr>
              <w:t xml:space="preserve">ИТОГО</w:t>
            </w:r>
          </w:p>
        </w:tc>
        <w:tc>
          <w:tcPr>
            <w:tcW w:w="1304" w:type="dxa"/>
          </w:tcPr>
          <w:p>
            <w:pPr>
              <w:pStyle w:val="0"/>
            </w:pPr>
            <w:r>
              <w:rPr>
                <w:sz w:val="20"/>
              </w:rPr>
            </w:r>
          </w:p>
        </w:tc>
        <w:tc>
          <w:tcPr>
            <w:tcW w:w="1531"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    Способ  направления  уведомления  о предоставлении гранта и об отказе в</w:t>
      </w:r>
    </w:p>
    <w:p>
      <w:pPr>
        <w:pStyle w:val="1"/>
        <w:jc w:val="both"/>
      </w:pPr>
      <w:r>
        <w:rPr>
          <w:sz w:val="20"/>
        </w:rPr>
        <w:t xml:space="preserve">предоставлении гранта с указанием причин отказа (на выбор):</w:t>
      </w:r>
    </w:p>
    <w:p>
      <w:pPr>
        <w:pStyle w:val="1"/>
        <w:jc w:val="both"/>
      </w:pPr>
      <w:r>
        <w:rPr>
          <w:sz w:val="20"/>
        </w:rPr>
        <w:t xml:space="preserve">    факсимильная связь - ______________________ (номер факса);</w:t>
      </w:r>
    </w:p>
    <w:p>
      <w:pPr>
        <w:pStyle w:val="1"/>
        <w:jc w:val="both"/>
      </w:pPr>
      <w:r>
        <w:rPr>
          <w:sz w:val="20"/>
        </w:rPr>
        <w:t xml:space="preserve">    почтовая связь - ___________________________(почтовый адрес с указанием</w:t>
      </w:r>
    </w:p>
    <w:p>
      <w:pPr>
        <w:pStyle w:val="1"/>
        <w:jc w:val="both"/>
      </w:pPr>
      <w:r>
        <w:rPr>
          <w:sz w:val="20"/>
        </w:rPr>
        <w:t xml:space="preserve">индекса);</w:t>
      </w:r>
    </w:p>
    <w:p>
      <w:pPr>
        <w:pStyle w:val="1"/>
        <w:jc w:val="both"/>
      </w:pPr>
      <w:r>
        <w:rPr>
          <w:sz w:val="20"/>
        </w:rPr>
        <w:t xml:space="preserve">    электронная почта - ________________________(адрес электронной почты).</w:t>
      </w:r>
    </w:p>
    <w:p>
      <w:pPr>
        <w:pStyle w:val="1"/>
        <w:jc w:val="both"/>
      </w:pPr>
      <w:r>
        <w:rPr>
          <w:sz w:val="20"/>
        </w:rPr>
        <w:t xml:space="preserve">    Сведения об организации, необходимые для заключения Соглашения:</w:t>
      </w:r>
    </w:p>
    <w:p>
      <w:pPr>
        <w:pStyle w:val="1"/>
        <w:jc w:val="both"/>
      </w:pPr>
      <w:r>
        <w:rPr>
          <w:sz w:val="20"/>
        </w:rPr>
        <w:t xml:space="preserve">    ОГРН_________________________________</w:t>
      </w:r>
    </w:p>
    <w:p>
      <w:pPr>
        <w:pStyle w:val="1"/>
        <w:jc w:val="both"/>
      </w:pPr>
      <w:r>
        <w:rPr>
          <w:sz w:val="20"/>
        </w:rPr>
        <w:t xml:space="preserve">    место нахождения (юридический адрес) _________________________</w:t>
      </w:r>
    </w:p>
    <w:p>
      <w:pPr>
        <w:pStyle w:val="1"/>
        <w:jc w:val="both"/>
      </w:pPr>
      <w:r>
        <w:rPr>
          <w:sz w:val="20"/>
        </w:rPr>
        <w:t xml:space="preserve">    ИНН _________________________________</w:t>
      </w:r>
    </w:p>
    <w:p>
      <w:pPr>
        <w:pStyle w:val="1"/>
        <w:jc w:val="both"/>
      </w:pPr>
      <w:r>
        <w:rPr>
          <w:sz w:val="20"/>
        </w:rPr>
        <w:t xml:space="preserve">    КПП _________________________________</w:t>
      </w:r>
    </w:p>
    <w:p>
      <w:pPr>
        <w:pStyle w:val="1"/>
        <w:jc w:val="both"/>
      </w:pPr>
      <w:r>
        <w:rPr>
          <w:sz w:val="20"/>
        </w:rPr>
        <w:t xml:space="preserve">    реквизиты  расчетного  счета, открытого получателем гранта в учреждении</w:t>
      </w:r>
    </w:p>
    <w:p>
      <w:pPr>
        <w:pStyle w:val="1"/>
        <w:jc w:val="both"/>
      </w:pPr>
      <w:r>
        <w:rPr>
          <w:sz w:val="20"/>
        </w:rPr>
        <w:t xml:space="preserve">Центрального   банка   Российской   Федерации   или   российской  кредитной</w:t>
      </w:r>
    </w:p>
    <w:p>
      <w:pPr>
        <w:pStyle w:val="1"/>
        <w:jc w:val="both"/>
      </w:pPr>
      <w:r>
        <w:rPr>
          <w:sz w:val="20"/>
        </w:rPr>
        <w:t xml:space="preserve">организации - наименование кредитного учреждения ______________________</w:t>
      </w:r>
    </w:p>
    <w:p>
      <w:pPr>
        <w:pStyle w:val="1"/>
        <w:jc w:val="both"/>
      </w:pPr>
      <w:r>
        <w:rPr>
          <w:sz w:val="20"/>
        </w:rPr>
        <w:t xml:space="preserve">    БИК _________________________________</w:t>
      </w:r>
    </w:p>
    <w:p>
      <w:pPr>
        <w:pStyle w:val="1"/>
        <w:jc w:val="both"/>
      </w:pPr>
      <w:r>
        <w:rPr>
          <w:sz w:val="20"/>
        </w:rPr>
        <w:t xml:space="preserve">    N расчетного счета ___________________________________________</w:t>
      </w:r>
    </w:p>
    <w:p>
      <w:pPr>
        <w:pStyle w:val="1"/>
        <w:jc w:val="both"/>
      </w:pPr>
      <w:r>
        <w:rPr>
          <w:sz w:val="20"/>
        </w:rPr>
        <w:t xml:space="preserve">    N корреспондентского счета ___________________________________</w:t>
      </w:r>
    </w:p>
    <w:p>
      <w:pPr>
        <w:pStyle w:val="1"/>
        <w:jc w:val="both"/>
      </w:pPr>
      <w:r>
        <w:rPr>
          <w:sz w:val="20"/>
        </w:rPr>
        <w:t xml:space="preserve">    При подаче настоящей заявки участник Отбора подтверждает:</w:t>
      </w:r>
    </w:p>
    <w:p>
      <w:pPr>
        <w:pStyle w:val="1"/>
        <w:jc w:val="both"/>
      </w:pPr>
      <w:r>
        <w:rPr>
          <w:sz w:val="20"/>
        </w:rPr>
        <w:t xml:space="preserve">    согласие с условиями и Порядком предоставления грантов в форме субсидий</w:t>
      </w:r>
    </w:p>
    <w:p>
      <w:pPr>
        <w:pStyle w:val="1"/>
        <w:jc w:val="both"/>
      </w:pPr>
      <w:r>
        <w:rPr>
          <w:sz w:val="20"/>
        </w:rPr>
        <w:t xml:space="preserve">некоммерческим организациям (за исключением государственных (муниципальных)</w:t>
      </w:r>
    </w:p>
    <w:p>
      <w:pPr>
        <w:pStyle w:val="1"/>
        <w:jc w:val="both"/>
      </w:pPr>
      <w:r>
        <w:rPr>
          <w:sz w:val="20"/>
        </w:rPr>
        <w:t xml:space="preserve">учреждений) в целях финансового обеспечения затрат, связанных с реализацией</w:t>
      </w:r>
    </w:p>
    <w:p>
      <w:pPr>
        <w:pStyle w:val="1"/>
        <w:jc w:val="both"/>
      </w:pPr>
      <w:r>
        <w:rPr>
          <w:sz w:val="20"/>
        </w:rPr>
        <w:t xml:space="preserve">социально значимых проектов;</w:t>
      </w:r>
    </w:p>
    <w:p>
      <w:pPr>
        <w:pStyle w:val="1"/>
        <w:jc w:val="both"/>
      </w:pPr>
      <w:r>
        <w:rPr>
          <w:sz w:val="20"/>
        </w:rPr>
        <w:t xml:space="preserve">    актуальность  и  достоверность  информации,  представленной  в  составе</w:t>
      </w:r>
    </w:p>
    <w:p>
      <w:pPr>
        <w:pStyle w:val="1"/>
        <w:jc w:val="both"/>
      </w:pPr>
      <w:r>
        <w:rPr>
          <w:sz w:val="20"/>
        </w:rPr>
        <w:t xml:space="preserve">настоящей заявки;</w:t>
      </w:r>
    </w:p>
    <w:p>
      <w:pPr>
        <w:pStyle w:val="1"/>
        <w:jc w:val="both"/>
      </w:pPr>
      <w:r>
        <w:rPr>
          <w:sz w:val="20"/>
        </w:rPr>
        <w:t xml:space="preserve">    отсутствие   в   настоящей  Заявке  информации,  использование  которой</w:t>
      </w:r>
    </w:p>
    <w:p>
      <w:pPr>
        <w:pStyle w:val="1"/>
        <w:jc w:val="both"/>
      </w:pPr>
      <w:r>
        <w:rPr>
          <w:sz w:val="20"/>
        </w:rPr>
        <w:t xml:space="preserve">нарушает требования законодательства;</w:t>
      </w:r>
    </w:p>
    <w:p>
      <w:pPr>
        <w:pStyle w:val="1"/>
        <w:jc w:val="both"/>
      </w:pPr>
      <w:r>
        <w:rPr>
          <w:sz w:val="20"/>
        </w:rPr>
        <w:t xml:space="preserve">    отсутствие  в  настоящей  заявке  персональных данных, предоставление и</w:t>
      </w:r>
    </w:p>
    <w:p>
      <w:pPr>
        <w:pStyle w:val="1"/>
        <w:jc w:val="both"/>
      </w:pPr>
      <w:r>
        <w:rPr>
          <w:sz w:val="20"/>
        </w:rPr>
        <w:t xml:space="preserve">обработка  которых нарушает права и законные интересы субъекта персональных</w:t>
      </w:r>
    </w:p>
    <w:p>
      <w:pPr>
        <w:pStyle w:val="1"/>
        <w:jc w:val="both"/>
      </w:pPr>
      <w:r>
        <w:rPr>
          <w:sz w:val="20"/>
        </w:rPr>
        <w:t xml:space="preserve">данных;</w:t>
      </w:r>
    </w:p>
    <w:p>
      <w:pPr>
        <w:pStyle w:val="1"/>
        <w:jc w:val="both"/>
      </w:pPr>
      <w:r>
        <w:rPr>
          <w:sz w:val="20"/>
        </w:rPr>
        <w:t xml:space="preserve">    подлинность  предоставляемых  для  получения  субсидии  документов и их</w:t>
      </w:r>
    </w:p>
    <w:p>
      <w:pPr>
        <w:pStyle w:val="1"/>
        <w:jc w:val="both"/>
      </w:pPr>
      <w:r>
        <w:rPr>
          <w:sz w:val="20"/>
        </w:rPr>
        <w:t xml:space="preserve">заверенных копий.</w:t>
      </w:r>
    </w:p>
    <w:p>
      <w:pPr>
        <w:pStyle w:val="1"/>
        <w:jc w:val="both"/>
      </w:pPr>
      <w:r>
        <w:rPr>
          <w:sz w:val="20"/>
        </w:rPr>
        <w:t xml:space="preserve">    При подаче настоящей Заявки участник Отбора дает согласие на:</w:t>
      </w:r>
    </w:p>
    <w:p>
      <w:pPr>
        <w:pStyle w:val="1"/>
        <w:jc w:val="both"/>
      </w:pPr>
      <w:r>
        <w:rPr>
          <w:sz w:val="20"/>
        </w:rPr>
        <w:t xml:space="preserve">    публикацию   (размещение)   в  информационно-телекоммуникационной  сети</w:t>
      </w:r>
    </w:p>
    <w:p>
      <w:pPr>
        <w:pStyle w:val="1"/>
        <w:jc w:val="both"/>
      </w:pPr>
      <w:r>
        <w:rPr>
          <w:sz w:val="20"/>
        </w:rPr>
        <w:t xml:space="preserve">"Интернет"  информации  об  участнике  Отбора,  о  подаваемой Заявке и иной</w:t>
      </w:r>
    </w:p>
    <w:p>
      <w:pPr>
        <w:pStyle w:val="1"/>
        <w:jc w:val="both"/>
      </w:pPr>
      <w:r>
        <w:rPr>
          <w:sz w:val="20"/>
        </w:rPr>
        <w:t xml:space="preserve">информации об участнике Отбора, связанной с Отбором;</w:t>
      </w:r>
    </w:p>
    <w:p>
      <w:pPr>
        <w:pStyle w:val="1"/>
        <w:jc w:val="both"/>
      </w:pPr>
      <w:r>
        <w:rPr>
          <w:sz w:val="20"/>
        </w:rPr>
        <w:t xml:space="preserve">    осуществление  проверок  соблюдения  порядка  и  условий предоставления</w:t>
      </w:r>
    </w:p>
    <w:p>
      <w:pPr>
        <w:pStyle w:val="1"/>
        <w:jc w:val="both"/>
      </w:pPr>
      <w:r>
        <w:rPr>
          <w:sz w:val="20"/>
        </w:rPr>
        <w:t xml:space="preserve">грантов   участником  Отбора,  а  также  лицами,  получающими  средства  на</w:t>
      </w:r>
    </w:p>
    <w:p>
      <w:pPr>
        <w:pStyle w:val="1"/>
        <w:jc w:val="both"/>
      </w:pPr>
      <w:r>
        <w:rPr>
          <w:sz w:val="20"/>
        </w:rPr>
        <w:t xml:space="preserve">основании  договоров,  заключенных с участником Отбора в рамках проекта, на</w:t>
      </w:r>
    </w:p>
    <w:p>
      <w:pPr>
        <w:pStyle w:val="1"/>
        <w:jc w:val="both"/>
      </w:pPr>
      <w:r>
        <w:rPr>
          <w:sz w:val="20"/>
        </w:rPr>
        <w:t xml:space="preserve">реализацию которого запрашивается грант;</w:t>
      </w:r>
    </w:p>
    <w:p>
      <w:pPr>
        <w:pStyle w:val="1"/>
        <w:jc w:val="both"/>
      </w:pPr>
      <w:r>
        <w:rPr>
          <w:sz w:val="20"/>
        </w:rPr>
        <w:t xml:space="preserve">    передачу и обработку персональных данных (для физических лиц, указанных</w:t>
      </w:r>
    </w:p>
    <w:p>
      <w:pPr>
        <w:pStyle w:val="1"/>
        <w:jc w:val="both"/>
      </w:pPr>
      <w:r>
        <w:rPr>
          <w:sz w:val="20"/>
        </w:rPr>
        <w:t xml:space="preserve">в Заявке) в соответствии с законодательством Российской Федерации.</w:t>
      </w:r>
    </w:p>
    <w:p>
      <w:pPr>
        <w:pStyle w:val="1"/>
        <w:jc w:val="both"/>
      </w:pPr>
      <w:r>
        <w:rPr>
          <w:sz w:val="20"/>
        </w:rPr>
      </w:r>
    </w:p>
    <w:p>
      <w:pPr>
        <w:pStyle w:val="1"/>
        <w:jc w:val="both"/>
      </w:pPr>
      <w:r>
        <w:rPr>
          <w:sz w:val="20"/>
        </w:rPr>
        <w:t xml:space="preserve">Дата подачи "___" ______ 20___ г. __________________ /____________________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М.П. (при наличии)</w:t>
      </w:r>
    </w:p>
    <w:p>
      <w:pPr>
        <w:pStyle w:val="1"/>
        <w:jc w:val="both"/>
      </w:pPr>
      <w:r>
        <w:rPr>
          <w:sz w:val="20"/>
        </w:rPr>
        <w:t xml:space="preserve">    --------------------------------</w:t>
      </w:r>
    </w:p>
    <w:bookmarkStart w:id="1027" w:name="P1027"/>
    <w:bookmarkEnd w:id="1027"/>
    <w:p>
      <w:pPr>
        <w:pStyle w:val="1"/>
        <w:jc w:val="both"/>
      </w:pPr>
      <w:r>
        <w:rPr>
          <w:sz w:val="20"/>
        </w:rPr>
        <w:t xml:space="preserve">    </w:t>
      </w:r>
      <w:hyperlink w:history="0" w:anchor="P1027" w:tooltip="    &lt;*&gt; Поле, обязательное для заполнения.">
        <w:r>
          <w:rPr>
            <w:sz w:val="20"/>
            <w:color w:val="0000ff"/>
          </w:rPr>
          <w:t xml:space="preserve">&lt;*&gt;</w:t>
        </w:r>
      </w:hyperlink>
      <w:r>
        <w:rPr>
          <w:sz w:val="20"/>
        </w:rPr>
        <w:t xml:space="preserve"> Поле, обязательное для заполнения.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грантов</w:t>
      </w:r>
    </w:p>
    <w:p>
      <w:pPr>
        <w:pStyle w:val="0"/>
        <w:jc w:val="right"/>
      </w:pPr>
      <w:r>
        <w:rPr>
          <w:sz w:val="20"/>
        </w:rPr>
        <w:t xml:space="preserve">в форме субсидий некоммерческим</w:t>
      </w:r>
    </w:p>
    <w:p>
      <w:pPr>
        <w:pStyle w:val="0"/>
        <w:jc w:val="right"/>
      </w:pPr>
      <w:r>
        <w:rPr>
          <w:sz w:val="20"/>
        </w:rPr>
        <w:t xml:space="preserve">организациям (за исключением государственных</w:t>
      </w:r>
    </w:p>
    <w:p>
      <w:pPr>
        <w:pStyle w:val="0"/>
        <w:jc w:val="right"/>
      </w:pPr>
      <w:r>
        <w:rPr>
          <w:sz w:val="20"/>
        </w:rPr>
        <w:t xml:space="preserve">(муниципальных) учреждений) в целях</w:t>
      </w:r>
    </w:p>
    <w:p>
      <w:pPr>
        <w:pStyle w:val="0"/>
        <w:jc w:val="right"/>
      </w:pPr>
      <w:r>
        <w:rPr>
          <w:sz w:val="20"/>
        </w:rPr>
        <w:t xml:space="preserve">финансового обеспечения затрат, связанных</w:t>
      </w:r>
    </w:p>
    <w:p>
      <w:pPr>
        <w:pStyle w:val="0"/>
        <w:jc w:val="right"/>
      </w:pPr>
      <w:r>
        <w:rPr>
          <w:sz w:val="20"/>
        </w:rPr>
        <w:t xml:space="preserve">с реализацией социально значимых проектов</w:t>
      </w:r>
    </w:p>
    <w:p>
      <w:pPr>
        <w:pStyle w:val="0"/>
        <w:jc w:val="both"/>
      </w:pPr>
      <w:r>
        <w:rPr>
          <w:sz w:val="20"/>
        </w:rPr>
      </w:r>
    </w:p>
    <w:bookmarkStart w:id="1041" w:name="P1041"/>
    <w:bookmarkEnd w:id="1041"/>
    <w:p>
      <w:pPr>
        <w:pStyle w:val="2"/>
        <w:jc w:val="center"/>
      </w:pPr>
      <w:r>
        <w:rPr>
          <w:sz w:val="20"/>
        </w:rPr>
        <w:t xml:space="preserve">ПОЛОЖЕНИЕ</w:t>
      </w:r>
    </w:p>
    <w:p>
      <w:pPr>
        <w:pStyle w:val="2"/>
        <w:jc w:val="center"/>
      </w:pPr>
      <w:r>
        <w:rPr>
          <w:sz w:val="20"/>
        </w:rPr>
        <w:t xml:space="preserve">ОБ ЭКСПЕРТНОЙ ГРУППЕ ПО ОЦЕНКЕ ПРОЕКТОВ НЕКОММЕРЧЕСКИХ</w:t>
      </w:r>
    </w:p>
    <w:p>
      <w:pPr>
        <w:pStyle w:val="2"/>
        <w:jc w:val="center"/>
      </w:pPr>
      <w:r>
        <w:rPr>
          <w:sz w:val="20"/>
        </w:rPr>
        <w:t xml:space="preserve">ОРГАНИЗАЦИЙ, ПРЕТЕНДУЮЩИХ НА ПРЕДОСТАВЛЕНИЕ ГРАНТОВ В ФОРМЕ</w:t>
      </w:r>
    </w:p>
    <w:p>
      <w:pPr>
        <w:pStyle w:val="2"/>
        <w:jc w:val="center"/>
      </w:pPr>
      <w:r>
        <w:rPr>
          <w:sz w:val="20"/>
        </w:rPr>
        <w:t xml:space="preserve">СУБСИДИЙ ИЗ БЮДЖЕТА ТАМБОВСКОЙ ОБЛАСТИ</w:t>
      </w:r>
    </w:p>
    <w:p>
      <w:pPr>
        <w:pStyle w:val="0"/>
        <w:jc w:val="both"/>
      </w:pPr>
      <w:r>
        <w:rPr>
          <w:sz w:val="20"/>
        </w:rPr>
      </w:r>
    </w:p>
    <w:p>
      <w:pPr>
        <w:pStyle w:val="0"/>
        <w:ind w:firstLine="540"/>
        <w:jc w:val="both"/>
      </w:pPr>
      <w:r>
        <w:rPr>
          <w:sz w:val="20"/>
        </w:rPr>
        <w:t xml:space="preserve">1. Настоящее Положение определяет порядок формирования и работы экспертной группы по оценке проектов, представленных в заявках некоммерческих организаций, претендующих на предоставление грантов в форме субсидий некоммерческим организациям (за исключением государственных (муниципальных) учреждений) в целях финансового обеспечения затрат, связанных с реализацией социально значимых проектов (далее - Положение, Экспертная группа, эксперты, Заявки, НКО, организации, гранты).</w:t>
      </w:r>
    </w:p>
    <w:bookmarkStart w:id="1047" w:name="P1047"/>
    <w:bookmarkEnd w:id="1047"/>
    <w:p>
      <w:pPr>
        <w:pStyle w:val="0"/>
        <w:spacing w:before="200" w:line-rule="auto"/>
        <w:ind w:firstLine="540"/>
        <w:jc w:val="both"/>
      </w:pPr>
      <w:r>
        <w:rPr>
          <w:sz w:val="20"/>
        </w:rPr>
        <w:t xml:space="preserve">2. Целью создания Экспертной группы является обеспечение экспертной оценки проектов организаций, допущенных к участию в отборе проектов организаций, претендующих на предоставление финансовой поддержки из бюджета Тамбовской области, предоставляемой на финансовое обеспечение затрат на реализацию социально значимых проектов (далее - Отбор).</w:t>
      </w:r>
    </w:p>
    <w:p>
      <w:pPr>
        <w:pStyle w:val="0"/>
        <w:spacing w:before="200" w:line-rule="auto"/>
        <w:ind w:firstLine="540"/>
        <w:jc w:val="both"/>
      </w:pPr>
      <w:r>
        <w:rPr>
          <w:sz w:val="20"/>
        </w:rPr>
        <w:t xml:space="preserve">3. Экспертная группа формируется из представителей органов государственной власти, членов Общественной палаты Тамбовской области, некоммерческих организаций, бизнес-сообщества, образовательных, научных и иных организаций и учреждений.</w:t>
      </w:r>
    </w:p>
    <w:p>
      <w:pPr>
        <w:pStyle w:val="0"/>
        <w:spacing w:before="200" w:line-rule="auto"/>
        <w:ind w:firstLine="540"/>
        <w:jc w:val="both"/>
      </w:pPr>
      <w:r>
        <w:rPr>
          <w:sz w:val="20"/>
        </w:rPr>
        <w:t xml:space="preserve">4. К кандидату в эксперты предъявляются следующие требования:</w:t>
      </w:r>
    </w:p>
    <w:p>
      <w:pPr>
        <w:pStyle w:val="0"/>
        <w:spacing w:before="200" w:line-rule="auto"/>
        <w:ind w:firstLine="540"/>
        <w:jc w:val="both"/>
      </w:pPr>
      <w:r>
        <w:rPr>
          <w:sz w:val="20"/>
        </w:rPr>
        <w:t xml:space="preserve">гражданство Российской Федерации;</w:t>
      </w:r>
    </w:p>
    <w:p>
      <w:pPr>
        <w:pStyle w:val="0"/>
        <w:spacing w:before="200" w:line-rule="auto"/>
        <w:ind w:firstLine="540"/>
        <w:jc w:val="both"/>
      </w:pPr>
      <w:r>
        <w:rPr>
          <w:sz w:val="20"/>
        </w:rPr>
        <w:t xml:space="preserve">наличие высшего образования;</w:t>
      </w:r>
    </w:p>
    <w:p>
      <w:pPr>
        <w:pStyle w:val="0"/>
        <w:spacing w:before="200" w:line-rule="auto"/>
        <w:ind w:firstLine="540"/>
        <w:jc w:val="both"/>
      </w:pPr>
      <w:r>
        <w:rPr>
          <w:sz w:val="20"/>
        </w:rPr>
        <w:t xml:space="preserve">общий стаж практической работы не менее 5 лет после получения высшего образования;</w:t>
      </w:r>
    </w:p>
    <w:p>
      <w:pPr>
        <w:pStyle w:val="0"/>
        <w:spacing w:before="200" w:line-rule="auto"/>
        <w:ind w:firstLine="540"/>
        <w:jc w:val="both"/>
      </w:pPr>
      <w:r>
        <w:rPr>
          <w:sz w:val="20"/>
        </w:rPr>
        <w:t xml:space="preserve">наличие опыта работы в некоммерческом секторе или в сфере поддержки и оценки деятельности НКО, или опыта профильной работы в предметной области номинаций (приоритетных направлений) Отбора в течение не менее 3 лет.</w:t>
      </w:r>
    </w:p>
    <w:p>
      <w:pPr>
        <w:pStyle w:val="0"/>
        <w:spacing w:before="200" w:line-rule="auto"/>
        <w:ind w:firstLine="540"/>
        <w:jc w:val="both"/>
      </w:pPr>
      <w:r>
        <w:rPr>
          <w:sz w:val="20"/>
        </w:rPr>
        <w:t xml:space="preserve">5. Список Экспертной группы утверждается распоряжением Правительства Тамбовской области.</w:t>
      </w:r>
    </w:p>
    <w:p>
      <w:pPr>
        <w:pStyle w:val="0"/>
        <w:spacing w:before="200" w:line-rule="auto"/>
        <w:ind w:firstLine="540"/>
        <w:jc w:val="both"/>
      </w:pPr>
      <w:r>
        <w:rPr>
          <w:sz w:val="20"/>
        </w:rPr>
        <w:t xml:space="preserve">6. Распределение проектов между экспертами для проведения оценки осуществляется на основании решения комиссии для рассмотрения и оценки Заявок участников (далее - Комиссия). Проведение оценки каждого проекта осуществляется не менее чем двумя экспертами.</w:t>
      </w:r>
    </w:p>
    <w:p>
      <w:pPr>
        <w:pStyle w:val="0"/>
        <w:spacing w:before="200" w:line-rule="auto"/>
        <w:ind w:firstLine="540"/>
        <w:jc w:val="both"/>
      </w:pPr>
      <w:r>
        <w:rPr>
          <w:sz w:val="20"/>
        </w:rPr>
        <w:t xml:space="preserve">Информация о распределении проектов между экспертами является конфиденциальной.</w:t>
      </w:r>
    </w:p>
    <w:p>
      <w:pPr>
        <w:pStyle w:val="0"/>
        <w:spacing w:before="200" w:line-rule="auto"/>
        <w:ind w:firstLine="540"/>
        <w:jc w:val="both"/>
      </w:pPr>
      <w:r>
        <w:rPr>
          <w:sz w:val="20"/>
        </w:rPr>
        <w:t xml:space="preserve">Эксперт не вправе публично комментировать (в том числе в информационно-телекоммуникационной сети "Интернет") ход и результаты рассмотрения проектов, экспертизу которых он осуществляет.</w:t>
      </w:r>
    </w:p>
    <w:p>
      <w:pPr>
        <w:pStyle w:val="0"/>
        <w:spacing w:before="200" w:line-rule="auto"/>
        <w:ind w:firstLine="540"/>
        <w:jc w:val="both"/>
      </w:pPr>
      <w:r>
        <w:rPr>
          <w:sz w:val="20"/>
        </w:rPr>
        <w:t xml:space="preserve">Эксперт не вправе делегировать свои полномочия, предусмотренные </w:t>
      </w:r>
      <w:hyperlink w:history="0" w:anchor="P1047" w:tooltip="2. Целью создания Экспертной группы является обеспечение экспертной оценки проектов организаций, допущенных к участию в отборе проектов организаций, претендующих на предоставление финансовой поддержки из бюджета Тамбовской области, предоставляемой на финансовое обеспечение затрат на реализацию социально значимых проектов (далее - Отбор).">
        <w:r>
          <w:rPr>
            <w:sz w:val="20"/>
            <w:color w:val="0000ff"/>
          </w:rPr>
          <w:t xml:space="preserve">пунктом 2</w:t>
        </w:r>
      </w:hyperlink>
      <w:r>
        <w:rPr>
          <w:sz w:val="20"/>
        </w:rPr>
        <w:t xml:space="preserve"> настоящего Положения, другому лицу.</w:t>
      </w:r>
    </w:p>
    <w:p>
      <w:pPr>
        <w:pStyle w:val="0"/>
        <w:spacing w:before="200" w:line-rule="auto"/>
        <w:ind w:firstLine="540"/>
        <w:jc w:val="both"/>
      </w:pPr>
      <w:r>
        <w:rPr>
          <w:sz w:val="20"/>
        </w:rPr>
        <w:t xml:space="preserve">7. В случае наличия конфликта интересов эксперт в срок не позднее 3 рабочих дней со дня получения проекта (проектов) для проведения оценки в письменной форме уведомляет председателя Комиссии о наличии конфликта интересов.</w:t>
      </w:r>
    </w:p>
    <w:p>
      <w:pPr>
        <w:pStyle w:val="0"/>
        <w:spacing w:before="200" w:line-rule="auto"/>
        <w:ind w:firstLine="540"/>
        <w:jc w:val="both"/>
      </w:pPr>
      <w:r>
        <w:rPr>
          <w:sz w:val="20"/>
        </w:rPr>
        <w:t xml:space="preserve">При этом эксперт отстраняется от оценки проекта (проектов), в отношении которого (которых) возник конфликт интересов.</w:t>
      </w:r>
    </w:p>
    <w:p>
      <w:pPr>
        <w:pStyle w:val="0"/>
        <w:spacing w:before="200" w:line-rule="auto"/>
        <w:ind w:firstLine="540"/>
        <w:jc w:val="both"/>
      </w:pPr>
      <w:r>
        <w:rPr>
          <w:sz w:val="20"/>
        </w:rPr>
        <w:t xml:space="preserve">Для целей настоящего Положения используется понятие "конфликт интересов", установленное </w:t>
      </w:r>
      <w:hyperlink w:history="0" r:id="rId32" w:tooltip="Федеральный закон от 25.12.2008 N 273-ФЗ (ред. от 06.02.2023) &quot;О противодействии коррупции&quot; {КонсультантПлюс}">
        <w:r>
          <w:rPr>
            <w:sz w:val="20"/>
            <w:color w:val="0000ff"/>
          </w:rPr>
          <w:t xml:space="preserve">частью 1 статьи 10</w:t>
        </w:r>
      </w:hyperlink>
      <w:r>
        <w:rPr>
          <w:sz w:val="20"/>
        </w:rPr>
        <w:t xml:space="preserve"> Федерального закона от 25.12.2008 N 273-ФЗ "О противодействии коррупции".</w:t>
      </w:r>
    </w:p>
    <w:p>
      <w:pPr>
        <w:pStyle w:val="0"/>
        <w:spacing w:before="200" w:line-rule="auto"/>
        <w:ind w:firstLine="540"/>
        <w:jc w:val="both"/>
      </w:pPr>
      <w:r>
        <w:rPr>
          <w:sz w:val="20"/>
        </w:rPr>
        <w:t xml:space="preserve">8. Члены Экспертной группы участвуют в формировании отзыва Экспертной группы. В отзыве указывается соответствие Заявок критериям, предусмотренным </w:t>
      </w:r>
      <w:hyperlink w:history="0" w:anchor="P130" w:tooltip="2.13. Оценка Заявок осуществляется Комиссией в течение 15 рабочих дней со дня размещения в информационно-телекоммуникационной сети &quot;Интернет&quot; на портале органов государственной власти Тамбовской области (http://www.tambov.gov.ru) протокола заседания Комиссии, указанного в абзаце втором пункта 2.12 настоящего Порядка.">
        <w:r>
          <w:rPr>
            <w:sz w:val="20"/>
            <w:color w:val="0000ff"/>
          </w:rPr>
          <w:t xml:space="preserve">пунктом 2.13</w:t>
        </w:r>
      </w:hyperlink>
      <w:r>
        <w:rPr>
          <w:sz w:val="20"/>
        </w:rPr>
        <w:t xml:space="preserve"> Порядка.</w:t>
      </w:r>
    </w:p>
    <w:p>
      <w:pPr>
        <w:pStyle w:val="0"/>
        <w:spacing w:before="200" w:line-rule="auto"/>
        <w:ind w:firstLine="540"/>
        <w:jc w:val="both"/>
      </w:pPr>
      <w:r>
        <w:rPr>
          <w:sz w:val="20"/>
        </w:rPr>
        <w:t xml:space="preserve">9. Отзыв Экспертной группы учитывается Комиссией при рассмотрении и оценке Заявок.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Тамбовской области от 13.02.2023 N 91</w:t>
            <w:br/>
            <w:t>(ред. от 10.05.2023)</w:t>
            <w:br/>
            <w:t>"Об утверждении Порядка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Тамбовской области от 13.02.2023 N 91</w:t>
            <w:br/>
            <w:t>(ред. от 10.05.2023)</w:t>
            <w:br/>
            <w:t>"Об утверждении Порядка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135FAFF3AE35702CA86022167C805E66F0353E46DCC6B99E8922F3D7E005C6196943D171C255185E9031BA140A2A949CD6885FE2984E051E334532AT641M" TargetMode = "External"/>
	<Relationship Id="rId8" Type="http://schemas.openxmlformats.org/officeDocument/2006/relationships/hyperlink" Target="consultantplus://offline/ref=6135FAFF3AE35702CA86022167C805E66F0353E46DCE6E9CE3922F3D7E005C6196943D170E250989E80105A143B7FF188BT34EM" TargetMode = "External"/>
	<Relationship Id="rId9" Type="http://schemas.openxmlformats.org/officeDocument/2006/relationships/hyperlink" Target="consultantplus://offline/ref=6135FAFF3AE35702CA86022167C805E66F0353E46DCE6E9BE09A2F3D7E005C6196943D170E250989E80105A143B7FF188BT34EM" TargetMode = "External"/>
	<Relationship Id="rId10" Type="http://schemas.openxmlformats.org/officeDocument/2006/relationships/hyperlink" Target="consultantplus://offline/ref=6135FAFF3AE35702CA86022167C805E66F0353E46DCC6B99E8922F3D7E005C6196943D171C255185E9031BA140A2A949CD6885FE2984E051E334532AT641M" TargetMode = "External"/>
	<Relationship Id="rId11" Type="http://schemas.openxmlformats.org/officeDocument/2006/relationships/hyperlink" Target="consultantplus://offline/ref=6135FAFF3AE35702CA861C2C71A45FEF6F0B0FEB6FCB63CFBDCF296A21505A34D6D43B475868588FBD525FF448A8FF06893B96FD2B98TE43M" TargetMode = "External"/>
	<Relationship Id="rId12" Type="http://schemas.openxmlformats.org/officeDocument/2006/relationships/hyperlink" Target="consultantplus://offline/ref=6135FAFF3AE35702CA861C2C71A45FEF6F0B08EA64CA63CFBDCF296A21505A34D6D43B425F6A08D5AD5616A047B7FD1E973F88FDT248M" TargetMode = "External"/>
	<Relationship Id="rId13" Type="http://schemas.openxmlformats.org/officeDocument/2006/relationships/hyperlink" Target="consultantplus://offline/ref=6135FAFF3AE35702CA86022167C805E66F0353E46DCD6091E9992F3D7E005C6196943D170E250989E80105A143B7FF188BT34EM" TargetMode = "External"/>
	<Relationship Id="rId14" Type="http://schemas.openxmlformats.org/officeDocument/2006/relationships/hyperlink" Target="consultantplus://offline/ref=6135FAFF3AE35702CA86022167C805E66F0353E46DCD6E99E2982F3D7E005C6196943D171C255185E9031BA045A2A949CD6885FE2984E051E334532AT641M" TargetMode = "External"/>
	<Relationship Id="rId15" Type="http://schemas.openxmlformats.org/officeDocument/2006/relationships/hyperlink" Target="consultantplus://offline/ref=6135FAFF3AE35702CA861C2C71A45FEF6F0B0FEB6FCB63CFBDCF296A21505A34D6D43B475868588FBD525FF448A8FF06893B96FD2B98TE43M" TargetMode = "External"/>
	<Relationship Id="rId16" Type="http://schemas.openxmlformats.org/officeDocument/2006/relationships/hyperlink" Target="consultantplus://offline/ref=6135FAFF3AE35702CA86022167C805E66F0353E46DCD6091E9992F3D7E005C6196943D171C255186EA001CA847A2A949CD6885FE2984E051E334532AT641M" TargetMode = "External"/>
	<Relationship Id="rId17" Type="http://schemas.openxmlformats.org/officeDocument/2006/relationships/hyperlink" Target="consultantplus://offline/ref=6135FAFF3AE35702CA86022167C805E66F0353E46DCD6E99E2982F3D7E005C6196943D171C255185E9031BA045A2A949CD6885FE2984E051E334532AT641M" TargetMode = "External"/>
	<Relationship Id="rId18" Type="http://schemas.openxmlformats.org/officeDocument/2006/relationships/hyperlink" Target="consultantplus://offline/ref=6135FAFF3AE35702CA86022167C805E66F0353E46DCD6E99E2982F3D7E005C6196943D171C255185E9031BA045A2A949CD6885FE2984E051E334532AT641M" TargetMode = "External"/>
	<Relationship Id="rId19" Type="http://schemas.openxmlformats.org/officeDocument/2006/relationships/hyperlink" Target="consultantplus://offline/ref=6135FAFF3AE35702CA86022167C805E66F0353E46DCD6E99E2982F3D7E005C6196943D171C255185E9031BA045A2A949CD6885FE2984E051E334532AT641M" TargetMode = "External"/>
	<Relationship Id="rId20" Type="http://schemas.openxmlformats.org/officeDocument/2006/relationships/header" Target="header2.xml"/>
	<Relationship Id="rId21" Type="http://schemas.openxmlformats.org/officeDocument/2006/relationships/footer" Target="footer2.xml"/>
	<Relationship Id="rId22" Type="http://schemas.openxmlformats.org/officeDocument/2006/relationships/hyperlink" Target="consultantplus://offline/ref=AC1776CDF4198C928358AB264D0DAB21C344CBCC11B3E0292AE464B57DBD10324DEA84B788779AAF16DE7A0A4FF19FD208CD58ACF89A0CCB38BEA3FFU74DM" TargetMode = "External"/>
	<Relationship Id="rId23" Type="http://schemas.openxmlformats.org/officeDocument/2006/relationships/hyperlink" Target="consultantplus://offline/ref=AC1776CDF4198C928358AB264D0DAB21C344CBCC11B3E0292AE464B57DBD10324DEA84B788779AAF16DE7A0A40F19FD208CD58ACF89A0CCB38BEA3FFU74DM" TargetMode = "External"/>
	<Relationship Id="rId24" Type="http://schemas.openxmlformats.org/officeDocument/2006/relationships/hyperlink" Target="consultantplus://offline/ref=AC1776CDF4198C928358AB264D0DAB21C344CBCC11B3E0292AE464B57DBD10324DEA84B788779AAF16DE7A0B48F19FD208CD58ACF89A0CCB38BEA3FFU74DM" TargetMode = "External"/>
	<Relationship Id="rId25" Type="http://schemas.openxmlformats.org/officeDocument/2006/relationships/hyperlink" Target="consultantplus://offline/ref=AC1776CDF4198C928358B52B5B61F128C34C9CC019B5E87F7FB962E222ED16670DAA82E2C9319CFA479A2F0749F8D5834A8657ADF8U847M" TargetMode = "External"/>
	<Relationship Id="rId26" Type="http://schemas.openxmlformats.org/officeDocument/2006/relationships/hyperlink" Target="consultantplus://offline/ref=AC1776CDF4198C928358B52B5B61F128C34C9CC019B5E87F7FB962E222ED16670DAA82E2C9369CFA479A2F0749F8D5834A8657ADF8U847M" TargetMode = "External"/>
	<Relationship Id="rId27" Type="http://schemas.openxmlformats.org/officeDocument/2006/relationships/hyperlink" Target="consultantplus://offline/ref=AC1776CDF4198C928358B52B5B61F128C34C97C313B4E87F7FB962E222ED16670DAA82E0CC3393A5428F3E5F45FBC99D4C9E4BAFFA86U04FM" TargetMode = "External"/>
	<Relationship Id="rId28" Type="http://schemas.openxmlformats.org/officeDocument/2006/relationships/hyperlink" Target="consultantplus://offline/ref=AC1776CDF4198C928358B52B5B61F128C34C97C313B4E87F7FB962E222ED16670DAA82E0CC3195A5428F3E5F45FBC99D4C9E4BAFFA86U04FM" TargetMode = "External"/>
	<Relationship Id="rId29" Type="http://schemas.openxmlformats.org/officeDocument/2006/relationships/hyperlink" Target="consultantplus://offline/ref=AC1776CDF4198C928358B52B5B61F128C34C97C313B4E87F7FB962E222ED16670DAA82E0CC3393A5428F3E5F45FBC99D4C9E4BAFFA86U04FM" TargetMode = "External"/>
	<Relationship Id="rId30" Type="http://schemas.openxmlformats.org/officeDocument/2006/relationships/hyperlink" Target="consultantplus://offline/ref=AC1776CDF4198C928358B52B5B61F128C34C97C313B4E87F7FB962E222ED16670DAA82E0CC3195A5428F3E5F45FBC99D4C9E4BAFFA86U04FM" TargetMode = "External"/>
	<Relationship Id="rId31" Type="http://schemas.openxmlformats.org/officeDocument/2006/relationships/hyperlink" Target="consultantplus://offline/ref=AC1776CDF4198C928358AB264D0DAB21C344CBCC11B2E52920EE64B57DBD10324DEA84B788779AAF16DE7A0B48F19FD208CD58ACF89A0CCB38BEA3FFU74DM" TargetMode = "External"/>
	<Relationship Id="rId32" Type="http://schemas.openxmlformats.org/officeDocument/2006/relationships/hyperlink" Target="consultantplus://offline/ref=AC1776CDF4198C928358B52B5B61F128C34C9CC019B5E87F7FB962E222ED16670DAA82E2C9309CFA479A2F0749F8D5834A8657ADF8U847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Тамбовской области от 13.02.2023 N 91
(ред. от 10.05.2023)
"Об утверждении Порядка предоставления грантов в форме субсидий некоммерческим организациям (за исключением государственных (муниципальных) учреждений) в целях финансового обеспечения затрат, связанных с реализацией социально значимых проектов"</dc:title>
  <dcterms:created xsi:type="dcterms:W3CDTF">2023-06-12T12:56:19Z</dcterms:created>
</cp:coreProperties>
</file>