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Томской области от 19.08.2009 N 251-р</w:t>
              <w:br/>
              <w:t xml:space="preserve">(ред. от 24.03.2023)</w:t>
              <w:br/>
              <w:t xml:space="preserve">"О Совете по делам инвалидов при Губернаторе Томской области"</w:t>
              <w:br/>
              <w:t xml:space="preserve">(вместе с "Положением о Совете по делам инвалидов при Губернаторе Томской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19 августа 2009 г. N 251-р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24.02.2010 </w:t>
            </w:r>
            <w:hyperlink w:history="0" r:id="rId7" w:tooltip="Распоряжение Губернатора Томской области от 24.02.2010 N 47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47-р</w:t>
              </w:r>
            </w:hyperlink>
            <w:r>
              <w:rPr>
                <w:sz w:val="20"/>
                <w:color w:val="392c69"/>
              </w:rPr>
              <w:t xml:space="preserve">, от 01.10.2010 </w:t>
            </w:r>
            <w:hyperlink w:history="0" r:id="rId8" w:tooltip="Распоряжение Губернатора Томской области от 01.10.2010 N 290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290-р</w:t>
              </w:r>
            </w:hyperlink>
            <w:r>
              <w:rPr>
                <w:sz w:val="20"/>
                <w:color w:val="392c69"/>
              </w:rPr>
              <w:t xml:space="preserve">, от 04.05.2011 </w:t>
            </w:r>
            <w:hyperlink w:history="0" r:id="rId9" w:tooltip="Распоряжение Губернатора Томской области от 04.05.2011 N 136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136-р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26.10.2012 </w:t>
            </w:r>
            <w:hyperlink w:history="0" r:id="rId10" w:tooltip="Распоряжение Губернатора Томской области от 26.10.2012 N 324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324-р</w:t>
              </w:r>
            </w:hyperlink>
            <w:r>
              <w:rPr>
                <w:sz w:val="20"/>
                <w:color w:val="392c69"/>
              </w:rPr>
              <w:t xml:space="preserve">, от 31.05.2013 </w:t>
            </w:r>
            <w:hyperlink w:history="0" r:id="rId11" w:tooltip="Распоряжение Губернатора Томской области от 31.05.2013 N 199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199-р</w:t>
              </w:r>
            </w:hyperlink>
            <w:r>
              <w:rPr>
                <w:sz w:val="20"/>
                <w:color w:val="392c69"/>
              </w:rPr>
              <w:t xml:space="preserve">, от 04.10.2013 </w:t>
            </w:r>
            <w:hyperlink w:history="0" r:id="rId12" w:tooltip="Распоряжение Губернатора Томской области от 04.10.2013 N 373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373-р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08.07.2015 </w:t>
            </w:r>
            <w:hyperlink w:history="0" r:id="rId13" w:tooltip="Распоряжение Губернатора Томской области от 08.07.2015 N 213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213-р</w:t>
              </w:r>
            </w:hyperlink>
            <w:r>
              <w:rPr>
                <w:sz w:val="20"/>
                <w:color w:val="392c69"/>
              </w:rPr>
              <w:t xml:space="preserve">, от 28.04.2016 </w:t>
            </w:r>
            <w:hyperlink w:history="0" r:id="rId14" w:tooltip="Распоряжение Губернатора Томской области от 28.04.2016 N 112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112-р</w:t>
              </w:r>
            </w:hyperlink>
            <w:r>
              <w:rPr>
                <w:sz w:val="20"/>
                <w:color w:val="392c69"/>
              </w:rPr>
              <w:t xml:space="preserve">, от 23.05.2017 </w:t>
            </w:r>
            <w:hyperlink w:history="0" r:id="rId15" w:tooltip="Распоряжение Губернатора Томской области от 23.05.2017 N 115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115-р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26.12.2017 </w:t>
            </w:r>
            <w:hyperlink w:history="0" r:id="rId16" w:tooltip="Распоряжение Губернатора Томской области от 26.12.2017 N 277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277-р</w:t>
              </w:r>
            </w:hyperlink>
            <w:r>
              <w:rPr>
                <w:sz w:val="20"/>
                <w:color w:val="392c69"/>
              </w:rPr>
              <w:t xml:space="preserve">, от 11.07.2019 </w:t>
            </w:r>
            <w:hyperlink w:history="0" r:id="rId17" w:tooltip="Распоряжение Губернатора Томской области от 11.07.2019 N 155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155-р</w:t>
              </w:r>
            </w:hyperlink>
            <w:r>
              <w:rPr>
                <w:sz w:val="20"/>
                <w:color w:val="392c69"/>
              </w:rPr>
              <w:t xml:space="preserve">, от 09.09.2020 </w:t>
            </w:r>
            <w:hyperlink w:history="0" r:id="rId18" w:tooltip="Распоряжение Губернатора Томской области от 09.09.2020 N 192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192-р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08.07.2022 </w:t>
            </w:r>
            <w:hyperlink w:history="0" r:id="rId19" w:tooltip="Распоряжение Губернатора Томской области от 08.07.2022 N 166-р &quot;О внесении изменений в распоряжение Губернатора Томской области от 19.08.2009 N 251-р&quot; (вместе с &quot;Положением о Совете по делам инвалидов при Губернаторе Томской области&quot;) {КонсультантПлюс}">
              <w:r>
                <w:rPr>
                  <w:sz w:val="20"/>
                  <w:color w:val="0000ff"/>
                </w:rPr>
                <w:t xml:space="preserve">N 166-р</w:t>
              </w:r>
            </w:hyperlink>
            <w:r>
              <w:rPr>
                <w:sz w:val="20"/>
                <w:color w:val="392c69"/>
              </w:rPr>
              <w:t xml:space="preserve">, от 25.11.2022 </w:t>
            </w:r>
            <w:hyperlink w:history="0" r:id="rId20" w:tooltip="Распоряжение Губернатора Томской области от 25.11.2022 N 269-р &quot;О внесении изменений в распоряжение Губернатора Томской области от 19.08.2009 N 251-р&quot; (вместе с &quot;Положением о Совете по делам инвалидов при Губернаторе Томской области&quot;) {КонсультантПлюс}">
              <w:r>
                <w:rPr>
                  <w:sz w:val="20"/>
                  <w:color w:val="0000ff"/>
                </w:rPr>
                <w:t xml:space="preserve">N 269-р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21" w:tooltip="Распоряжение Губернатора Томской области от 24.03.2023 N 90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90-р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участия в реализации государственной политики в области социальной защиты инвалидов образовать Совет по делам инвалидов при Губернаторе Томской области в </w:t>
      </w:r>
      <w:hyperlink w:history="0" w:anchor="P33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N 1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20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Губернаторе Томской области согласно приложению N 2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по информационной политике и работе с общественностью Администрации Томской области (Никифоров) обеспечить опубликование настоящего распоряжения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Томской области по социальной политике.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В.М.КРЕСС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от 19.08.2009 N 251-р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ГУБЕРНАТОРЕ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</w:t>
            </w:r>
            <w:hyperlink w:history="0" r:id="rId22" w:tooltip="Распоряжение Губернатора Томской области от 25.11.2022 N 269-р &quot;О внесении изменений в распоряжение Губернатора Томской области от 19.08.2009 N 251-р&quot; (вместе с &quot;Положением о Совете по делам инвалидов при Губернаторе Томской области&quot;) {КонсультантПлюс}">
              <w:r>
                <w:rPr>
                  <w:sz w:val="20"/>
                  <w:color w:val="0000ff"/>
                </w:rPr>
                <w:t xml:space="preserve">N 269-р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23" w:tooltip="Распоряжение Губернатора Томской области от 24.03.2023 N 90-р &quot;О внесении изменений в распоряжение Губернатора Томской области от 19.08.2009 N 251-р&quot; {КонсультантПлюс}">
              <w:r>
                <w:rPr>
                  <w:sz w:val="20"/>
                  <w:color w:val="0000ff"/>
                </w:rPr>
                <w:t xml:space="preserve">N 90-р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40"/>
        <w:gridCol w:w="572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Томской области - председатель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Грузных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заместителя Губернатора Томской области по социальной политике -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"Всероссийской организации родителей детей-инвалидов"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Ассонов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архитектуры и строительства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транспорта, дорожной деятельности и связи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Ягъяевич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Томской региональной организации Общероссийской общественной организации инвалидов войны в Афганистане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Варваренко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Лаврентьевна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руководителя - главного эксперта по медико-социальной экспертизе Федерального казенного учреждения "Главное бюро медико-социальной экспертизы по Томской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культуре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Гончарова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Ассоциации "Союз родителей детей-инвалидов, детей с ограниченными возможностями здоровья и инвалидов с детства"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Грабцевич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общего образования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Григорьева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благотворительного фонда "Обыкновенное чудо"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Гришаева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Томской региональной общественной организации "Ассоциация родителей детей с аутизмом "АУРА"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Диденко 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муниципального образования "Городской округ закрытое административно-территориальное образование Северск Томской области" - Мэр ЗАТО Северск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Томской областной региональной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Калинюк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профессионального образования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Карташова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человека в Томской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Киняйкина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социальной защиты населения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Томской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Томской региональной общественной организации родителей и опекунов инвалидов детства "Незабудка"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Колбас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регионального отделения Общероссийской общественной организации инвалидов - больных рассеянным склерозом Томской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Комиссаров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бюро медико-социальной экспертизы смешанного профиля N 81 главного бюро медико-социальной экспертизы Федерального медико-биологического агентства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Костырева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Департамента социальной защиты населения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Лоскутова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Томской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молодежной политике, физической культуре и спорту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Обносова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Правления Томского регионального отделения Общероссийской общественной благотворительной организации помощи инвалидам с умственной отсталостью "Специальная олимпиада России"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Панкратов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управляющего отделения Фонда пенсионного и социального страхования Российской Федерации по Томской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Пацуков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Главной инспекции государственного строительного надзора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Пеленицын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управляющий филиалом "Томский" Акционерного общества "Московское протезно-ортопедическое предприятие"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Попелло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Томского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Самохвалова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Томского регионального общественного движения "Доступное для инвалидов высшее образование"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Севостьянов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информационной политики Администрации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Семеница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местной общественной организации лиц с ограниченными возможностями г. Стрежевой Томской области "Добродея"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Скрябина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Валерия Мерабовна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благотворительного фонда помощи детям больным диабетом и их семьям "ДИА-МиР"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- начальник Департамента финансов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Фидаров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Роберт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здравоохранения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Чубенко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Константин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Мэра Города Томска по социальной политике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вопросам семьи и детей Томской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Шаринская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социального обслуживания населения Департамента социальной защиты населения Томской области - секретарь Совета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от 19.08.2009 N 251-р</w:t>
      </w:r>
    </w:p>
    <w:p>
      <w:pPr>
        <w:pStyle w:val="0"/>
        <w:jc w:val="both"/>
      </w:pPr>
      <w:r>
        <w:rPr>
          <w:sz w:val="20"/>
        </w:rPr>
      </w:r>
    </w:p>
    <w:bookmarkStart w:id="202" w:name="P202"/>
    <w:bookmarkEnd w:id="20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 ТОМСКОЙ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Распоряжение Губернатора Томской области от 25.11.2022 N 269-р &quot;О внесении изменений в распоряжение Губернатора Томской области от 19.08.2009 N 251-р&quot; (вместе с &quot;Положением о Совете по делам инвалидов при Губернаторе Томской области&quot;)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Губернатора Томской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25.11.2022 N 269-р)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при Губернаторе Томской области (далее - Совет) является совещательным органом при Губернаторе Томской области, созданным в целях обеспечения согласованного функционирования и взаимодействия исполнительных органов Томской области, органов местного самоуправления муниципальных образований Томской области, общественных объединений и других организаций при рассмотрении вопросов, связанных с решением проблем инвалидности и инвалидов 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федеральными законами, законами Томской области, иными нормативными правовыми актами Российской Федерации и Томской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состав Совета входят председатель Совета, заместитель председателя Совета, секретарь Совета и члены Совета, которые принимают участие в его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участию в формировании и проведении государственной политики в области социальной защиты инвалидов Томской области, в том числе в сферах общего, профессионального, высшего образования, семьи и детей, здравоохранения, труда и занятости, физической культуры и спорта, молодежной политики, архитектуры и строительства, транспорта и дорожной деятельности, культуры и искусства, реабилитации и абилитации инвалидов (детей-инвалидов); а также по определению способов, форм и этапов ее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предложений по выработке основных направлений совершенствования законодательства Томской области в области социальной защиты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обсуждение по предложению Губернатора Томской области вопросов в области социальной защиты инвалидов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решения возложенных на него основных задач в соответствии с законодательством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в установленном порядке необходимые документы и сведения от территориальных органов федеральных органов исполнительной власти, исполнительных органов Томской области, органов местного самоуправления муниципальных образований Томской области, общественных объединений и других организаций, а также от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должностных лиц территориальных органов федеральных органов исполнительной власти, органов исполнительной власти Томской области, органов местного самоуправления муниципальных образований Томской области, представителей общественных объединений и других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Осуществление текущей организационной работы, ведение документации, извещение членов Совета и приглашение на заседания, формирование повестки дня, рассылку проектов документов, подлежащих обсуждению, организацию подготовки заседаний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Совета проводятся по мере необходимости, но не реже одного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вопросов, планируемых к рассмотрению на заседаниях Совета предстоящего года, составляется на основании предложений членов Совета в декабре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повестки заседания Совета текущего года формируется на основании предложений членов Совета не позднее чем за 15 дней до дня проведения заседания и утверждается председателем Совета, а в случае его отсутствия -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Заседание Совета ведет председатель Совета, а в случае его отсутствия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присутствующих на заседании членов Совета и оформляются протоколом, который подписывает председатель Совета, а в случае его отсутствия - заместитель председателя Совета, председательствующий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в соответствии с возложенными на него задачами может создавать из числа своих членов постоянные и временные рабочие группы (экспертные комиссии) для проведения аналитических и экспертных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 принятии решений о создании рабочей группы (экспертной комиссии) Совет назначает ее руководителя, определяет персональный состав, задачи и сроки их выполнения.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Документационное и организационно-техническое обеспечение деятельности Совета осуществляет Департамент социальной защиты населения Томской области.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Томской области от 19.08.2009 N 251-р</w:t>
            <w:br/>
            <w:t>(ред. от 24.03.2023)</w:t>
            <w:br/>
            <w:t>"О Совете по делам инвалидов при Губ...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65F8AE0A2C954E59DD12D0A3BC41E47B83403849A881FB7E53CCC49378276FE2809A4B6FDBE3A7A41B4EB67314BF7AB5D6B4CF0BBF4DC2135F88AABpEI" TargetMode = "External"/>
	<Relationship Id="rId8" Type="http://schemas.openxmlformats.org/officeDocument/2006/relationships/hyperlink" Target="consultantplus://offline/ref=265F8AE0A2C954E59DD12D0A3BC41E47B83403849A8C1ABFE13CCC49378276FE2809A4B6FDBE3A7A41B4EB67314BF7AB5D6B4CF0BBF4DC2135F88AABpEI" TargetMode = "External"/>
	<Relationship Id="rId9" Type="http://schemas.openxmlformats.org/officeDocument/2006/relationships/hyperlink" Target="consultantplus://offline/ref=265F8AE0A2C954E59DD12D0A3BC41E47B83403849B8919BCEB3CCC49378276FE2809A4B6FDBE3A7A41B4EB67314BF7AB5D6B4CF0BBF4DC2135F88AABpEI" TargetMode = "External"/>
	<Relationship Id="rId10" Type="http://schemas.openxmlformats.org/officeDocument/2006/relationships/hyperlink" Target="consultantplus://offline/ref=265F8AE0A2C954E59DD12D0A3BC41E47B8340384988F18BCE33CCC49378276FE2809A4B6FDBE3A7A41B4EB67314BF7AB5D6B4CF0BBF4DC2135F88AABpEI" TargetMode = "External"/>
	<Relationship Id="rId11" Type="http://schemas.openxmlformats.org/officeDocument/2006/relationships/hyperlink" Target="consultantplus://offline/ref=265F8AE0A2C954E59DD12D0A3BC41E47B8340384998B18B6EA3CCC49378276FE2809A4B6FDBE3A7A41B4EB67314BF7AB5D6B4CF0BBF4DC2135F88AABpEI" TargetMode = "External"/>
	<Relationship Id="rId12" Type="http://schemas.openxmlformats.org/officeDocument/2006/relationships/hyperlink" Target="consultantplus://offline/ref=265F8AE0A2C954E59DD12D0A3BC41E47B834038499881FB8E53CCC49378276FE2809A4B6FDBE3A7A41B4EB67314BF7AB5D6B4CF0BBF4DC2135F88AABpEI" TargetMode = "External"/>
	<Relationship Id="rId13" Type="http://schemas.openxmlformats.org/officeDocument/2006/relationships/hyperlink" Target="consultantplus://offline/ref=265F8AE0A2C954E59DD12D0A3BC41E47B8340384978B1BBBE23CCC49378276FE2809A4B6FDBE3A7A41B4EB67314BF7AB5D6B4CF0BBF4DC2135F88AABpEI" TargetMode = "External"/>
	<Relationship Id="rId14" Type="http://schemas.openxmlformats.org/officeDocument/2006/relationships/hyperlink" Target="consultantplus://offline/ref=265F8AE0A2C954E59DD12D0A3BC41E47B8340384978315B8E73CCC49378276FE2809A4B6FDBE3A7A41B4EB67314BF7AB5D6B4CF0BBF4DC2135F88AABpEI" TargetMode = "External"/>
	<Relationship Id="rId15" Type="http://schemas.openxmlformats.org/officeDocument/2006/relationships/hyperlink" Target="consultantplus://offline/ref=265F8AE0A2C954E59DD12D0A3BC41E47B83403849F8A1CBAE73191433FDB7AFC2F06FBA1FAF7367B41B4EB633E14F2BE4C3343F1A6EADA3929FA88BFABpAI" TargetMode = "External"/>
	<Relationship Id="rId16" Type="http://schemas.openxmlformats.org/officeDocument/2006/relationships/hyperlink" Target="consultantplus://offline/ref=265F8AE0A2C954E59DD12D0A3BC41E47B83403849F8A1BBFE03491433FDB7AFC2F06FBA1FAF7367B41B4EB633E14F2BE4C3343F1A6EADA3929FA88BFABpAI" TargetMode = "External"/>
	<Relationship Id="rId17" Type="http://schemas.openxmlformats.org/officeDocument/2006/relationships/hyperlink" Target="consultantplus://offline/ref=265F8AE0A2C954E59DD12D0A3BC41E47B83403849F881EB6E13291433FDB7AFC2F06FBA1FAF7367B41B4EB633E14F2BE4C3343F1A6EADA3929FA88BFABpAI" TargetMode = "External"/>
	<Relationship Id="rId18" Type="http://schemas.openxmlformats.org/officeDocument/2006/relationships/hyperlink" Target="consultantplus://offline/ref=265F8AE0A2C954E59DD12D0A3BC41E47B83403849F8F19BDE53091433FDB7AFC2F06FBA1FAF7367B41B4EB633E14F2BE4C3343F1A6EADA3929FA88BFABpAI" TargetMode = "External"/>
	<Relationship Id="rId19" Type="http://schemas.openxmlformats.org/officeDocument/2006/relationships/hyperlink" Target="consultantplus://offline/ref=265F8AE0A2C954E59DD12D0A3BC41E47B83403849F8D18B8E23391433FDB7AFC2F06FBA1FAF7367B41B4EB633E14F2BE4C3343F1A6EADA3929FA88BFABpAI" TargetMode = "External"/>
	<Relationship Id="rId20" Type="http://schemas.openxmlformats.org/officeDocument/2006/relationships/hyperlink" Target="consultantplus://offline/ref=265F8AE0A2C954E59DD12D0A3BC41E47B83403849F8D14B8E43491433FDB7AFC2F06FBA1FAF7367B41B4EB633E14F2BE4C3343F1A6EADA3929FA88BFABpAI" TargetMode = "External"/>
	<Relationship Id="rId21" Type="http://schemas.openxmlformats.org/officeDocument/2006/relationships/hyperlink" Target="consultantplus://offline/ref=265F8AE0A2C954E59DD12D0A3BC41E47B83403849F8C1EBBE53791433FDB7AFC2F06FBA1FAF7367B41B4EB633E14F2BE4C3343F1A6EADA3929FA88BFABpAI" TargetMode = "External"/>
	<Relationship Id="rId22" Type="http://schemas.openxmlformats.org/officeDocument/2006/relationships/hyperlink" Target="consultantplus://offline/ref=265F8AE0A2C954E59DD12D0A3BC41E47B83403849F8D14B8E43491433FDB7AFC2F06FBA1FAF7367B41B4EB633F14F2BE4C3343F1A6EADA3929FA88BFABpAI" TargetMode = "External"/>
	<Relationship Id="rId23" Type="http://schemas.openxmlformats.org/officeDocument/2006/relationships/hyperlink" Target="consultantplus://offline/ref=265F8AE0A2C954E59DD12D0A3BC41E47B83403849F8C1EBBE53791433FDB7AFC2F06FBA1FAF7367B41B4EB633F14F2BE4C3343F1A6EADA3929FA88BFABpAI" TargetMode = "External"/>
	<Relationship Id="rId24" Type="http://schemas.openxmlformats.org/officeDocument/2006/relationships/hyperlink" Target="consultantplus://offline/ref=265F8AE0A2C954E59DD12D0A3BC41E47B83403849F8D14B8E43491433FDB7AFC2F06FBA1FAF7367B41B4EB633C14F2BE4C3343F1A6EADA3929FA88BFABp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Томской области от 19.08.2009 N 251-р
(ред. от 24.03.2023)
"О Совете по делам инвалидов при Губернаторе Томской области"
(вместе с "Положением о Совете по делам инвалидов при Губернаторе Томской области")</dc:title>
  <dcterms:created xsi:type="dcterms:W3CDTF">2023-06-23T08:41:00Z</dcterms:created>
</cp:coreProperties>
</file>