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Тульской области от 29.05.2012 N 274-р</w:t>
              <w:br/>
              <w:t xml:space="preserve">(ред. от 04.05.2022)</w:t>
              <w:br/>
              <w:t xml:space="preserve">"О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области"</w:t>
              <w:br/>
              <w:t xml:space="preserve">(вместе с "Составом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 по должностям")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мая 2012 г. N 274-р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ПРОФЕССИОНАЛЬНОМУ ОБРАЗОВАНИЮ, ПРОГНОЗИРОВАНИЮ</w:t>
      </w:r>
    </w:p>
    <w:p>
      <w:pPr>
        <w:pStyle w:val="2"/>
        <w:jc w:val="center"/>
      </w:pPr>
      <w:r>
        <w:rPr>
          <w:sz w:val="20"/>
        </w:rPr>
        <w:t xml:space="preserve">И КООРДИНАЦИИ ПОДГОТОВКИ КВАЛИФИЦИРОВАННЫХ РАБОЧИХ</w:t>
      </w:r>
    </w:p>
    <w:p>
      <w:pPr>
        <w:pStyle w:val="2"/>
        <w:jc w:val="center"/>
      </w:pPr>
      <w:r>
        <w:rPr>
          <w:sz w:val="20"/>
        </w:rPr>
        <w:t xml:space="preserve">КАДРОВ И СПЕЦИАЛИСТОВ 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05.03.2013 </w:t>
            </w:r>
            <w:hyperlink w:history="0" r:id="rId7" w:tooltip="Распоряжение правительства Тульской области от 05.03.2013 N 257-р &quot;О внесении изменени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 (вместе с &quot;Составом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{КонсультантПлюс}">
              <w:r>
                <w:rPr>
                  <w:sz w:val="20"/>
                  <w:color w:val="0000ff"/>
                </w:rPr>
                <w:t xml:space="preserve">N 257-р</w:t>
              </w:r>
            </w:hyperlink>
            <w:r>
              <w:rPr>
                <w:sz w:val="20"/>
                <w:color w:val="392c69"/>
              </w:rPr>
              <w:t xml:space="preserve">, от 17.02.2015 </w:t>
            </w:r>
            <w:hyperlink w:history="0" r:id="rId8" w:tooltip="Распоряжение правительства Тульской области от 17.02.2015 N 108-р &quot;О внесении изменений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 {КонсультантПлюс}">
              <w:r>
                <w:rPr>
                  <w:sz w:val="20"/>
                  <w:color w:val="0000ff"/>
                </w:rPr>
                <w:t xml:space="preserve">N 108-р</w:t>
              </w:r>
            </w:hyperlink>
            <w:r>
              <w:rPr>
                <w:sz w:val="20"/>
                <w:color w:val="392c69"/>
              </w:rPr>
              <w:t xml:space="preserve">, от 25.08.2016 </w:t>
            </w:r>
            <w:hyperlink w:history="0" r:id="rId9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746-р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10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1186-р</w:t>
              </w:r>
            </w:hyperlink>
            <w:r>
              <w:rPr>
                <w:sz w:val="20"/>
                <w:color w:val="392c69"/>
              </w:rPr>
              <w:t xml:space="preserve">, от 26.06.2017 </w:t>
            </w:r>
            <w:hyperlink w:history="0" r:id="rId11" w:tooltip="Распоряжение правительства Тульской области от 26.06.2017 N 347-р &quot;О внесении изменений и дополнений в распоряжение правительства Тульской области от 29.05.2012 N 274-р&quot; {КонсультантПлюс}">
              <w:r>
                <w:rPr>
                  <w:sz w:val="20"/>
                  <w:color w:val="0000ff"/>
                </w:rPr>
                <w:t xml:space="preserve">N 347-р</w:t>
              </w:r>
            </w:hyperlink>
            <w:r>
              <w:rPr>
                <w:sz w:val="20"/>
                <w:color w:val="392c69"/>
              </w:rPr>
              <w:t xml:space="preserve">, от 01.12.2017 </w:t>
            </w:r>
            <w:hyperlink w:history="0" r:id="rId12" w:tooltip="Распоряжение правительства Тульской области от 01.12.2017 N 750-р &quot;О внесении дополнения в распоряжение правительства Тульской области от 29.05.2012 N 274-р&quot; (вместе с &quot;Дополнением, которое вноси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750-р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26.04.2018 </w:t>
            </w:r>
            <w:hyperlink w:history="0" r:id="rId13" w:tooltip="Распоряжение правительства Тульской области от 26.04.2018 N 262-р &quot;О внесении изменения в распоряжение правительства Тульской области от 29.05.2012 N 274-р&quot; {КонсультантПлюс}">
              <w:r>
                <w:rPr>
                  <w:sz w:val="20"/>
                  <w:color w:val="0000ff"/>
                </w:rPr>
                <w:t xml:space="preserve">N 262-р</w:t>
              </w:r>
            </w:hyperlink>
            <w:r>
              <w:rPr>
                <w:sz w:val="20"/>
                <w:color w:val="392c69"/>
              </w:rPr>
              <w:t xml:space="preserve">, от 14.04.2020 </w:t>
            </w:r>
            <w:hyperlink w:history="0" r:id="rId14" w:tooltip="Распоряжение правительства Тульской области от 14.04.2020 N 287-р &quot;О внесении изменения в распоряжение правительства Тульской области от 29.05.2012 N 274-р&quot; (вместе с &quot;Составом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 по должностям&quot;) {КонсультантПлюс}">
              <w:r>
                <w:rPr>
                  <w:sz w:val="20"/>
                  <w:color w:val="0000ff"/>
                </w:rPr>
                <w:t xml:space="preserve">N 287-р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15" w:tooltip="Распоряжение правительства Тульской области от 06.12.2021 N 600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600-р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</w:t>
            </w:r>
            <w:hyperlink w:history="0" r:id="rId16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203-р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реформирования профессионального образования в Тульской области, координации деятельности учреждений профессионального образования, органов государственной власти, работодателей в планировании и организации подготовки квалифицированных кадров, на основании </w:t>
      </w:r>
      <w:hyperlink w:history="0" r:id="rId17" w:tooltip="Устав Тульской области от 28.05.2015 N 2301-ЗТО &quot;Устав (Основной Закон) Тульской области&quot; (принят Тульской областной Думой 28.05.2015) ------------ Недействующая редакция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профессиональному образованию, прогнозированию и координации подготовки квалифицированных рабочих кадров и специалистов в Тульской области и утвердить его состав по должностям </w:t>
      </w:r>
      <w:hyperlink w:history="0" w:anchor="P35" w:tooltip="СОСТАВ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Положение о Координационном совете по профессиональному образованию, прогнозированию и координации подготовки квалифицированных рабочих кадров и специалистов в Тульской области </w:t>
      </w:r>
      <w:hyperlink w:history="0" w:anchor="P93" w:tooltip="ПОЛОЖЕНИЕ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Тульской области</w:t>
      </w:r>
    </w:p>
    <w:p>
      <w:pPr>
        <w:pStyle w:val="0"/>
        <w:jc w:val="right"/>
      </w:pPr>
      <w:r>
        <w:rPr>
          <w:sz w:val="20"/>
        </w:rPr>
        <w:t xml:space="preserve">В.С.ГРУЗДЕВ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29.05.2012 N 274-р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ОБРАЗОВАНИЮ, ПРОГНОЗИРОВАНИЮ И КООРДИНАЦИИ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 КАДРОВ</w:t>
      </w:r>
    </w:p>
    <w:p>
      <w:pPr>
        <w:pStyle w:val="2"/>
        <w:jc w:val="center"/>
      </w:pPr>
      <w:r>
        <w:rPr>
          <w:sz w:val="20"/>
        </w:rPr>
        <w:t xml:space="preserve">И СПЕЦИАЛИСТОВ В ТУЛЬСКОЙ ОБЛАСТИ ПО ДОЛЖНОСТЯМ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N 203-р)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Первый заместитель Губернатора Тульской области - председатель правительства Тульской области, председатель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правительства Тульской области, организующий реализацию государственной политики в сферах общего, среднего профессионального, дополнительного образования и профессионального обучения, заместитель председателя Координационного совета по вопросам профессионального образования, подготовки квалифицированных рабочих кадров и специалистов 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образования Тульской области, секретарь Координационного совета по вопросам профессионального образования, подготовки квалифицированных рабочих кадров и специалистов 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труда и социальной защиты Тульской области, секретарь Координационного совета по вопросам организации системы независимой оценки квалификаций.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Координационного совета: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заместитель председателя правительства Тульской области, организующий реализацию государственной политики в сферах развития туризма, промышленности и торговли, предпринимательства, потребительского рынка и бытового обслуживания, аграрной политики и агропромышленного комплекса;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строительства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министр финансов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Тульской области по науке и инноватике;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экономического развития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промышленности и торговли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сельского хозяйства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образования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по информатизации, связи и вопросам открытого управления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физической культуры и спорта министерства спорта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кадровой работы и проектной деятельности министерства здравоохранения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жилищно-коммунального комплекса министерства жилищно-коммунального хозяйства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дорожного хозяйства министерства транспорта и дорожного хозяйства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культуры министерства культуры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министра - директор департамента труда и занятости населения министерства труда и социальной защиты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по инвестициям - директор департамента инвестиционной деятельности акционерного общества "Региональная корпорация развития и поддержки Тульской области"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 федерального государственного бюджетного образовательного учреждения высшего образования "Тульский государственный педагогический университет им. Л.Н. Толстого"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проректор по учебно-воспитательной работе федерального государственного бюджетного образовательного учреждения высшего образования "Тульский государственный университет"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Новомосковского института (филиала) федерального государственного бюджетного образовательного учреждения высшего образования "Российский химико-технологический университет им. Д.И. Менделеева"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директоров профессиональных образовательных учреждений Тульской области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профессионального образовательного учреждения Тульской области "Тульский сельскохозяйственный колледж имени И.С. Ефанова"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профессионального образовательного учреждения Тульской области "Тульский колледж строительства и отраслевых технологий"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профессионального образовательного учреждения Тульской области "Тульский государственный машиностроительный колледж имени Никиты Демидова"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профессионального образовательного учреждения Тульской области "Донской колледж информационных технологий"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государственного профессионального образовательного учреждения Тульской области "Тульский техникум социальных технологий"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директор Объединения работодателей "Тульский областной Союз работодателей"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управления научно-образовательных проектов Союза "Тульская торгово-промышленная палата"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по управлению персоналом и общим вопросам акционерного общества "Газпром газораспределение Тула"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генерального директора по социальным и кадровым вопросам акционерного общества Специализированный застройщик "Внешстрой"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работе с персоналом акционерного общества "Научно-производственное объединение "СПЛАВ" имени А.Н. Ганичева"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по управлению персоналом и социальному развитию Акционерного общества "Щекиноазот"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по управлению персоналом акционерного общества "Пластик" (по согласованию).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29.05.2012 N 274-р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ПРОФЕССИОНАЛЬНОМУ</w:t>
      </w:r>
    </w:p>
    <w:p>
      <w:pPr>
        <w:pStyle w:val="2"/>
        <w:jc w:val="center"/>
      </w:pPr>
      <w:r>
        <w:rPr>
          <w:sz w:val="20"/>
        </w:rPr>
        <w:t xml:space="preserve">ОБРАЗОВАНИЮ, ПРОГНОЗИРОВАНИЮ И КООРДИНАЦИИ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</w:t>
      </w:r>
    </w:p>
    <w:p>
      <w:pPr>
        <w:pStyle w:val="2"/>
        <w:jc w:val="center"/>
      </w:pPr>
      <w:r>
        <w:rPr>
          <w:sz w:val="20"/>
        </w:rPr>
        <w:t xml:space="preserve">КАДРОВ И СПЕЦИАЛИСТОВ В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25.08.2016 </w:t>
            </w:r>
            <w:hyperlink w:history="0" r:id="rId20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746-р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21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1186-р</w:t>
              </w:r>
            </w:hyperlink>
            <w:r>
              <w:rPr>
                <w:sz w:val="20"/>
                <w:color w:val="392c69"/>
              </w:rPr>
              <w:t xml:space="preserve">, от 26.06.2017 </w:t>
            </w:r>
            <w:hyperlink w:history="0" r:id="rId22" w:tooltip="Распоряжение правительства Тульской области от 26.06.2017 N 347-р &quot;О внесении изменений и дополнений в распоряжение правительства Тульской области от 29.05.2012 N 274-р&quot; {КонсультантПлюс}">
              <w:r>
                <w:rPr>
                  <w:sz w:val="20"/>
                  <w:color w:val="0000ff"/>
                </w:rPr>
                <w:t xml:space="preserve">N 347-р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01.12.2017 </w:t>
            </w:r>
            <w:hyperlink w:history="0" r:id="rId23" w:tooltip="Распоряжение правительства Тульской области от 01.12.2017 N 750-р &quot;О внесении дополнения в распоряжение правительства Тульской области от 29.05.2012 N 274-р&quot; (вместе с &quot;Дополнением, которое вноси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750-р</w:t>
              </w:r>
            </w:hyperlink>
            <w:r>
              <w:rPr>
                <w:sz w:val="20"/>
                <w:color w:val="392c69"/>
              </w:rPr>
              <w:t xml:space="preserve">, от 26.04.2018 </w:t>
            </w:r>
            <w:hyperlink w:history="0" r:id="rId24" w:tooltip="Распоряжение правительства Тульской области от 26.04.2018 N 262-р &quot;О внесении изменения в распоряжение правительства Тульской области от 29.05.2012 N 274-р&quot; {КонсультантПлюс}">
              <w:r>
                <w:rPr>
                  <w:sz w:val="20"/>
                  <w:color w:val="0000ff"/>
                </w:rPr>
                <w:t xml:space="preserve">N 262-р</w:t>
              </w:r>
            </w:hyperlink>
            <w:r>
              <w:rPr>
                <w:sz w:val="20"/>
                <w:color w:val="392c69"/>
              </w:rPr>
              <w:t xml:space="preserve">, от 06.12.2021 </w:t>
            </w:r>
            <w:hyperlink w:history="0" r:id="rId25" w:tooltip="Распоряжение правительства Тульской области от 06.12.2021 N 600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600-р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</w:t>
            </w:r>
            <w:hyperlink w:history="0" r:id="rId26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      <w:r>
                <w:rPr>
                  <w:sz w:val="20"/>
                  <w:color w:val="0000ff"/>
                </w:rPr>
                <w:t xml:space="preserve">N 203-р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Координационный совет по профессиональному образованию, прогнозированию и координации подготовки квалифицированных рабочих кадров и специалистов в Тульской области (далее - Координационный совет) является постоянно действующим совещательным органом, образованным в целях координации деятельности органов государственной власти Тульской области, объединений профессиональных союзов и работодателей, профессиональных образовательных организаций по организации подготовки квалифицированных кадров в соответствии с потребностью регионального рынка труда.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Координационный совет руководствуется </w:t>
      </w:r>
      <w:hyperlink w:history="0" r:id="rId2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действий образовательных организаций, работодателей, общественных организаций и органов управления образованием, службы занятости в планировании и организации подготовки кадров с учетом требований регионального рынка труда;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изменению профессионально-квалификационной структуры трудовых ресурсов в соответствии с социально-экономическим развитием Тульской области и отраслевыми прогнозами;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социального партнерства в подготовке рабочих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государственных и негосударственных образовательных организаций в работе по подготовке, переподготовке и повышению квалификации рабочих кадров;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созданию эффективной системы содействия трудоустройству выпускников профессиональных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привлечению дополнительных финансовых средств для укрепления материально-технической базы профессиональных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разработки и последующего утверждения региональной стратегии кадрового обеспечения, программ, концепций, стратегий, направленных на развитие кадрового потенциала региона;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независимой оценки квалификаций в Тульской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Распоряжение правительства Тульской области от 26.06.2017 N 347-р &quot;О внесении изменений и дополнений в распоряжение правительства Тульской области от 29.05.2012 N 274-р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26.06.2017 N 347-р)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деятельности органа исполнительной власти, уполномоченного выполнять функции координатора (далее - координатор), отвечающего за межведомственное взаимодействие в сфере подготовки кадров;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распределению финансовых средств на реализацию программ и мероприятий подготовки кадров для последующего их утверждения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решений по межведомственным и спорным вопросам, которые не были решены на уровне координатора;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взаимодействия работодателей, образовательных организаций, общественных организаций, органов исполнительной власти, службы занятости по реализации движений "Молодые профессионалы (Ворлдскиллс Россия)", "Абилимпикс";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Распоряжение правительства Тульской области от 01.12.2017 N 750-р &quot;О внесении дополнения в распоряжение правительства Тульской области от 29.05.2012 N 274-р&quot; (вместе с &quot;Дополнением, которое вноси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01.12.2017 N 750-р)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работодателей, образовательных организаций, общественных организаций, органов исполнительной власти по популяризации ИТ-специальностей;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Распоряжение правительства Тульской области от 06.12.2021 N 600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06.12.2021 N 600-р)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действий образовательных организаций, работодателей, общественных организаций и органов управления образованием, службы занятости в планировании и организации подготовки кадров по вопросам развития и использования центрами опережающей профессиональной подготовки ресурсов Тульской области в целях реализации программ опережающей профессиональной подготовки кадров;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Распоряжение правительства Тульской области от 06.12.2021 N 600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06.12.2021 N 600-р)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и предложений по реализации федерального проекта "Профессионалитет" государственной </w:t>
      </w:r>
      <w:hyperlink w:history="0" r:id="rId42" w:tooltip="Постановление Правительства РФ от 26.12.2017 N 1642 (ред. от 11.04.2022) &quot;Об утверждении государственной программы Российской Федерации &quot;Развити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 на территории Тульской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04.05.2022 N 203-р)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и предложений по реализации мероприятий в рамках проектов по направлению "Образование и наука", включенных в </w:t>
      </w:r>
      <w:hyperlink w:history="0" r:id="rId44" w:tooltip="Постановление правительства Тульской области от 20.08.2021 N 515 (ред. от 28.12.2021) &quot;Об утверждении стратегии в области цифровой трансформации отраслей экономики, социальной сферы и государственного управления Ту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в области цифровой трансформации отраслей экономики, социальной сферы и государственного управления Тульской области, утвержденную Постановлением правительства Тульской области от 20.08.2021 N 515;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04.05.2022 N 203-р)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работодателей, образовательных организаций, общественных организаций, органов исполнительной власти Тульской области по популяризации рабочих специальностей;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04.05.2022 N 203-р)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обеспечению кадрами инвесторов Тульской области;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04.05.2022 N 203-р)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предложений по организации профессионального обучения и дополнительного профессионального образования работников промышленных предприятий, уволенных или находящихся под риском увольнения;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Распоряжение правительства Тульской области от 04.05.2022 N 203-р &quot;О внесении изменения и дополнения в распоряжение правительства Тульской области от 29.05.2012 N 274-р&quot; (вместе с &quot;Изменением и дополнением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04.05.2022 N 203-р)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эффективности системы кадрового обеспечения региона, в том числе оценка эффективности вложенных денежных средств из регионального бюджета в систему образования на основании оценки качества подготовки кадров.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реализации возложенных на него задач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группы по отдельным направлениям деятельности Координационного совета в целях оперативного рассмотрения текущих вопросов и подготовки материалов к заседаниям Координационного совета, в том числе рабочую группу по подготовке и проведению Регионального чемпионата "Молодые профессионалы" (WorldSkills Russia) Тульской области и рабочую группу по подготовке и проведению Регионального чемпионата по профессиональному мастерству среди инвалидов и лиц с ограниченными возможностями здоровья "Абилимпикс";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Распоряжение правительства Тульской области от 26.04.2018 N 262-р &quot;О внесении изменения в распоряжение правительства Тульской области от 29.05.2012 N 27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26.04.2018 N 262-р)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органов исполнительной власти Тульской области, органов местного самоуправления Тульской области, организаций информацию и материалы, необходимые для решения вопросов, входящих в компетенцию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Координационного совета входят председатель, заместитель председателя, секретари и члены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Распоряжение правительства Тульской области от 26.06.2017 N 347-р &quot;О внесении изменений и дополнений в распоряжение правительства Тульской области от 29.05.2012 N 27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26.06.2017 N 347-р)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Координационного совета осуществляет непосредственное руководство деятельностью Координационного совета. В отсутствие председателя Координационного совета его обязанности исполняет заместитель председателя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осуществляет организационную и техническую работу по подготовке и проведению заседаний совета, в том числе осуществляет проверку представляемых на рассмотрение Координационного совета документов (сведений), а также оформляет протокол Координационного совета по результатам его заседаний.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3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Работа Координационного совета осуществляется по планам, утвержденным председателем. Порядок работы Координационного совета по отдельным вопросам определяется его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Заседание Координационного совета проводится по мере необходимости, но не реже одного раза в год. Заседания Координационного совета проводятся председателем, в случае его отсутствия -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в течение 5 рабочих дней со дня принятия решения председателем Координационного совета уведомляет членов совета о заседании.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Координационного совета считается правомочным если в нем принимает участие не менее 2/3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Координационного совета принимается простым большинством голосов его членов от числа присутствующих. В случае равенства количества голосов решающим является голос председательствующего на заседании.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Координационного совета член Координационного совета в течение 1 рабочего дня со дня заседания Координационного совета вправе изложить в письменном виде свое особое мнение, которое подлежит обязательному приобщению к протоколу заседания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Тульской области от 25.08.2016 N 746-р; в ред. </w:t>
      </w:r>
      <w:hyperlink w:history="0" r:id="rId57" w:tooltip="Распоряжение правительства Тульской области от 30.12.2016 N 118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30.12.2016 N 1186-р)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Решение Координационного совета оформляется протоколом в день заседания и подписывается председательствующим на заседании и секретарем в течение 3 рабочих дней со дня его оформления. Протокол направляется членам Координационного совета в течение 3 рабочих дней со дня его подписания.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58" w:tooltip="Распоряжение правительства Тульской области от 25.08.2016 N 746-р &quot;О внесении изменений и дополнений в распоряжение правительства Тульской области от 29.05.2012 N 274-р&quot; (вместе с &quot;Изменениями и дополнениями, которые вносятся в распоряжение правительства Тульской области от 29.05.2012 N 274-р &quot;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&quot;)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25.08.2016 N 746-р)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Координационного совета могут содержать поручения, обязательные для исполнения всеми членами Координационного совета, и рекомендации органам исполнительной власти,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Организационное и техническое обеспечение работы Координационного совета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Тульской области - по вопросам профессионального образования, подготовки квалифицированных рабочих кадров и специалистов в Тульской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труда и социальной защиты Тульской области - по вопросам организации системы независимой оценки квалификаций в Тульской области.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9" w:tooltip="Распоряжение правительства Тульской области от 26.06.2017 N 347-р &quot;О внесении изменений и дополнений в распоряжение правительства Тульской области от 29.05.2012 N 274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Тульской области от 26.06.2017 N 347-р)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Тульской области от 29.05.2012 N 274-р</w:t>
            <w:br/>
            <w:t>(ред. от 04.05.2022)</w:t>
            <w:br/>
            <w:t>"О создании Координационного сове...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3E57794886CEF8B3329A2B5CCF9C81FF9E139493A5DAEBE41906465C5085519F6B526CEA6D6F1DC201F2EB237F5C944E55C0F4BA61751D5D43331Y3bAO" TargetMode = "External"/>
	<Relationship Id="rId8" Type="http://schemas.openxmlformats.org/officeDocument/2006/relationships/hyperlink" Target="consultantplus://offline/ref=03E57794886CEF8B3329A2B5CCF9C81FF9E139493850A5BE42906465C5085519F6B526CEA6D6F1DC201F2EB237F5C944E55C0F4BA61751D5D43331Y3bAO" TargetMode = "External"/>
	<Relationship Id="rId9" Type="http://schemas.openxmlformats.org/officeDocument/2006/relationships/hyperlink" Target="consultantplus://offline/ref=03E57794886CEF8B3329A2B5CCF9C81FF9E139493952A1B446906465C5085519F6B526CEA6D6F1DC201F2EB237F5C944E55C0F4BA61751D5D43331Y3bAO" TargetMode = "External"/>
	<Relationship Id="rId10" Type="http://schemas.openxmlformats.org/officeDocument/2006/relationships/hyperlink" Target="consultantplus://offline/ref=03E57794886CEF8B3329A2B5CCF9C81FF9E13949395DAEBB45906465C5085519F6B526CEA6D6F1DC201F2EB237F5C944E55C0F4BA61751D5D43331Y3bAO" TargetMode = "External"/>
	<Relationship Id="rId11" Type="http://schemas.openxmlformats.org/officeDocument/2006/relationships/hyperlink" Target="consultantplus://offline/ref=03E57794886CEF8B3329A2B5CCF9C81FF9E139493657A5B44E906465C5085519F6B526CEA6D6F1DC201F2EB237F5C944E55C0F4BA61751D5D43331Y3bAO" TargetMode = "External"/>
	<Relationship Id="rId12" Type="http://schemas.openxmlformats.org/officeDocument/2006/relationships/hyperlink" Target="consultantplus://offline/ref=03E57794886CEF8B3329A2B5CCF9C81FF9E139493652A1BE45906465C5085519F6B526CEA6D6F1DC201F2EB237F5C944E55C0F4BA61751D5D43331Y3bAO" TargetMode = "External"/>
	<Relationship Id="rId13" Type="http://schemas.openxmlformats.org/officeDocument/2006/relationships/hyperlink" Target="consultantplus://offline/ref=03E57794886CEF8B3329A2B5CCF9C81FF9E13949365DAEBD4F906465C5085519F6B526CEA6D6F1DC201F2EB237F5C944E55C0F4BA61751D5D43331Y3bAO" TargetMode = "External"/>
	<Relationship Id="rId14" Type="http://schemas.openxmlformats.org/officeDocument/2006/relationships/hyperlink" Target="consultantplus://offline/ref=03E57794886CEF8B3329A2B5CCF9C81FF9E139493F54A4BB4E98396FCD51591BF1BA79D9A19FFDDD201F2EB739AACC51F404034DBF0852C9C831333AYFbEO" TargetMode = "External"/>
	<Relationship Id="rId15" Type="http://schemas.openxmlformats.org/officeDocument/2006/relationships/hyperlink" Target="consultantplus://offline/ref=03E57794886CEF8B3329A2B5CCF9C81FF9E139493F55A5B54E9D396FCD51591BF1BA79D9A19FFDDD201F2EB739AACC51F404034DBF0852C9C831333AYFbEO" TargetMode = "External"/>
	<Relationship Id="rId16" Type="http://schemas.openxmlformats.org/officeDocument/2006/relationships/hyperlink" Target="consultantplus://offline/ref=03E57794886CEF8B3329A2B5CCF9C81FF9E139493F55A1BD459B396FCD51591BF1BA79D9A19FFDDD201F2EB739AACC51F404034DBF0852C9C831333AYFbEO" TargetMode = "External"/>
	<Relationship Id="rId17" Type="http://schemas.openxmlformats.org/officeDocument/2006/relationships/hyperlink" Target="consultantplus://offline/ref=03E57794886CEF8B3329A2B5CCF9C81FF9E139493852A0B841906465C5085519F6B526CEA6D6F1DC201B2EB537F5C944E55C0F4BA61751D5D43331Y3bAO" TargetMode = "External"/>
	<Relationship Id="rId18" Type="http://schemas.openxmlformats.org/officeDocument/2006/relationships/hyperlink" Target="consultantplus://offline/ref=AEB43644EA187BDDCA935EA352F24B8194530968A3F6682C2901B02D5D1461E31EC5B4493002B384FAD21B2B6A733100599D08D68CE70635447085Z7b7O" TargetMode = "External"/>
	<Relationship Id="rId19" Type="http://schemas.openxmlformats.org/officeDocument/2006/relationships/hyperlink" Target="consultantplus://offline/ref=AEB43644EA187BDDCA935EA352F24B8194530968A5F168252A0AED27554D6DE119CAEB5E374BBF85FAD21A2A612C341548C504D095F8052958728777ZAbEO" TargetMode = "External"/>
	<Relationship Id="rId20" Type="http://schemas.openxmlformats.org/officeDocument/2006/relationships/hyperlink" Target="consultantplus://offline/ref=AEB43644EA187BDDCA935EA352F24B8194530968A3F6682C2901B02D5D1461E31EC5B4493002B384FAD21E286A733100599D08D68CE70635447085Z7b7O" TargetMode = "External"/>
	<Relationship Id="rId21" Type="http://schemas.openxmlformats.org/officeDocument/2006/relationships/hyperlink" Target="consultantplus://offline/ref=AEB43644EA187BDDCA935EA352F24B8194530968A3F967232A01B02D5D1461E31EC5B4493002B384FAD21F2A6A733100599D08D68CE70635447085Z7b7O" TargetMode = "External"/>
	<Relationship Id="rId22" Type="http://schemas.openxmlformats.org/officeDocument/2006/relationships/hyperlink" Target="consultantplus://offline/ref=AEB43644EA187BDDCA935EA352F24B8194530968ACF36C2C2101B02D5D1461E31EC5B4493002B384FAD21A226A733100599D08D68CE70635447085Z7b7O" TargetMode = "External"/>
	<Relationship Id="rId23" Type="http://schemas.openxmlformats.org/officeDocument/2006/relationships/hyperlink" Target="consultantplus://offline/ref=AEB43644EA187BDDCA935EA352F24B8194530968ACF668262A01B02D5D1461E31EC5B4493002B384FAD21B2B6A733100599D08D68CE70635447085Z7b7O" TargetMode = "External"/>
	<Relationship Id="rId24" Type="http://schemas.openxmlformats.org/officeDocument/2006/relationships/hyperlink" Target="consultantplus://offline/ref=AEB43644EA187BDDCA935EA352F24B8194530968ACF967252001B02D5D1461E31EC5B4493002B384FAD21A2D6A733100599D08D68CE70635447085Z7b7O" TargetMode = "External"/>
	<Relationship Id="rId25" Type="http://schemas.openxmlformats.org/officeDocument/2006/relationships/hyperlink" Target="consultantplus://offline/ref=AEB43644EA187BDDCA935EA352F24B8194530968A5F16C2D210CED27554D6DE119CAEB5E374BBF85FAD21A2A622C341548C504D095F8052958728777ZAbEO" TargetMode = "External"/>
	<Relationship Id="rId26" Type="http://schemas.openxmlformats.org/officeDocument/2006/relationships/hyperlink" Target="consultantplus://offline/ref=AEB43644EA187BDDCA935EA352F24B8194530968A5F168252A0AED27554D6DE119CAEB5E374BBF85FAD21A2A622C341548C504D095F8052958728777ZAbEO" TargetMode = "External"/>
	<Relationship Id="rId27" Type="http://schemas.openxmlformats.org/officeDocument/2006/relationships/hyperlink" Target="consultantplus://offline/ref=AEB43644EA187BDDCA935EA352F24B8194530968A3F6682C2901B02D5D1461E31EC5B4493002B384FAD21E2F6A733100599D08D68CE70635447085Z7b7O" TargetMode = "External"/>
	<Relationship Id="rId28" Type="http://schemas.openxmlformats.org/officeDocument/2006/relationships/hyperlink" Target="consultantplus://offline/ref=AEB43644EA187BDDCA9340AE449E158A925D5E60A4F46473755EEB700A1D6BB44B8AB5077508AC85F8CC182B63Z2b5O" TargetMode = "External"/>
	<Relationship Id="rId29" Type="http://schemas.openxmlformats.org/officeDocument/2006/relationships/hyperlink" Target="consultantplus://offline/ref=AEB43644EA187BDDCA935EA352F24B8194530968A3F6682C2901B02D5D1461E31EC5B4493002B384FAD21E2E6A733100599D08D68CE70635447085Z7b7O" TargetMode = "External"/>
	<Relationship Id="rId30" Type="http://schemas.openxmlformats.org/officeDocument/2006/relationships/hyperlink" Target="consultantplus://offline/ref=AEB43644EA187BDDCA935EA352F24B8194530968A3F6682C2901B02D5D1461E31EC5B4493002B384FAD21E2D6A733100599D08D68CE70635447085Z7b7O" TargetMode = "External"/>
	<Relationship Id="rId31" Type="http://schemas.openxmlformats.org/officeDocument/2006/relationships/hyperlink" Target="consultantplus://offline/ref=AEB43644EA187BDDCA935EA352F24B8194530968A3F6682C2901B02D5D1461E31EC5B4493002B384FAD21E2D6A733100599D08D68CE70635447085Z7b7O" TargetMode = "External"/>
	<Relationship Id="rId32" Type="http://schemas.openxmlformats.org/officeDocument/2006/relationships/hyperlink" Target="consultantplus://offline/ref=AEB43644EA187BDDCA935EA352F24B8194530968A3F6682C2901B02D5D1461E31EC5B4493002B384FAD21E2F6A733100599D08D68CE70635447085Z7b7O" TargetMode = "External"/>
	<Relationship Id="rId33" Type="http://schemas.openxmlformats.org/officeDocument/2006/relationships/hyperlink" Target="consultantplus://offline/ref=AEB43644EA187BDDCA935EA352F24B8194530968A3F6682C2901B02D5D1461E31EC5B4493002B384FAD21E2F6A733100599D08D68CE70635447085Z7b7O" TargetMode = "External"/>
	<Relationship Id="rId34" Type="http://schemas.openxmlformats.org/officeDocument/2006/relationships/hyperlink" Target="consultantplus://offline/ref=AEB43644EA187BDDCA935EA352F24B8194530968A3F967232A01B02D5D1461E31EC5B4493002B384FAD21F296A733100599D08D68CE70635447085Z7b7O" TargetMode = "External"/>
	<Relationship Id="rId35" Type="http://schemas.openxmlformats.org/officeDocument/2006/relationships/hyperlink" Target="consultantplus://offline/ref=AEB43644EA187BDDCA935EA352F24B8194530968ACF36C2C2101B02D5D1461E31EC5B4493002B384FAD21B2B6A733100599D08D68CE70635447085Z7b7O" TargetMode = "External"/>
	<Relationship Id="rId36" Type="http://schemas.openxmlformats.org/officeDocument/2006/relationships/hyperlink" Target="consultantplus://offline/ref=AEB43644EA187BDDCA935EA352F24B8194530968A3F967232A01B02D5D1461E31EC5B4493002B384FAD21F2F6A733100599D08D68CE70635447085Z7b7O" TargetMode = "External"/>
	<Relationship Id="rId37" Type="http://schemas.openxmlformats.org/officeDocument/2006/relationships/hyperlink" Target="consultantplus://offline/ref=AEB43644EA187BDDCA935EA352F24B8194530968A3F967232A01B02D5D1461E31EC5B4493002B384FAD21F2E6A733100599D08D68CE70635447085Z7b7O" TargetMode = "External"/>
	<Relationship Id="rId38" Type="http://schemas.openxmlformats.org/officeDocument/2006/relationships/hyperlink" Target="consultantplus://offline/ref=AEB43644EA187BDDCA935EA352F24B8194530968A3F967232A01B02D5D1461E31EC5B4493002B384FAD21F2D6A733100599D08D68CE70635447085Z7b7O" TargetMode = "External"/>
	<Relationship Id="rId39" Type="http://schemas.openxmlformats.org/officeDocument/2006/relationships/hyperlink" Target="consultantplus://offline/ref=AEB43644EA187BDDCA935EA352F24B8194530968ACF668262A01B02D5D1461E31EC5B4493002B384FAD21B2B6A733100599D08D68CE70635447085Z7b7O" TargetMode = "External"/>
	<Relationship Id="rId40" Type="http://schemas.openxmlformats.org/officeDocument/2006/relationships/hyperlink" Target="consultantplus://offline/ref=AEB43644EA187BDDCA935EA352F24B8194530968A5F16C2D210CED27554D6DE119CAEB5E374BBF85FAD21A2A622C341548C504D095F8052958728777ZAbEO" TargetMode = "External"/>
	<Relationship Id="rId41" Type="http://schemas.openxmlformats.org/officeDocument/2006/relationships/hyperlink" Target="consultantplus://offline/ref=AEB43644EA187BDDCA935EA352F24B8194530968A5F16C2D210CED27554D6DE119CAEB5E374BBF85FAD21A2A642C341548C504D095F8052958728777ZAbEO" TargetMode = "External"/>
	<Relationship Id="rId42" Type="http://schemas.openxmlformats.org/officeDocument/2006/relationships/hyperlink" Target="consultantplus://offline/ref=AEB43644EA187BDDCA9340AE449E158A97595363A6F56473755EEB700A1D6BB4598AED0B740FB285F3D94E7A25726D450B8E08D38CE40429Z4b4O" TargetMode = "External"/>
	<Relationship Id="rId43" Type="http://schemas.openxmlformats.org/officeDocument/2006/relationships/hyperlink" Target="consultantplus://offline/ref=AEB43644EA187BDDCA935EA352F24B8194530968A5F168252A0AED27554D6DE119CAEB5E374BBF85FAD21A2A622C341548C504D095F8052958728777ZAbEO" TargetMode = "External"/>
	<Relationship Id="rId44" Type="http://schemas.openxmlformats.org/officeDocument/2006/relationships/hyperlink" Target="consultantplus://offline/ref=AEB43644EA187BDDCA935EA352F24B8194530968A5F16B22290FED27554D6DE119CAEB5E374BBF85FAD21A2B682C341548C504D095F8052958728777ZAbEO" TargetMode = "External"/>
	<Relationship Id="rId45" Type="http://schemas.openxmlformats.org/officeDocument/2006/relationships/hyperlink" Target="consultantplus://offline/ref=AEB43644EA187BDDCA935EA352F24B8194530968A5F168252A0AED27554D6DE119CAEB5E374BBF85FAD21A2A642C341548C504D095F8052958728777ZAbEO" TargetMode = "External"/>
	<Relationship Id="rId46" Type="http://schemas.openxmlformats.org/officeDocument/2006/relationships/hyperlink" Target="consultantplus://offline/ref=AEB43644EA187BDDCA935EA352F24B8194530968A5F168252A0AED27554D6DE119CAEB5E374BBF85FAD21A2A672C341548C504D095F8052958728777ZAbEO" TargetMode = "External"/>
	<Relationship Id="rId47" Type="http://schemas.openxmlformats.org/officeDocument/2006/relationships/hyperlink" Target="consultantplus://offline/ref=AEB43644EA187BDDCA935EA352F24B8194530968A5F168252A0AED27554D6DE119CAEB5E374BBF85FAD21A2A662C341548C504D095F8052958728777ZAbEO" TargetMode = "External"/>
	<Relationship Id="rId48" Type="http://schemas.openxmlformats.org/officeDocument/2006/relationships/hyperlink" Target="consultantplus://offline/ref=AEB43644EA187BDDCA935EA352F24B8194530968A5F168252A0AED27554D6DE119CAEB5E374BBF85FAD21A2A692C341548C504D095F8052958728777ZAbEO" TargetMode = "External"/>
	<Relationship Id="rId49" Type="http://schemas.openxmlformats.org/officeDocument/2006/relationships/hyperlink" Target="consultantplus://offline/ref=AEB43644EA187BDDCA935EA352F24B8194530968A3F967232A01B02D5D1461E31EC5B4493002B384FAD21F2C6A733100599D08D68CE70635447085Z7b7O" TargetMode = "External"/>
	<Relationship Id="rId50" Type="http://schemas.openxmlformats.org/officeDocument/2006/relationships/hyperlink" Target="consultantplus://offline/ref=AEB43644EA187BDDCA935EA352F24B8194530968ACF967252001B02D5D1461E31EC5B4493002B384FAD21A2D6A733100599D08D68CE70635447085Z7b7O" TargetMode = "External"/>
	<Relationship Id="rId51" Type="http://schemas.openxmlformats.org/officeDocument/2006/relationships/hyperlink" Target="consultantplus://offline/ref=AEB43644EA187BDDCA935EA352F24B8194530968ACF36C2C2101B02D5D1461E31EC5B4493002B384FAD21B2A6A733100599D08D68CE70635447085Z7b7O" TargetMode = "External"/>
	<Relationship Id="rId52" Type="http://schemas.openxmlformats.org/officeDocument/2006/relationships/hyperlink" Target="consultantplus://offline/ref=AEB43644EA187BDDCA935EA352F24B8194530968A3F967232A01B02D5D1461E31EC5B4493002B384FAD21F236A733100599D08D68CE70635447085Z7b7O" TargetMode = "External"/>
	<Relationship Id="rId53" Type="http://schemas.openxmlformats.org/officeDocument/2006/relationships/hyperlink" Target="consultantplus://offline/ref=AEB43644EA187BDDCA935EA352F24B8194530968A3F6682C2901B02D5D1461E31EC5B4493002B384FAD21E2C6A733100599D08D68CE70635447085Z7b7O" TargetMode = "External"/>
	<Relationship Id="rId54" Type="http://schemas.openxmlformats.org/officeDocument/2006/relationships/hyperlink" Target="consultantplus://offline/ref=AEB43644EA187BDDCA935EA352F24B8194530968A3F6682C2901B02D5D1461E31EC5B4493002B384FAD21E226A733100599D08D68CE70635447085Z7b7O" TargetMode = "External"/>
	<Relationship Id="rId55" Type="http://schemas.openxmlformats.org/officeDocument/2006/relationships/hyperlink" Target="consultantplus://offline/ref=AEB43644EA187BDDCA935EA352F24B8194530968A3F6682C2901B02D5D1461E31EC5B4493002B384FAD21F296A733100599D08D68CE70635447085Z7b7O" TargetMode = "External"/>
	<Relationship Id="rId56" Type="http://schemas.openxmlformats.org/officeDocument/2006/relationships/hyperlink" Target="consultantplus://offline/ref=AEB43644EA187BDDCA935EA352F24B8194530968A3F6682C2901B02D5D1461E31EC5B4493002B384FAD21F286A733100599D08D68CE70635447085Z7b7O" TargetMode = "External"/>
	<Relationship Id="rId57" Type="http://schemas.openxmlformats.org/officeDocument/2006/relationships/hyperlink" Target="consultantplus://offline/ref=AEB43644EA187BDDCA935EA352F24B8194530968A3F967232A01B02D5D1461E31EC5B4493002B384FAD21F226A733100599D08D68CE70635447085Z7b7O" TargetMode = "External"/>
	<Relationship Id="rId58" Type="http://schemas.openxmlformats.org/officeDocument/2006/relationships/hyperlink" Target="consultantplus://offline/ref=AEB43644EA187BDDCA935EA352F24B8194530968A3F6682C2901B02D5D1461E31EC5B4493002B384FAD21F2E6A733100599D08D68CE70635447085Z7b7O" TargetMode = "External"/>
	<Relationship Id="rId59" Type="http://schemas.openxmlformats.org/officeDocument/2006/relationships/hyperlink" Target="consultantplus://offline/ref=AEB43644EA187BDDCA935EA352F24B8194530968ACF36C2C2101B02D5D1461E31EC5B4493002B384FAD21B296A733100599D08D68CE70635447085Z7b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Тульской области от 29.05.2012 N 274-р
(ред. от 04.05.2022)
"О создании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области"
(вместе с "Составом Координационного совета по профессиональному образованию, прогнозированию и координации подготовки квалифицированных рабочих кадров и специалистов в Тульской области по должностям")</dc:title>
  <dcterms:created xsi:type="dcterms:W3CDTF">2022-12-17T14:27:24Z</dcterms:created>
</cp:coreProperties>
</file>