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26.04.2004 N 444-ЗТО</w:t>
              <w:br/>
              <w:t xml:space="preserve">(ред. от 18.07.2022)</w:t>
              <w:br/>
              <w:t xml:space="preserve">"О порядке назначения представителей общественности в состав квалификационной коллегии судей Тульской области"</w:t>
              <w:br/>
              <w:t xml:space="preserve">(принят Постановлением Тульской областной Думы от 15.04.2004 N 58/1638)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апреля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444-ЗТО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ПРЕДСТАВИТЕЛЕЙ ОБЩЕСТВЕННОСТИ</w:t>
      </w:r>
    </w:p>
    <w:p>
      <w:pPr>
        <w:pStyle w:val="2"/>
        <w:jc w:val="center"/>
      </w:pPr>
      <w:r>
        <w:rPr>
          <w:sz w:val="20"/>
        </w:rPr>
        <w:t xml:space="preserve">В СОСТАВ КВАЛИФИКАЦИОННОЙ КОЛЛЕГИИ СУДЕЙ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15 апреля 2004 года</w:t>
      </w:r>
    </w:p>
    <w:p>
      <w:pPr>
        <w:pStyle w:val="0"/>
        <w:jc w:val="right"/>
      </w:pPr>
      <w:r>
        <w:rPr>
          <w:sz w:val="20"/>
        </w:rPr>
        <w:t xml:space="preserve">Постановление N 58/1638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10.07.2014 </w:t>
            </w:r>
            <w:hyperlink w:history="0" r:id="rId7" w:tooltip="Закон Тульской области от 10.07.2014 N 2165-ЗТО &quot;О внесении изменений в отдельные законодательные акты Тульской области&quot; (принят Тульской областной Думой 10.07.2014) {КонсультантПлюс}">
              <w:r>
                <w:rPr>
                  <w:sz w:val="20"/>
                  <w:color w:val="0000ff"/>
                </w:rPr>
                <w:t xml:space="preserve">N 2165-ЗТО</w:t>
              </w:r>
            </w:hyperlink>
            <w:r>
              <w:rPr>
                <w:sz w:val="20"/>
                <w:color w:val="392c69"/>
              </w:rPr>
              <w:t xml:space="preserve">, от 13.07.2015 </w:t>
            </w:r>
            <w:hyperlink w:history="0" r:id="rId8" w:tooltip="Закон Тульской области от 13.07.2015 N 2329-ЗТО &quot;О внесении изменений в статью 6 Закона Тульской области &quot;О порядке назначения представителей общественности в состав квалификационной коллегии судей Тульской области&quot; (принят Тульской областной Думой 09.07.2015) {КонсультантПлюс}">
              <w:r>
                <w:rPr>
                  <w:sz w:val="20"/>
                  <w:color w:val="0000ff"/>
                </w:rPr>
                <w:t xml:space="preserve">N 2329-ЗТО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9" w:tooltip="Закон Тульской области от 18.07.2022 N 76-ЗТО &quot;О внесении изменений в отдельные законодательные акты Тульской области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N 76-ЗТО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14.03.2002 N 30-ФЗ (ред. от 08.12.2020) &quot;Об органах судейского сообще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2002 года N 30-ФЗ "Об органах судейского сообщества в Российской Федерации" устанавливает порядок назначения Тульской областной Думой (далее - Дума) представителей общественности в состав квалификационной коллегии судей Тульской области (далее - представители общественности).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Требования, предъявляемые к представителям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Дума назначает семь представителей общественности в состав квалификационной коллегии судей Тульской области (далее - квалификационная коллегия судей).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Представителями общественности могут быть граждане Российской Федерации, достигшие 35 лет, имеющие высшее юридическое образование, не совершившие порочащих их поступков.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Представителями общественности не могут быть лица, замещающие государственные или муниципальные должности, должности государственной или муниципальной службы, являющиеся руководителями организаций и учреждений независимо от организационно-правовых форм и форм собственности, адвокатами и нотариусами.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Представитель общественности при осуществлении полномочий члена квалификационной коллегии судей, а также во внеслужебных отношениях должен избегать всего, что могло бы умалить авторитет судебной власти или вызвать сомнения в объективности, справедливости и беспристрастности указанного представителя.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Объявление о предстоящем формировании состава представителей общественности в квалификационной коллегии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Думы не позднее чем за два месяца до окончания срока полномочий квалификационной коллегии судей опубликовывает (размещает) в газете "Тульские известия" или официальном сетевом издании "Вестник Тульской областной Думы" (</w:t>
      </w:r>
      <w:r>
        <w:rPr>
          <w:sz w:val="20"/>
        </w:rPr>
        <w:t xml:space="preserve">http://www.vestnik.tulaoblduma.ru</w:t>
      </w:r>
      <w:r>
        <w:rPr>
          <w:sz w:val="20"/>
        </w:rPr>
        <w:t xml:space="preserve">) объявление о предстоящем формировании состава представителей общественности в квалификационной коллегии судей, в котором указываются перечень необходимых документов и требования, предъявляемые к кандидатам.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ульской области от 10.07.2014 N 2165-ЗТО &quot;О внесении изменений в отдельные законодательные акты Тульской области&quot; (принят Тульской областной Думой 10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10.07.2014 N 2165-ЗТО)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Внесение предложений по кандидатурам представителей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Кандидатуры для назначения представителей общественности вправе вносить в Думу комитеты и депутатские объединения Думы, общественные объединения, собрания работников организаций независимо от организационно-правовых форм и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инициатор выдвижения вправе предложить не более одной кандидатуры.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 на назначение представителем общественности (далее - кандидат) не позднее 30 календарных дней со дня опубликования (размещения) объявления представляет в Думу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Тульской области от 10.07.2014 N 2165-ЗТО &quot;О внесении изменений в отдельные законодательные акты Тульской области&quot; (принят Тульской областной Думой 10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10.07.2014 N 2165-ЗТО)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комитета или депутатского объединения Думы, протокол (выписку из протокола) собрания общественного объединения, заседания правомочного органа общественного объединения или собрания работников организации о выдвижении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заявление о согласии на назначение представителем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удостоверяющего личность кандидата как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анкету, содержащую биографические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заверенную копию диплома о высшем юридическом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с места работы о занимаемой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характеристику с последнего места работы и (или) от инициатора выдвижения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заверенную копию трудовой книжки или заверенные копии иных документов, подтверждающих трудовую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медицинские справки из наркологического и психоневрологического диспансеров;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 об отсутствии судимости.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рассмотрения документов, представленных кандидатом в Думу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Указанные в </w:t>
      </w:r>
      <w:hyperlink w:history="0" w:anchor="P38" w:tooltip="2. Кандидат на назначение представителем общественности (далее - кандидат) не позднее 30 календарных дней со дня опубликования (размещения) объявления представляет в Думу следующие документы:">
        <w:r>
          <w:rPr>
            <w:sz w:val="20"/>
            <w:color w:val="0000ff"/>
          </w:rPr>
          <w:t xml:space="preserve">пункте 2 статьи 3</w:t>
        </w:r>
      </w:hyperlink>
      <w:r>
        <w:rPr>
          <w:sz w:val="20"/>
        </w:rPr>
        <w:t xml:space="preserve"> настоящего Закона документы подлежат предварительному рассмотрению в ответственном комитете Думы в месячный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 организует проверку представленных документов, при этом он вправе обратиться с запросом о подтверждении их достоверности в соответствующие органы, а также пригласить кандидата для проведения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рассмотрения кандидатур комитет принимает решение рекомендовать или не рекомендовать кандидата на назначение представителем общественности и выносит на рассмотрение Думы все кандидатуры, соответствующие требованиям, установленным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Голосование по кандидатурам представителей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заседании Думы ответственный комитет представляет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Кандидатам предоставляется время для ответов на вопросы депутатов, и проводится обсуждение представленных кандидатур.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Голосование по кандидатурам представителей общественности проводится в соответствии с Регламентом Тульской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кандидат заявил самоотвод, голосование по его кандидатуре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Думы принимается по каждой кандидатуре большинством голосов от установленного </w:t>
      </w:r>
      <w:hyperlink w:history="0" r:id="rId13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Тульской области числа депутатов и оформляется постановлением, которое направляется в квалификационную коллегию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ульской области от 18.07.2022 N 76-ЗТО &quot;О внесении изменений в отдельные законодательные акты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76-ЗТО)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Думой не принято решение о назначении в квалификационную коллегию судей установленного количества общественных представителей, то по истечении месяца со дня голосования проводится процедура выдвижения новых кандидатов в порядке, установленном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полномочий и досрочное прекращение полномочий представителей общественности, порядок их назначения вместо выбывших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Срок полномочий представителей общественности определяется сроком полномочий квалификационной коллегии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представителя общественности могут быть прекращены досрочно по решению Думы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представителя общественности о прекращении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решения суда о признании недееспособным или ограниченно дееспособным гражданина, являющегося представителем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представителя общественности или вступления в силу решения суда об объявлении его умершим или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утраты представителем общественности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возникновения обстоятельств, указанных в </w:t>
      </w:r>
      <w:hyperlink w:history="0" w:anchor="P26" w:tooltip="3. Представителями общественности не могут быть лица, замещающие государственные или муниципальные должности, должности государственной или муниципальной службы, являющиеся руководителями организаций и учреждений независимо от организационно-правовых форм и форм собственности, адвокатами и нотариусами.">
        <w:r>
          <w:rPr>
            <w:sz w:val="20"/>
            <w:color w:val="0000ff"/>
          </w:rPr>
          <w:t xml:space="preserve">пункте 3 статьи 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15" w:tooltip="Закон Тульской области от 13.07.2015 N 2329-ЗТО &quot;О внесении изменений в статью 6 Закона Тульской области &quot;О порядке назначения представителей общественности в состав квалификационной коллегии судей Тульской области&quot; (принят Тульской областной Думой 09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13.07.2015 N 2329-ЗТО;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 представлению председателя квалификационной коллегии судей об отсутствии представителя общественности на заседаниях квалификационной коллегии судей в течение четырех месяцев без уважительных причин;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ульской области от 13.07.2015 N 2329-ЗТО &quot;О внесении изменений в статью 6 Закона Тульской области &quot;О порядке назначения представителей общественности в состав квалификационной коллегии судей Тульской области&quot; (принят Тульской областной Думой 09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13.07.2015 N 2329-ЗТО)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совершения представителем общественности преступления, установленного вступившим в законную силу приговором суда;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17" w:tooltip="Закон Тульской области от 13.07.2015 N 2329-ЗТО &quot;О внесении изменений в статью 6 Закона Тульской области &quot;О порядке назначения представителей общественности в состав квалификационной коллегии судей Тульской области&quot; (принят Тульской областной Думой 09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13.07.2015 N 2329-ЗТО)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установления недостоверности сведений, представленных кандидатом в Думу.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Думы о досрочном прекращении полномочий представителя общественности принимается большинством голосов от установленного </w:t>
      </w:r>
      <w:hyperlink w:history="0" r:id="rId18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Тульской области числа депутатов, оформляется постановлением Думы и направляется в квалификационную коллегию судей.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ульской области от 18.07.2022 N 76-ЗТО &quot;О внесении изменений в отдельные законодательные акты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76-ЗТО)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 досрочного прекращения полномочий представителей общественности, но не позднее чем за шесть месяцев до окончания срока полномочий квалификационной коллегии судей, Дума назначает представителей общественности вместо выбывших в порядке, установленном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Представители общественности, назначенные в квалификационную коллегию судей до вступления в силу настоящего Закона, продолжают исполнять свои обязанности до истечения срока полномочий квалификационной коллегии судей.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О.Д.ЛУКИЧЕВ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В.А.СТАРОДУБЦЕВ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 апреля 2004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444-ЗТО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26.04.2004 N 444-ЗТО</w:t>
            <w:br/>
            <w:t>(ред. от 18.07.2022)</w:t>
            <w:br/>
            <w:t>"О порядке назначения представителей общественности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3079CAD600D153D5EFC8AC8F9C250AF4D9BB905F61B16A099DC8B3C747BC0B4D177C9B8F9570400028E32B4CDFBCBB7FCAEB1F782E93A6CF88F0h6i8O" TargetMode = "External"/>
	<Relationship Id="rId8" Type="http://schemas.openxmlformats.org/officeDocument/2006/relationships/hyperlink" Target="consultantplus://offline/ref=1B3079CAD600D153D5EFC8AC8F9C250AF4D9BB905C6FB1650B9DC8B3C747BC0B4D177C9B8F9570400028E22D4CDFBCBB7FCAEB1F782E93A6CF88F0h6i8O" TargetMode = "External"/>
	<Relationship Id="rId9" Type="http://schemas.openxmlformats.org/officeDocument/2006/relationships/hyperlink" Target="consultantplus://offline/ref=1B3079CAD600D153D5EFC8AC8F9C250AF4D9BB905B69BD660A9495B9CF1EB0094A18238C88DC7C410028E22B4580B9AE6E92E719613190BAD38AF268h6i5O" TargetMode = "External"/>
	<Relationship Id="rId10" Type="http://schemas.openxmlformats.org/officeDocument/2006/relationships/hyperlink" Target="consultantplus://offline/ref=1B3079CAD600D153D5EFD6A199F07B01F0D5E59E5A6EBE3550C293EE904EB65C0A5825D9CB9870440923B67B03DEE0FE2DD9EB1A782D91BAhCiFO" TargetMode = "External"/>
	<Relationship Id="rId11" Type="http://schemas.openxmlformats.org/officeDocument/2006/relationships/hyperlink" Target="consultantplus://offline/ref=1B3079CAD600D153D5EFC8AC8F9C250AF4D9BB905F61B16A099DC8B3C747BC0B4D177C9B8F9570400028E3284CDFBCBB7FCAEB1F782E93A6CF88F0h6i8O" TargetMode = "External"/>
	<Relationship Id="rId12" Type="http://schemas.openxmlformats.org/officeDocument/2006/relationships/hyperlink" Target="consultantplus://offline/ref=1B3079CAD600D153D5EFC8AC8F9C250AF4D9BB905F61B16A099DC8B3C747BC0B4D177C9B8F9570400028E3294CDFBCBB7FCAEB1F782E93A6CF88F0h6i8O" TargetMode = "External"/>
	<Relationship Id="rId13" Type="http://schemas.openxmlformats.org/officeDocument/2006/relationships/hyperlink" Target="consultantplus://offline/ref=1B3079CAD600D153D5EFC8AC8F9C250AF4D9BB905B69B2670A9095B9CF1EB0094A18238C9ADC244D012FFC2B4595EFFF28hCi5O" TargetMode = "External"/>
	<Relationship Id="rId14" Type="http://schemas.openxmlformats.org/officeDocument/2006/relationships/hyperlink" Target="consultantplus://offline/ref=1B3079CAD600D153D5EFC8AC8F9C250AF4D9BB905B69BD660A9495B9CF1EB0094A18238C88DC7C410028E22B4480B9AE6E92E719613190BAD38AF268h6i5O" TargetMode = "External"/>
	<Relationship Id="rId15" Type="http://schemas.openxmlformats.org/officeDocument/2006/relationships/hyperlink" Target="consultantplus://offline/ref=1B3079CAD600D153D5EFC8AC8F9C250AF4D9BB905C6FB1650B9DC8B3C747BC0B4D177C9B8F9570400028E2224CDFBCBB7FCAEB1F782E93A6CF88F0h6i8O" TargetMode = "External"/>
	<Relationship Id="rId16" Type="http://schemas.openxmlformats.org/officeDocument/2006/relationships/hyperlink" Target="consultantplus://offline/ref=1B3079CAD600D153D5EFC8AC8F9C250AF4D9BB905C6FB1650B9DC8B3C747BC0B4D177C9B8F9570400028E2234CDFBCBB7FCAEB1F782E93A6CF88F0h6i8O" TargetMode = "External"/>
	<Relationship Id="rId17" Type="http://schemas.openxmlformats.org/officeDocument/2006/relationships/hyperlink" Target="consultantplus://offline/ref=1B3079CAD600D153D5EFC8AC8F9C250AF4D9BB905C6FB1650B9DC8B3C747BC0B4D177C9B8F9570400028E32A4CDFBCBB7FCAEB1F782E93A6CF88F0h6i8O" TargetMode = "External"/>
	<Relationship Id="rId18" Type="http://schemas.openxmlformats.org/officeDocument/2006/relationships/hyperlink" Target="consultantplus://offline/ref=1B3079CAD600D153D5EFC8AC8F9C250AF4D9BB905B69B2670A9095B9CF1EB0094A18238C9ADC244D012FFC2B4595EFFF28hCi5O" TargetMode = "External"/>
	<Relationship Id="rId19" Type="http://schemas.openxmlformats.org/officeDocument/2006/relationships/hyperlink" Target="consultantplus://offline/ref=1B3079CAD600D153D5EFC8AC8F9C250AF4D9BB905B69BD660A9495B9CF1EB0094A18238C88DC7C410028E22B4380B9AE6E92E719613190BAD38AF268h6i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26.04.2004 N 444-ЗТО
(ред. от 18.07.2022)
"О порядке назначения представителей общественности в состав квалификационной коллегии судей Тульской области"
(принят Постановлением Тульской областной Думы от 15.04.2004 N 58/1638)</dc:title>
  <dcterms:created xsi:type="dcterms:W3CDTF">2022-12-17T14:34:33Z</dcterms:created>
</cp:coreProperties>
</file>