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Тюменской области от 04.10.2019 N 356-п</w:t>
              <w:br/>
              <w:t xml:space="preserve">(ред. от 16.01.2023)</w:t>
              <w:br/>
              <w:t xml:space="preserve">"Об утверждении порядка взаимодействия Департамента здравоохранения Тюменской области и медицинских организаций, подведомственных Департаменту здравоохранения Тюменской области, с организаторами добровольческой (волонтерской) деятельности, добровольческими (волонтерскими) организациями при содействии в оказании медицинской помощи в организациях, оказывающих медицинскую помощь"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ТЮМЕНСКОЙ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октября 2019 г. N 356-п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ВЗАИМОДЕЙСТВИЯ ДЕПАРТАМЕНТА</w:t>
      </w:r>
    </w:p>
    <w:p>
      <w:pPr>
        <w:pStyle w:val="2"/>
        <w:jc w:val="center"/>
      </w:pPr>
      <w:r>
        <w:rPr>
          <w:sz w:val="20"/>
        </w:rPr>
        <w:t xml:space="preserve">ЗДРАВООХРАНЕНИЯ ТЮМЕНСКОЙ ОБЛАСТИ И МЕДИЦИНСКИХ ОРГАНИЗАЦИЙ,</w:t>
      </w:r>
    </w:p>
    <w:p>
      <w:pPr>
        <w:pStyle w:val="2"/>
        <w:jc w:val="center"/>
      </w:pPr>
      <w:r>
        <w:rPr>
          <w:sz w:val="20"/>
        </w:rPr>
        <w:t xml:space="preserve">ПОДВЕДОМСТВЕННЫХ ДЕПАРТАМЕНТУ ЗДРАВООХРАНЕНИЯ ТЮМЕНСКОЙ</w:t>
      </w:r>
    </w:p>
    <w:p>
      <w:pPr>
        <w:pStyle w:val="2"/>
        <w:jc w:val="center"/>
      </w:pPr>
      <w:r>
        <w:rPr>
          <w:sz w:val="20"/>
        </w:rPr>
        <w:t xml:space="preserve">ОБЛАСТИ, С ОРГАНИЗАТОРАМИ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ДЕЯТЕЛЬНОСТИ, ДОБРОВОЛЬЧЕСКИМИ (ВОЛОНТЕРСКИМИ) ОРГАНИЗАЦИЯМИ</w:t>
      </w:r>
    </w:p>
    <w:p>
      <w:pPr>
        <w:pStyle w:val="2"/>
        <w:jc w:val="center"/>
      </w:pPr>
      <w:r>
        <w:rPr>
          <w:sz w:val="20"/>
        </w:rPr>
        <w:t xml:space="preserve">ПРИ СОДЕЙСТВИИ В ОКАЗАНИИ МЕДИЦИНСКОЙ ПОМОЩИ В ОРГАНИЗАЦИЯХ,</w:t>
      </w:r>
    </w:p>
    <w:p>
      <w:pPr>
        <w:pStyle w:val="2"/>
        <w:jc w:val="center"/>
      </w:pPr>
      <w:r>
        <w:rPr>
          <w:sz w:val="20"/>
        </w:rPr>
        <w:t xml:space="preserve">ОКАЗЫВАЮЩИХ МЕДИЦИНСКУЮ ПОМОЩЬ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Тюменской области от 28.05.2021 </w:t>
            </w:r>
            <w:hyperlink w:history="0" r:id="rId7" w:tooltip="Постановление Правительства Тюменской области от 28.05.2021 N 309-п &quot;О внесении изменений в постановление от 04.10.2019 N 356-п&quot; (вместе с &quot;Порядком взаимодействия Департамента здравоохранения Тюменской области и медицинских организаций, подведомственных Департаменту здравоохранения Тюменской области, с организаторами добровольческой (волонтерской) деятельности, добровольческими (волонтерскими) организациями при содействии в оказании медицинской помощи в организациях, оказывающих медицинскую помощь&quot;) {КонсультантПлюс}">
              <w:r>
                <w:rPr>
                  <w:sz w:val="20"/>
                  <w:color w:val="0000ff"/>
                </w:rPr>
                <w:t xml:space="preserve">N 309-п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16.01.2023 </w:t>
            </w:r>
            <w:hyperlink w:history="0" r:id="rId8" w:tooltip="Постановление Правительства Тюменской области от 16.01.2023 N 6-п &quot;О внесении изменений в постановление от 04.10.2019 N 356-п&quot; {КонсультантПлюс}">
              <w:r>
                <w:rPr>
                  <w:sz w:val="20"/>
                  <w:color w:val="0000ff"/>
                </w:rPr>
                <w:t xml:space="preserve">N 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4 части 3 статьи 17.3</w:t>
        </w:r>
      </w:hyperlink>
      <w:r>
        <w:rPr>
          <w:sz w:val="20"/>
        </w:rPr>
        <w:t xml:space="preserve"> Федерального закона от 11.08.1995 N 135-ФЗ "О благотворительной деятельности и добровольчестве (волонтерстве)":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Департамента здравоохранения Тюменской области и медицинских организаций, подведомственных Департаменту здравоохранения Тюменской области, с организаторами добровольческой (волонтерской) деятельности, добровольческими (волонтерскими) организациями при содействии в оказании медицинской помощи в организациях, оказывающих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Вице-Губернатора Тюменской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Тюменской области от 16.01.2023 N 6-п &quot;О внесении изменений в постановление от 04.10.2019 N 35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Тюменской области от 16.01.2023 N 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А.В.МООР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4 октября 2019 г. N 356-п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ВЗАИМОДЕЙСТВИЯ ДЕПАРТАМЕНТА ЗДРАВООХРАНЕНИЯ ТЮМЕНСКОЙ</w:t>
      </w:r>
    </w:p>
    <w:p>
      <w:pPr>
        <w:pStyle w:val="2"/>
        <w:jc w:val="center"/>
      </w:pPr>
      <w:r>
        <w:rPr>
          <w:sz w:val="20"/>
        </w:rPr>
        <w:t xml:space="preserve">ОБЛАСТИ И МЕДИЦИНСКИХ ОРГАНИЗАЦИЙ, ПОДВЕДОМСТВЕННЫХ</w:t>
      </w:r>
    </w:p>
    <w:p>
      <w:pPr>
        <w:pStyle w:val="2"/>
        <w:jc w:val="center"/>
      </w:pPr>
      <w:r>
        <w:rPr>
          <w:sz w:val="20"/>
        </w:rPr>
        <w:t xml:space="preserve">ДЕПАРТАМЕНТУ ЗДРАВООХРАНЕНИЯ ТЮМЕНСКОЙ ОБЛАСТИ,</w:t>
      </w:r>
    </w:p>
    <w:p>
      <w:pPr>
        <w:pStyle w:val="2"/>
        <w:jc w:val="center"/>
      </w:pPr>
      <w:r>
        <w:rPr>
          <w:sz w:val="20"/>
        </w:rPr>
        <w:t xml:space="preserve">С ОРГАНИЗАТОРАМИ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ДЕЯТЕЛЬНОСТИ, ДОБРОВОЛЬЧЕСКИМИ (ВОЛОНТЕРСКИМИ) ОРГАНИЗАЦИЯМИ</w:t>
      </w:r>
    </w:p>
    <w:p>
      <w:pPr>
        <w:pStyle w:val="2"/>
        <w:jc w:val="center"/>
      </w:pPr>
      <w:r>
        <w:rPr>
          <w:sz w:val="20"/>
        </w:rPr>
        <w:t xml:space="preserve">ПРИ СОДЕЙСТВИИ В ОКАЗАНИИ МЕДИЦИНСКОЙ ПОМОЩИ В ОРГАНИЗАЦИЯХ,</w:t>
      </w:r>
    </w:p>
    <w:p>
      <w:pPr>
        <w:pStyle w:val="2"/>
        <w:jc w:val="center"/>
      </w:pPr>
      <w:r>
        <w:rPr>
          <w:sz w:val="20"/>
        </w:rPr>
        <w:t xml:space="preserve">ОКАЗЫВАЮЩИХ МЕДИЦИНСКУЮ ПОМОЩЬ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Тюменской области от 28.05.2021 </w:t>
            </w:r>
            <w:hyperlink w:history="0" r:id="rId11" w:tooltip="Постановление Правительства Тюменской области от 28.05.2021 N 309-п &quot;О внесении изменений в постановление от 04.10.2019 N 356-п&quot; (вместе с &quot;Порядком взаимодействия Департамента здравоохранения Тюменской области и медицинских организаций, подведомственных Департаменту здравоохранения Тюменской области, с организаторами добровольческой (волонтерской) деятельности, добровольческими (волонтерскими) организациями при содействии в оказании медицинской помощи в организациях, оказывающих медицинскую помощь&quot;) {КонсультантПлюс}">
              <w:r>
                <w:rPr>
                  <w:sz w:val="20"/>
                  <w:color w:val="0000ff"/>
                </w:rPr>
                <w:t xml:space="preserve">N 309-п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16.01.2023 </w:t>
            </w:r>
            <w:hyperlink w:history="0" r:id="rId12" w:tooltip="Постановление Правительства Тюменской области от 16.01.2023 N 6-п &quot;О внесении изменений в постановление от 04.10.2019 N 356-п&quot; {КонсультантПлюс}">
              <w:r>
                <w:rPr>
                  <w:sz w:val="20"/>
                  <w:color w:val="0000ff"/>
                </w:rPr>
                <w:t xml:space="preserve">N 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взаимодействие Департамента здравоохранения Тюменской области и медицинских организаций, подведомственных Департаменту здравоохранения Тюменской области (далее - подведомственные учреждения), с организаторами добровольческой (волонтерской) деятельности, добровольческими (волонтерскими) организациями (далее по тексту - Порядок, Департамент, медицинские организации, организатор,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взаимодействия является добровольное осуществление организаторами, организациями деятельности по выполнению работ и (или) оказанию услуг в форме безвозмездного участия в содействии в оказании медицинской помощи в организациях, оказывающих медицинскую помощь (далее - добровольческая деятельность).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осуществления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Организатор, организация в целях осуществления взаимодействия направляют в Департамент или подведомственное учреждение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наличии), если организатором добровольческой деятельности является физическое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государственный регистрационный номер, содержащийся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w:history="0" r:id="rId13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от 11.08.1995 N 135-ФЗ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организатора,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Департамент, подведомственное учреждение регистрируют предложение в день поступления и в течение 10 рабочих дней с даты поступления рассматривают 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поступившего предложения Департамент, подведомственное учреждение принимают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принятии (одобрении)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принятии (одобрении) предложения с указанием причин, послуживших основанием для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организатора,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Необходимая информация запрашивается Департаментом, подведомственным учреждением у организатора, организации путем направления запроса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течение 5 рабочих дней со дня поступления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Департамент, подведомственное учреждение информирует организатора, организацию об увеличении срока рассмотрения предложения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Основаниями для отказа в принятии (одобрении) предложения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предлагаемых к осуществлению организатором, организацией видов работ (услуг) целям деятельности, указанным в </w:t>
      </w:r>
      <w:hyperlink w:history="0" r:id="rId14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потребности в привлечении добровольцев (волонтеров).</w:t>
      </w:r>
    </w:p>
    <w:p>
      <w:pPr>
        <w:pStyle w:val="0"/>
        <w:jc w:val="both"/>
      </w:pPr>
      <w:r>
        <w:rPr>
          <w:sz w:val="20"/>
        </w:rPr>
        <w:t xml:space="preserve">(п. 2.3 введен </w:t>
      </w:r>
      <w:hyperlink w:history="0" r:id="rId15" w:tooltip="Постановление Правительства Тюменской области от 16.01.2023 N 6-п &quot;О внесении изменений в постановление от 04.10.2019 N 35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Тюменской области от 16.01.2023 N 6-п)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Тюменской области от 16.01.2023 N 6-п &quot;О внесении изменений в постановление от 04.10.2019 N 356-п&quot; {КонсультантПлюс}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. Департамент, подведомственное учреждение информирует организатора, организацию о принятом по результатам рассмотрения предложения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Тюменской области от 16.01.2023 N 6-п &quot;О внесении изменений в постановление от 04.10.2019 N 356-п&quot; {КонсультантПлюс}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. В случае принятия решения о принятии (одобрении) предложения Департамент, подведомственное учреждение в срок, установленный </w:t>
      </w:r>
      <w:hyperlink w:history="0" w:anchor="P72" w:tooltip="2.4. Департамент, подведомственное учреждение информирует организатора, организацию о принятом по результатам рассмотрения предложения решении почтовым отправлением с описью вложения или в форме электронного документа через информационно-телекоммуникационную сеть &quot;Интернет&quot; в соответствии со способом направления предложения в срок, не превышающий 7 рабочих дней со дня истечения срока рассмотрения предложения.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Порядка, также информируют организатора, организацию об условиях осуществления добровольческой деятельности: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Тюменской области от 16.01.2023 N 6-п &quot;О внесении изменений в постановление от 04.10.2019 N 35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Тюменской области от 16.01.2023 N 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ограничениях и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правовых нормах, регламентирующих работу Департамента, подведомственного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порядке и сроках рассмотрения (урегулирования) разногласий, возникающих в ходе взаимодействия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сроке осуществления добровольческой деятельности и основаниях для досрочного прекращения ее осуществления;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 иных условиях осуществления добровольческой деятельности.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Тюменской области от 16.01.2023 N 6-п &quot;О внесении изменений в постановление от 04.10.2019 N 356-п&quot; {КонсультантПлюс}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. Организатор, организация в случае направления непосредственно в подведомственное учреждение предложения и принятия подведомственным учреждением решения об отказе в принятии (одобрении) предложения вправе направить в Департамент аналогичное предложение, которое рассматривается в порядке, установленном настоящим Порядком.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Правительства Тюменской области от 16.01.2023 N 6-п &quot;О внесении изменений в постановление от 04.10.2019 N 356-п&quot; {КонсультантПлюс}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. Взаимодействие Департамента, подведомственного учреждения с организатором,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и условия заключения соглашения о</w:t>
      </w:r>
    </w:p>
    <w:p>
      <w:pPr>
        <w:pStyle w:val="2"/>
        <w:jc w:val="center"/>
      </w:pPr>
      <w:r>
        <w:rPr>
          <w:sz w:val="20"/>
        </w:rPr>
        <w:t xml:space="preserve">совместной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Соглашение заключается в случае принятия Департаментом, подведомственным учреждением решения о принятии (одобрении) предложения с организатором, организацией и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видов работ (услуг), осуществляемых организатором, организацией в целях, указанных в </w:t>
      </w:r>
      <w:hyperlink w:history="0" r:id="rId21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условия осуществления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об уполномоченных представителях, ответственных за взаимодействие со стороны организатора, организации и со стороны Департамента и медицинской организации, для оперативного решения вопросов, возникающих при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порядок, в соответствии с которым Департамент и медицинская организация информируют организатора, организацию о потребности в привлечении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возможность предоставления Департаментом и медицинской организацией мер поддержки, предусмотренных Федеральным законом, помещений и необходимого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учета деятельности добровольцев в единой информационной системе в сфере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обязанность организатора,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обязанность организатора,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иные положения, не противоречащие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Департамент, подведомственное учреждение направляют организатору, организации подписанный уполномоченным лицом проект соглашения в срок, установленный </w:t>
      </w:r>
      <w:hyperlink w:history="0" w:anchor="P72" w:tooltip="2.4. Департамент, подведомственное учреждение информирует организатора, организацию о принятом по результатам рассмотрения предложения решении почтовым отправлением с описью вложения или в форме электронного документа через информационно-телекоммуникационную сеть &quot;Интернет&quot; в соответствии со способом направления предложения в срок, не превышающий 7 рабочих дней со дня истечения срока рассмотрения предложения.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Порядка,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Тюменской области от 16.01.2023 N 6-п &quot;О внесении изменений в постановление от 04.10.2019 N 35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Тюменской области от 16.01.2023 N 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проекта соглашения уполномоченное лицо организатора, организации в течение двух рабочих дней со дня поступления проекта соглашения подписывает соглашение и направляет подписанное соглашение в Департамент, подведомственное учреждение почтовым отправлением с описью вложения или в форме электронного документа через информационно-телекоммуникационную сеть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случае возникновения разногласий при согласовании положений соглашения организатор, организация вправе обратиться в Департамент, подведомственное учреждение для рассмотрения возникших разногласий в течение 5 рабочих дней со дня получения организатором, организацией проекта соглашения или в течение 5 рабочих дней со дня получения организатором, организацией проекта соглашения отказаться от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Разногласия или отказ от подписания соглашения направляются организатором, организацией в Департамент, подведомственное учреждение почтовым отправлением с описью вложения или в форме электронного документа через информационно-телекоммуникационную сеть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обращении указывается, в чем заключается разногласие между Департаментом, подведомственным учреждением и организатором, организацией (далее - стороны), а также меры, предпринятые организатором, организацией по преодолению указанных разногласий.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Споры (разногласия) между сторонами, возникающие в процессе согласования проекта соглашения, разрешаются путем проведения переговоров и консультаций для достижения приемлемых решений с оформлением соответствующих протоколов или иных документов с учетом срока, предусмотренного </w:t>
      </w:r>
      <w:hyperlink w:history="0" w:anchor="P109" w:tooltip="3.6. Срок заключения соглашения с Департаментом, подведомственным учреждением не может превышать 14 рабочих дней со дня получения организатором, организацией решения о принятии предложения.">
        <w:r>
          <w:rPr>
            <w:sz w:val="20"/>
            <w:color w:val="0000ff"/>
          </w:rPr>
          <w:t xml:space="preserve">пунктом 3.6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стороны не достигли приемлемых решений, соглашение не заключается.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предоставления отказа от подписания соглашения или непредоставления организатором добровольческой (волонтерской) деятельности и добровольческой (волонтерской) организацией в Департамент или подведомственное учреждение подписанного со своей стороны соглашения в срок, не превышающий срока, предусмотренного </w:t>
      </w:r>
      <w:hyperlink w:history="0" w:anchor="P109" w:tooltip="3.6. Срок заключения соглашения с Департаментом, подведомственным учреждением не может превышать 14 рабочих дней со дня получения организатором, организацией решения о принятии предложения.">
        <w:r>
          <w:rPr>
            <w:sz w:val="20"/>
            <w:color w:val="0000ff"/>
          </w:rPr>
          <w:t xml:space="preserve">пунктом 3.6</w:t>
        </w:r>
      </w:hyperlink>
      <w:r>
        <w:rPr>
          <w:sz w:val="20"/>
        </w:rPr>
        <w:t xml:space="preserve"> Порядка, взаимодействие не осуществляется, решение о принятии (одобрении) предложения подлежит отмене.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Подписанный уполномоченным лицом проект соглашения, доработанный с учетом достигнутых сторонами договоренностей, направляется Департаментом, подведомственным учреждением организатору, организации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течение одного рабочего дня с даты проведения переговоров и консультаций.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проекта соглашения, доработанного с учетом достигнутых сторонами договоренностей, уполномоченное лицо организатора, организации в течение одного рабочего дня со дня поступления проекта соглашения подписывает соглашение и направляет подписанное соглашение в Департамент, подведомственное учреждение почтовым отправлением с описью вложения или в форме электронного документа через информационно-телекоммуникационную сеть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Соглашение, поступившее в Департамент, подведомственное учреждение, подписанное уполномоченными лицами обеих сторон, подлежит регистрации в день его поступления в Департамент, подведомственное учреждение.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Срок заключения соглашения с Департаментом, подведомственным учреждением не может превышать 14 рабочих дней со дня получения организатором, организацией решения о принятии предложения.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Тюменской области от 04.10.2019 N 356-п</w:t>
            <w:br/>
            <w:t>(ред. от 16.01.2023)</w:t>
            <w:br/>
            <w:t>"Об утверждении порядка взаимод...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857EB266F34CF2A2D9DA8E25678DC606BC96A386F9AB76A4E2D70508855B82C6FD9E7E05A0ED83BB3B1BF915FB9094CDF12ABECBF72896AC89C08A5RDT7E" TargetMode = "External"/>
	<Relationship Id="rId8" Type="http://schemas.openxmlformats.org/officeDocument/2006/relationships/hyperlink" Target="consultantplus://offline/ref=3857EB266F34CF2A2D9DA8E25678DC606BC96A386F94B26F4A2170508855B82C6FD9E7E05A0ED83BB3B1BF915FB9094CDF12ABECBF72896AC89C08A5RDT7E" TargetMode = "External"/>
	<Relationship Id="rId9" Type="http://schemas.openxmlformats.org/officeDocument/2006/relationships/hyperlink" Target="consultantplus://offline/ref=3857EB266F34CF2A2D9DB6EF4014826F69C03C316F9ABC3F16717607D705BE792F99E1B31E41816BF7E4B2925BAC5D1B8545A6EDRBTCE" TargetMode = "External"/>
	<Relationship Id="rId10" Type="http://schemas.openxmlformats.org/officeDocument/2006/relationships/hyperlink" Target="consultantplus://offline/ref=3857EB266F34CF2A2D9DA8E25678DC606BC96A386F94B26F4A2170508855B82C6FD9E7E05A0ED83BB3B1BF915EB9094CDF12ABECBF72896AC89C08A5RDT7E" TargetMode = "External"/>
	<Relationship Id="rId11" Type="http://schemas.openxmlformats.org/officeDocument/2006/relationships/hyperlink" Target="consultantplus://offline/ref=3857EB266F34CF2A2D9DA8E25678DC606BC96A386F9AB76A4E2D70508855B82C6FD9E7E05A0ED83BB3B1BF915EB9094CDF12ABECBF72896AC89C08A5RDT7E" TargetMode = "External"/>
	<Relationship Id="rId12" Type="http://schemas.openxmlformats.org/officeDocument/2006/relationships/hyperlink" Target="consultantplus://offline/ref=3857EB266F34CF2A2D9DA8E25678DC606BC96A386F94B26F4A2170508855B82C6FD9E7E05A0ED83BB3B1BF915DB9094CDF12ABECBF72896AC89C08A5RDT7E" TargetMode = "External"/>
	<Relationship Id="rId13" Type="http://schemas.openxmlformats.org/officeDocument/2006/relationships/hyperlink" Target="consultantplus://offline/ref=3857EB266F34CF2A2D9DB6EF4014826F69C03C316F9ABC3F16717607D705BE792F99E1B61D41816BF7E4B2925BAC5D1B8545A6EDRBTCE" TargetMode = "External"/>
	<Relationship Id="rId14" Type="http://schemas.openxmlformats.org/officeDocument/2006/relationships/hyperlink" Target="consultantplus://offline/ref=3857EB266F34CF2A2D9DB6EF4014826F69C03C316F9ABC3F16717607D705BE792F99E1B61D41816BF7E4B2925BAC5D1B8545A6EDRBTCE" TargetMode = "External"/>
	<Relationship Id="rId15" Type="http://schemas.openxmlformats.org/officeDocument/2006/relationships/hyperlink" Target="consultantplus://offline/ref=3857EB266F34CF2A2D9DA8E25678DC606BC96A386F94B26F4A2170508855B82C6FD9E7E05A0ED83BB3B1BF915DB9094CDF12ABECBF72896AC89C08A5RDT7E" TargetMode = "External"/>
	<Relationship Id="rId16" Type="http://schemas.openxmlformats.org/officeDocument/2006/relationships/hyperlink" Target="consultantplus://offline/ref=3857EB266F34CF2A2D9DA8E25678DC606BC96A386F94B26F4A2170508855B82C6FD9E7E05A0ED83BB3B1BF915DB9094CDF12ABECBF72896AC89C08A5RDT7E" TargetMode = "External"/>
	<Relationship Id="rId17" Type="http://schemas.openxmlformats.org/officeDocument/2006/relationships/hyperlink" Target="consultantplus://offline/ref=3857EB266F34CF2A2D9DA8E25678DC606BC96A386F94B26F4A2170508855B82C6FD9E7E05A0ED83BB3B1BF915DB9094CDF12ABECBF72896AC89C08A5RDT7E" TargetMode = "External"/>
	<Relationship Id="rId18" Type="http://schemas.openxmlformats.org/officeDocument/2006/relationships/hyperlink" Target="consultantplus://offline/ref=3857EB266F34CF2A2D9DA8E25678DC606BC96A386F94B26F4A2170508855B82C6FD9E7E05A0ED83BB3B1BF905BB9094CDF12ABECBF72896AC89C08A5RDT7E" TargetMode = "External"/>
	<Relationship Id="rId19" Type="http://schemas.openxmlformats.org/officeDocument/2006/relationships/hyperlink" Target="consultantplus://offline/ref=3857EB266F34CF2A2D9DA8E25678DC606BC96A386F94B26F4A2170508855B82C6FD9E7E05A0ED83BB3B1BF915DB9094CDF12ABECBF72896AC89C08A5RDT7E" TargetMode = "External"/>
	<Relationship Id="rId20" Type="http://schemas.openxmlformats.org/officeDocument/2006/relationships/hyperlink" Target="consultantplus://offline/ref=3857EB266F34CF2A2D9DA8E25678DC606BC96A386F94B26F4A2170508855B82C6FD9E7E05A0ED83BB3B1BF915DB9094CDF12ABECBF72896AC89C08A5RDT7E" TargetMode = "External"/>
	<Relationship Id="rId21" Type="http://schemas.openxmlformats.org/officeDocument/2006/relationships/hyperlink" Target="consultantplus://offline/ref=3857EB266F34CF2A2D9DB6EF4014826F69C03C316F9ABC3F16717607D705BE792F99E1B61D41816BF7E4B2925BAC5D1B8545A6EDRBTCE" TargetMode = "External"/>
	<Relationship Id="rId22" Type="http://schemas.openxmlformats.org/officeDocument/2006/relationships/hyperlink" Target="consultantplus://offline/ref=3857EB266F34CF2A2D9DA8E25678DC606BC96A386F94B26F4A2170508855B82C6FD9E7E05A0ED83BB3B1BF905BB9094CDF12ABECBF72896AC89C08A5RDT7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Тюменской области от 04.10.2019 N 356-п
(ред. от 16.01.2023)
"Об утверждении порядка взаимодействия Департамента здравоохранения Тюменской области и медицинских организаций, подведомственных Департаменту здравоохранения Тюменской области, с организаторами добровольческой (волонтерской) деятельности, добровольческими (волонтерскими) организациями при содействии в оказании медицинской помощи в организациях, оказывающих медицинскую помощь"</dc:title>
  <dcterms:created xsi:type="dcterms:W3CDTF">2023-06-30T04:19:17Z</dcterms:created>
</cp:coreProperties>
</file>