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05.11.2015 N 119</w:t>
              <w:br/>
              <w:t xml:space="preserve">(ред. от 26.09.2023)</w:t>
              <w:br/>
              <w:t xml:space="preserve">"О государственно-частном партнерстве в Тюменской области"</w:t>
              <w:br/>
              <w:t xml:space="preserve">(принят Тюменской областной Думой 22.10.2015)</w:t>
              <w:br/>
              <w:t xml:space="preserve">(с изм. и доп., вступающими в силу с 01.10.2023)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ноября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ГОСУДАРСТВЕННО-ЧАСТНОМ ПАРТНЕРСТВЕ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22 октября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23.09.2016 </w:t>
            </w:r>
            <w:hyperlink w:history="0" r:id="rId7" w:tooltip="Закон Тюменской области от 23.09.2016 N 80 &quot;О внесении изменений в статью 6 Закона Тюменской области &quot;О государственно-частном партнерстве в Тюменской области&quot; (принят Тюменской областной Думой 15.09.2016)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06.12.2017 </w:t>
            </w:r>
            <w:hyperlink w:history="0" r:id="rId8" w:tooltip="Закон Тюменской области от 06.12.2017 N 94 (ред. от 25.03.2021) &quot;О внесении изменений в некоторые законы Тюменской области&quot; (принят Тюменской областной Думой 23.11.2017)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28.09.2018 </w:t>
            </w:r>
            <w:hyperlink w:history="0" r:id="rId9" w:tooltip="Закон Тюменской области от 28.09.2018 N 87 &quot;О внесении изменений в статью 6 Закона Тюменской области &quot;О государственно-частном партнерстве в Тюменской области&quot; (принят Тюменской областной Думой 20.09.2018)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10" w:tooltip="Закон Тюменской области от 26.09.2023 N 59 &quot;О внесении изменений в статьи 6 и 7 Закона Тюменской области &quot;О государственно-частном партнерстве в Тюменской области&quot; (принят Тюменской областной Думой 21.09.2023)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отношения, возникающие в связи с подготовкой проекта государственно-частного партнерства, проекта муниципально-частного партнерства, заключением, исполнением и прекращением соглашения о государственно-частном партнерстве (далее - соглашение), в том числе полномочия исполнительных органов государственной власти Тюменской области, устанавливает гарантии осуществления государственно-частного партнерства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отношения, урегулированные </w:t>
      </w:r>
      <w:hyperlink w:history="0" r:id="rId11" w:tooltip="Закон Тюменской области от 08.07.2003 N 159 (ред. от 18.03.2019) &quot;О государственной поддержке инвестиционной деятельности в Тюменской области&quot; (принят Тюменской областной Думой 24.06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08.07.2003 N 159 "О государственной поддержке инвестиционной деятельности в Тюменской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государственно-частного партнерства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Государственно-частное партнерство в Тюменской области осуществляется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</w:t>
      </w:r>
      <w:hyperlink w:history="0" r:id="rId13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нормативными правовыми актами Российской Федерации, </w:t>
      </w:r>
      <w:hyperlink w:history="0" r:id="rId14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настоящим Законом, другими законами и иными нормативными правовыми и ненормативными правовыми актами Тюменской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юменской области от 06.12.2017 N 94 (ред. от 25.03.2021) &quot;О внесении изменений в некоторые законы Тюменской области&quot; (принят Тюменской областной Думой 23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06.12.2017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значениях, определенных Федеральным </w:t>
      </w:r>
      <w:hyperlink w:history="0" r:id="rId16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Цели и принципы государственно-частного партнерства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участия Тюменской области в государственно-частном партнерстве являются привлечение в экономику Тюменской области частных инвестиций, обеспечение доступности товаров, работ, услуг и повышение их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Государственно-частное партнерство в Тюменской области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дискриминации, равноправие сторон соглашения и равенство их перед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добросовестное исполнение сторонами соглашения обязательств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справедливое распределение рисков и обязательств между сторонами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свобода заключения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Тюменской области в сфере государственно-частного партнерства, в сфере муниципально-частного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Тюменской областной Думы в сфере государственно-частного партнерства, в сфере муниципально-частного партнерства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толкование областных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исполнением областных законов.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исполнительных органов государственной власти Тюменской области в сфере государственно-частного партнерства, в сфере муниципально-частного партнерства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решения о реализации проекта государственно-частного партнерства, если публичным партнером является Тюменская область либо планируется проведение совместного конкурса с участием Тюменской области (за исключением случая, в котором планируется проведение совместного конкурса с участием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уполномоченного органа исполнительной власти Тюменской области в случае, если публичным партнером является Тюменская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межведомственной координации деятельности органов исполнительной власти Тюменской области при реализации соглашения, публичным партнером в котором является Тюменская область, либо соглашения, в отношении которого планируется проведение совместного конкурса с участием Тюменской области (за исключением случая, в котором планируется проведение совместного конкурса с участием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эффективности проекта государственно-частного партнерства, публичным партнером в котором является Тюменская область, и определение сравнительного преимущества этого проекта в соответствии с </w:t>
      </w:r>
      <w:hyperlink w:history="0" r:id="rId17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18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5 статьи 9</w:t>
        </w:r>
      </w:hyperlink>
      <w:r>
        <w:rPr>
          <w:sz w:val="20"/>
        </w:rPr>
        <w:t xml:space="preserve"> Федерального закона N 224-ФЗ, а также оценка эффективности проекта муниципально-частного партнерства и определение его сравнительного преимущества в соответствии с </w:t>
      </w:r>
      <w:hyperlink w:history="0" r:id="rId19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20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5 статьи 9</w:t>
        </w:r>
      </w:hyperlink>
      <w:r>
        <w:rPr>
          <w:sz w:val="20"/>
        </w:rPr>
        <w:t xml:space="preserve"> Федерального закона N 224-ФЗ;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согласование публичному партнеру конкурсной документации для проведения конкурсов на право заключения соглашения, публичным партнером в котором является Тюменская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мониторинга реализации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защите прав и законных интересов публичных партнеров и частных партнеров в процессе реализации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ведение реестра заключенных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открытости и доступности информации о заключенных соглашениях, если публичным партнером в соглашении является Тюменская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соглашения, публичным партнером в обязательствах по которому является Тюменская область, либо соглашения, заключенного на основании проведения совместного конкурса с участием Тюменской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образования, входящего в состав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w:history="0" r:id="rId21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законами Тюменской области, постановлениями Губернатора Тюменской области и Правительства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47" w:tooltip="2. К полномочиям исполнительных органов государственной власти Тюменской области в сфере государственно-частного партнерства, в сфере муниципально-частного партнерства относится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Тюменской области вправе направить проект государственно-частного партнерства на оценку его эффективности и определение сравнительного преимущества проекта государственно-частного партнерства в соответствии с </w:t>
      </w:r>
      <w:hyperlink w:history="0" r:id="rId22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23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5 статьи 9</w:t>
        </w:r>
      </w:hyperlink>
      <w:r>
        <w:rPr>
          <w:sz w:val="20"/>
        </w:rPr>
        <w:t xml:space="preserve"> Федерального закона N 224-ФЗ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Принятие решения о реализации проекта государственно-частного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принятии решения о реализации проекта государственно-частного партнерства Правительство Тюменской области определяет форму государственно-частного партнерства посредством включения в соглашение обязательных элементов соглашения и определения последовательности их реализации. В соглашение в целях определения формы государственно-частного партнерства могут быть также включены иные элементы, предусмотренные в </w:t>
      </w:r>
      <w:hyperlink w:history="0" r:id="rId24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3 статьи 6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Решением о реализации проекта государственно-частного партнерства утверждаются, за исключением случаев, предусмотренных </w:t>
      </w:r>
      <w:hyperlink w:history="0" r:id="rId25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3.1</w:t>
        </w:r>
      </w:hyperlink>
      <w:r>
        <w:rPr>
          <w:sz w:val="20"/>
        </w:rPr>
        <w:t xml:space="preserve"> и </w:t>
      </w:r>
      <w:hyperlink w:history="0" r:id="rId26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3.2 статьи 10</w:t>
        </w:r>
      </w:hyperlink>
      <w:r>
        <w:rPr>
          <w:sz w:val="20"/>
        </w:rPr>
        <w:t xml:space="preserve"> Федерального закона N 224-ФЗ: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23.09.2016 </w:t>
      </w:r>
      <w:hyperlink w:history="0" r:id="rId27" w:tooltip="Закон Тюменской области от 23.09.2016 N 80 &quot;О внесении изменений в статью 6 Закона Тюменской области &quot;О государственно-частном партнерстве в Тюменской области&quot; (принят Тюменской областной Думой 15.09.2016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28.09.2018 </w:t>
      </w:r>
      <w:hyperlink w:history="0" r:id="rId28" w:tooltip="Закон Тюменской области от 28.09.2018 N 87 &quot;О внесении изменений в статью 6 Закона Тюменской области &quot;О государственно-частном партнерстве в Тюменской области&quot; (принят Тюменской областной Думой 20.09.2018)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цели и задачи реализации такого проекта государственно-частного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существенные условия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значения критериев эффективности проекта государственно-частного партнерства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критерии конкурса и параметры критериев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конкурсная документация или порядок и сроки ее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сроки проведения конкурса на право заключения соглашения или в случае проведения совместного конкурса -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срок и порядок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государственно-частного партнерства лицам уведомления о проведении закрытого конкурса и приглашения принять участие в закрытом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и сроки заключения соглашения (в случае проведения совместного конкурса - соглашений);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состав конкурсной комиссии и порядок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Утратила силу. - </w:t>
      </w:r>
      <w:hyperlink w:history="0" r:id="rId29" w:tooltip="Закон Тюменской области от 28.09.2018 N 87 &quot;О внесении изменений в статью 6 Закона Тюменской области &quot;О государственно-частном партнерстве в Тюменской области&quot; (принят Тюменской областной Думой 20.09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28.09.2018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Федеральным </w:t>
      </w:r>
      <w:hyperlink w:history="0" r:id="rId30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имущество, технологически связанные между собой (за исключением случаев, если соглашение заключается в отношении объекта, предусмотренного </w:t>
      </w:r>
      <w:hyperlink w:history="0" r:id="rId31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19 части 1 статьи 7</w:t>
        </w:r>
      </w:hyperlink>
      <w:r>
        <w:rPr>
          <w:sz w:val="20"/>
        </w:rPr>
        <w:t xml:space="preserve"> Федерального закона N 224-ФЗ) и предназначенные для осуществления деятельности, предусмотренной соглашением,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</w:t>
      </w:r>
      <w:hyperlink w:history="0" r:id="rId32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 и соглашением.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23.09.2016 </w:t>
      </w:r>
      <w:hyperlink w:history="0" r:id="rId33" w:tooltip="Закон Тюменской области от 23.09.2016 N 80 &quot;О внесении изменений в статью 6 Закона Тюменской области &quot;О государственно-частном партнерстве в Тюменской области&quot; (принят Тюменской областной Думой 15.09.2016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26.09.2023 </w:t>
      </w:r>
      <w:hyperlink w:history="0" r:id="rId34" w:tooltip="Закон Тюменской области от 26.09.2023 N 59 &quot;О внесении изменений в статьи 6 и 7 Закона Тюменской области &quot;О государственно-частном партнерстве в Тюменской области&quot; (принят Тюменской областной Думой 21.09.2023)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при реализации проекта планируется использование средств областного бюджета, решение о реализации проекта может быть принято только при условии, что использование таких средств предусмотрено законом Тюменской области и (или) нормативными правовыми актами Правительства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Определение частного партнера для реализации проекта государственно-частного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Соглашение заключается по итогам проведения конкурса на право заключения соглашения, за исключением случаев, предусмотренных </w:t>
      </w:r>
      <w:hyperlink w:history="0" r:id="rId35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19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конкурса, а также определение победителя конкурса осуществляется в соответствии с Федеральным </w:t>
      </w:r>
      <w:hyperlink w:history="0" r:id="rId36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Соглашение заключается в письменной форме с победителем конкурса или иным лицом, указанным в </w:t>
      </w:r>
      <w:hyperlink w:history="0" r:id="rId37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r:id="rId38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4 части 2</w:t>
        </w:r>
      </w:hyperlink>
      <w:r>
        <w:rPr>
          <w:sz w:val="20"/>
        </w:rPr>
        <w:t xml:space="preserve"> и </w:t>
      </w:r>
      <w:hyperlink w:history="0" r:id="rId39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24 статьи 19</w:t>
        </w:r>
      </w:hyperlink>
      <w:r>
        <w:rPr>
          <w:sz w:val="20"/>
        </w:rPr>
        <w:t xml:space="preserve"> Федерального закона N 224-ФЗ,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Тюменской области от 26.09.2023 N 59 &quot;О внесении изменений в статьи 6 и 7 Закона Тюменской области &quot;О государственно-частном партнерстве в Тюменской области&quot; (принят Тюменской областной Думой 2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26.09.2023 N 59)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Контроль Тюменской областью исполнения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публичным партнером исполнения соглашения осуществляется публичным партнером, органами и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Публичный партнер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Гарантии осуществления государственно-частного партнерства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реализации соглашения в Тюменской области гарантии прав и законных интересов частного партнера устанавливаются в соответствии со </w:t>
      </w:r>
      <w:hyperlink w:history="0" r:id="rId41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Соглашением также может быть предусмотрено, что условия соглашения могут изменяться в целях обеспечения имущественных интересов частного партнера, существовавших на день подписания соглашения, в случае наступления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существенное нарушение или ненадлежащее исполнение Тюменской областью какого-либо обязательства по соглашению, при котором частный партнер в значительной степени лишается того, на что был вправе рассчитывать при заключении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или совершение действий каким-либо органом государственной власти Тюменской области, препятствующих исполнению частным партнером своих обязательств по соглашению, включая необоснованное вмешательство в хозяйственную деятельность частного партнера, если принятие решения или совершение действий не вызвано внесением и вступлением в силу изменений в законодательство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5 ноября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05.11.2015 N 119</w:t>
            <w:br/>
            <w:t>(ред. от 26.09.2023)</w:t>
            <w:br/>
            <w:t>"О государственно-частном партнерстве в Тюменской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63DE0AAA80DA1BF7C3A61865494AAAB4B6DA5FDC873660D086A357E720F2D93DE2F1FAF4E82456BE2A278C1FC91AE38952926D4762A9574F4A4A47zDT8K" TargetMode = "External"/>
	<Relationship Id="rId8" Type="http://schemas.openxmlformats.org/officeDocument/2006/relationships/hyperlink" Target="consultantplus://offline/ref=D663DE0AAA80DA1BF7C3A61865494AAAB4B6DA5FDC80316DDF83A357E720F2D93DE2F1FAF4E82456BE2A278E1EC91AE38952926D4762A9574F4A4A47zDT8K" TargetMode = "External"/>
	<Relationship Id="rId9" Type="http://schemas.openxmlformats.org/officeDocument/2006/relationships/hyperlink" Target="consultantplus://offline/ref=D663DE0AAA80DA1BF7C3A61865494AAAB4B6DA5FDC853561D88CA357E720F2D93DE2F1FAF4E82456BE2A278C1FC91AE38952926D4762A9574F4A4A47zDT8K" TargetMode = "External"/>
	<Relationship Id="rId10" Type="http://schemas.openxmlformats.org/officeDocument/2006/relationships/hyperlink" Target="consultantplus://offline/ref=D663DE0AAA80DA1BF7C3A61865494AAAB4B6DA5FDF863367D980A357E720F2D93DE2F1FAF4E82456BE2A278C1FC91AE38952926D4762A9574F4A4A47zDT8K" TargetMode = "External"/>
	<Relationship Id="rId11" Type="http://schemas.openxmlformats.org/officeDocument/2006/relationships/hyperlink" Target="consultantplus://offline/ref=D663DE0AAA80DA1BF7C3A61865494AAAB4B6DA5FDC853F62DD80A357E720F2D93DE2F1FAE6E87C5ABC2C398D16DC4CB2CFz0T4K" TargetMode = "External"/>
	<Relationship Id="rId12" Type="http://schemas.openxmlformats.org/officeDocument/2006/relationships/hyperlink" Target="consultantplus://offline/ref=D663DE0AAA80DA1BF7C3B815732514A5B0B58357D6D06A31D584AB05B020AE9C6BEBF8A8A9AD2849BC2A25z8TFK" TargetMode = "External"/>
	<Relationship Id="rId13" Type="http://schemas.openxmlformats.org/officeDocument/2006/relationships/hyperlink" Target="consultantplus://offline/ref=D663DE0AAA80DA1BF7C3B815732514A5B6B8855ADA823D3384D1A500B870F48C7DA2F7AFB7AC2F52B92173DD539743B0CB199E6E5F7EA854z5T2K" TargetMode = "External"/>
	<Relationship Id="rId14" Type="http://schemas.openxmlformats.org/officeDocument/2006/relationships/hyperlink" Target="consultantplus://offline/ref=D663DE0AAA80DA1BF7C3A61865494AAAB4B6DA5FDC8E326DDF8CA357E720F2D93DE2F1FAE6E87C5ABC2C398D16DC4CB2CFz0T4K" TargetMode = "External"/>
	<Relationship Id="rId15" Type="http://schemas.openxmlformats.org/officeDocument/2006/relationships/hyperlink" Target="consultantplus://offline/ref=D663DE0AAA80DA1BF7C3A61865494AAAB4B6DA5FDC80316DDF83A357E720F2D93DE2F1FAF4E82456BE2A278E1EC91AE38952926D4762A9574F4A4A47zDT8K" TargetMode = "External"/>
	<Relationship Id="rId16" Type="http://schemas.openxmlformats.org/officeDocument/2006/relationships/hyperlink" Target="consultantplus://offline/ref=D663DE0AAA80DA1BF7C3B815732514A5B6B8855ADA823D3384D1A500B870F48C7DA2F7AFB7AC2956B82173DD539743B0CB199E6E5F7EA854z5T2K" TargetMode = "External"/>
	<Relationship Id="rId17" Type="http://schemas.openxmlformats.org/officeDocument/2006/relationships/hyperlink" Target="consultantplus://offline/ref=D663DE0AAA80DA1BF7C3B815732514A5B6B8855ADA823D3384D1A500B870F48C7DA2F7AFB7AC2854BB2173DD539743B0CB199E6E5F7EA854z5T2K" TargetMode = "External"/>
	<Relationship Id="rId18" Type="http://schemas.openxmlformats.org/officeDocument/2006/relationships/hyperlink" Target="consultantplus://offline/ref=D663DE0AAA80DA1BF7C3B815732514A5B6B8855ADA823D3384D1A500B870F48C7DA2F7AFB7AC2853BC2173DD539743B0CB199E6E5F7EA854z5T2K" TargetMode = "External"/>
	<Relationship Id="rId19" Type="http://schemas.openxmlformats.org/officeDocument/2006/relationships/hyperlink" Target="consultantplus://offline/ref=D663DE0AAA80DA1BF7C3B815732514A5B6B8855ADA823D3384D1A500B870F48C7DA2F7AFB7AC2854BB2173DD539743B0CB199E6E5F7EA854z5T2K" TargetMode = "External"/>
	<Relationship Id="rId20" Type="http://schemas.openxmlformats.org/officeDocument/2006/relationships/hyperlink" Target="consultantplus://offline/ref=D663DE0AAA80DA1BF7C3B815732514A5B6B8855ADA823D3384D1A500B870F48C7DA2F7AFB7AC2853BC2173DD539743B0CB199E6E5F7EA854z5T2K" TargetMode = "External"/>
	<Relationship Id="rId21" Type="http://schemas.openxmlformats.org/officeDocument/2006/relationships/hyperlink" Target="consultantplus://offline/ref=D663DE0AAA80DA1BF7C3A61865494AAAB4B6DA5FDC8E326DDF8CA357E720F2D93DE2F1FAE6E87C5ABC2C398D16DC4CB2CFz0T4K" TargetMode = "External"/>
	<Relationship Id="rId22" Type="http://schemas.openxmlformats.org/officeDocument/2006/relationships/hyperlink" Target="consultantplus://offline/ref=D663DE0AAA80DA1BF7C3B815732514A5B6B8855ADA823D3384D1A500B870F48C7DA2F7AFB7AC2854BB2173DD539743B0CB199E6E5F7EA854z5T2K" TargetMode = "External"/>
	<Relationship Id="rId23" Type="http://schemas.openxmlformats.org/officeDocument/2006/relationships/hyperlink" Target="consultantplus://offline/ref=D663DE0AAA80DA1BF7C3B815732514A5B6B8855ADA823D3384D1A500B870F48C7DA2F7AFB7AC2853BC2173DD539743B0CB199E6E5F7EA854z5T2K" TargetMode = "External"/>
	<Relationship Id="rId24" Type="http://schemas.openxmlformats.org/officeDocument/2006/relationships/hyperlink" Target="consultantplus://offline/ref=D663DE0AAA80DA1BF7C3B815732514A5B6B8855ADA823D3384D1A500B870F48C7DA2F7AFB7AC2951B72173DD539743B0CB199E6E5F7EA854z5T2K" TargetMode = "External"/>
	<Relationship Id="rId25" Type="http://schemas.openxmlformats.org/officeDocument/2006/relationships/hyperlink" Target="consultantplus://offline/ref=D663DE0AAA80DA1BF7C3B815732514A5B6B8855ADA823D3384D1A500B870F48C7DA2F7AFB5A77D06FA7F2A8E11DC4FB3D3059F6Dz4T2K" TargetMode = "External"/>
	<Relationship Id="rId26" Type="http://schemas.openxmlformats.org/officeDocument/2006/relationships/hyperlink" Target="consultantplus://offline/ref=D663DE0AAA80DA1BF7C3B815732514A5B6B8855ADA823D3384D1A500B870F48C7DA2F7AAB2A77D06FA7F2A8E11DC4FB3D3059F6Dz4T2K" TargetMode = "External"/>
	<Relationship Id="rId27" Type="http://schemas.openxmlformats.org/officeDocument/2006/relationships/hyperlink" Target="consultantplus://offline/ref=D663DE0AAA80DA1BF7C3A61865494AAAB4B6DA5FDC873660D086A357E720F2D93DE2F1FAF4E82456BE2A278C1EC91AE38952926D4762A9574F4A4A47zDT8K" TargetMode = "External"/>
	<Relationship Id="rId28" Type="http://schemas.openxmlformats.org/officeDocument/2006/relationships/hyperlink" Target="consultantplus://offline/ref=D663DE0AAA80DA1BF7C3A61865494AAAB4B6DA5FDC853561D88CA357E720F2D93DE2F1FAF4E82456BE2A278C1EC91AE38952926D4762A9574F4A4A47zDT8K" TargetMode = "External"/>
	<Relationship Id="rId29" Type="http://schemas.openxmlformats.org/officeDocument/2006/relationships/hyperlink" Target="consultantplus://offline/ref=D663DE0AAA80DA1BF7C3A61865494AAAB4B6DA5FDC853561D88CA357E720F2D93DE2F1FAF4E82456BE2A278D17C91AE38952926D4762A9574F4A4A47zDT8K" TargetMode = "External"/>
	<Relationship Id="rId30" Type="http://schemas.openxmlformats.org/officeDocument/2006/relationships/hyperlink" Target="consultantplus://offline/ref=D663DE0AAA80DA1BF7C3B815732514A5B6B8855ADA823D3384D1A500B870F48C6FA2AFA3B5AA3756BF34258C15zCT1K" TargetMode = "External"/>
	<Relationship Id="rId31" Type="http://schemas.openxmlformats.org/officeDocument/2006/relationships/hyperlink" Target="consultantplus://offline/ref=D663DE0AAA80DA1BF7C3B815732514A5B6B8855ADA823D3384D1A500B870F48C7DA2F7AAB5A77D06FA7F2A8E11DC4FB3D3059F6Dz4T2K" TargetMode = "External"/>
	<Relationship Id="rId32" Type="http://schemas.openxmlformats.org/officeDocument/2006/relationships/hyperlink" Target="consultantplus://offline/ref=D663DE0AAA80DA1BF7C3B815732514A5B6B8855ADA823D3384D1A500B870F48C6FA2AFA3B5AA3756BF34258C15zCT1K" TargetMode = "External"/>
	<Relationship Id="rId33" Type="http://schemas.openxmlformats.org/officeDocument/2006/relationships/hyperlink" Target="consultantplus://offline/ref=D663DE0AAA80DA1BF7C3A61865494AAAB4B6DA5FDC873660D086A357E720F2D93DE2F1FAF4E82456BE2A278D12C91AE38952926D4762A9574F4A4A47zDT8K" TargetMode = "External"/>
	<Relationship Id="rId34" Type="http://schemas.openxmlformats.org/officeDocument/2006/relationships/hyperlink" Target="consultantplus://offline/ref=D663DE0AAA80DA1BF7C3A61865494AAAB4B6DA5FDF863367D980A357E720F2D93DE2F1FAF4E82456BE2A278C1EC91AE38952926D4762A9574F4A4A47zDT8K" TargetMode = "External"/>
	<Relationship Id="rId35" Type="http://schemas.openxmlformats.org/officeDocument/2006/relationships/hyperlink" Target="consultantplus://offline/ref=D663DE0AAA80DA1BF7C3B815732514A5B6B8855ADA823D3384D1A500B870F48C7DA2F7AFB7AC2A55B62173DD539743B0CB199E6E5F7EA854z5T2K" TargetMode = "External"/>
	<Relationship Id="rId36" Type="http://schemas.openxmlformats.org/officeDocument/2006/relationships/hyperlink" Target="consultantplus://offline/ref=D663DE0AAA80DA1BF7C3B815732514A5B6B8855ADA823D3384D1A500B870F48C6FA2AFA3B5AA3756BF34258C15zCT1K" TargetMode = "External"/>
	<Relationship Id="rId37" Type="http://schemas.openxmlformats.org/officeDocument/2006/relationships/hyperlink" Target="consultantplus://offline/ref=D663DE0AAA80DA1BF7C3B815732514A5B6B8855ADA823D3384D1A500B870F48C7DA2F7AFB7AC2A55B72173DD539743B0CB199E6E5F7EA854z5T2K" TargetMode = "External"/>
	<Relationship Id="rId38" Type="http://schemas.openxmlformats.org/officeDocument/2006/relationships/hyperlink" Target="consultantplus://offline/ref=D663DE0AAA80DA1BF7C3B815732514A5B6B8855ADA823D3384D1A500B870F48C7DA2F7AFB7AC2A54BC2173DD539743B0CB199E6E5F7EA854z5T2K" TargetMode = "External"/>
	<Relationship Id="rId39" Type="http://schemas.openxmlformats.org/officeDocument/2006/relationships/hyperlink" Target="consultantplus://offline/ref=D663DE0AAA80DA1BF7C3B815732514A5B6B8855ADA823D3384D1A500B870F48C7DA2F7AFB7AC2A50BF2173DD539743B0CB199E6E5F7EA854z5T2K" TargetMode = "External"/>
	<Relationship Id="rId40" Type="http://schemas.openxmlformats.org/officeDocument/2006/relationships/hyperlink" Target="consultantplus://offline/ref=D663DE0AAA80DA1BF7C3A61865494AAAB4B6DA5FDF863367D980A357E720F2D93DE2F1FAF4E82456BE2A278D17C91AE38952926D4762A9574F4A4A47zDT8K" TargetMode = "External"/>
	<Relationship Id="rId41" Type="http://schemas.openxmlformats.org/officeDocument/2006/relationships/hyperlink" Target="consultantplus://offline/ref=D663DE0AAA80DA1BF7C3B815732514A5B6B8855ADA823D3384D1A500B870F48C7DA2F7AFB7AC2B51B92173DD539743B0CB199E6E5F7EA854z5T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05.11.2015 N 119
(ред. от 26.09.2023)
"О государственно-частном партнерстве в Тюменской области"
(принят Тюменской областной Думой 22.10.2015)
(с изм. и доп., вступающими в силу с 01.10.2023)</dc:title>
  <dcterms:created xsi:type="dcterms:W3CDTF">2023-11-26T10:19:51Z</dcterms:created>
</cp:coreProperties>
</file>