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Тюменской области от 26.04.2018 N 37</w:t>
              <w:br/>
              <w:t xml:space="preserve">(ред. от 26.10.2022)</w:t>
              <w:br/>
              <w:t xml:space="preserve">"О регулировании отдельных отношений в сфере добровольчества (волонтерства) в Тюменской области"</w:t>
              <w:br/>
              <w:t xml:space="preserve">(принят Тюменской областной Думой 19.04.2018)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апреля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  <w:t xml:space="preserve">ТЮМЕНСКАЯ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ОТНОШЕНИЙ В СФЕРЕ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областной Думой 19 апреля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Тюменской области от 26.10.2022 N 63 &quot;О внесении изменений в некоторые законы Тюменской области&quot; (принят Тюменской областной Думой 20.10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Тюменской области от 26.10.2022 N 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w:history="0" r:id="rId10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и иными федеральными законами регулирует отдельные правоотношения в сфере добровольчества (волонтерства).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значениях, установленных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Тюменской областной Думы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Тюменская областная Дума осуществляет следующие полномочия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законов, регулирующих отношения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Тюменской области, регулирующих отношения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закрепленные за законодательным органом субъекта Российской Федерации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Тюменской области от 26.10.2022 N 63 &quot;О внесении изменений в некоторые законы Тюменской области&quot; (принят Тюменской областной Думой 20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Тюменской области от 26.10.2022 N 63)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исполнительных органов государственной власти Тюменской области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государственной власти Тюменской области осуществляют следующие полномочия в сфере добровольчества (волонтерства):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Тюменской области,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порядка взаимодействия органов исполнительной власти Тюменской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координационных и совещательных органов в сфере добровольчества (волонтерства), создаваемых при органах исполнительной власти Тюменской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полномочия, отнесенные к ведению субъектов Российской Федерации, органов государственной власти субъектов Российской Федерации нормативными правовыми актами Российской Федерации, а также предусмотренные </w:t>
      </w:r>
      <w:hyperlink w:history="0" r:id="rId12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Тюменской области, законами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предусмотренные </w:t>
      </w:r>
      <w:hyperlink w:history="0" w:anchor="P34" w:tooltip="1. Исполнительные органы государственной власти Тюменской области осуществляют следующие полномочия в сфере добровольчества (волонтерства)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осуществляются Правительством Тюменской области, иными исполнительными органами государственной власти Тюменской области в пределах их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Координационные и совещательные органы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органах исполнительной власти Тюменской области создаются координационные и совещательные органы в сфере добровольчества (волонтерства) в порядке, установленном Правительством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мая 2018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Тюменской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</w:pPr>
      <w:r>
        <w:rPr>
          <w:sz w:val="20"/>
        </w:rPr>
        <w:t xml:space="preserve">г. Тюмень</w:t>
      </w:r>
    </w:p>
    <w:p>
      <w:pPr>
        <w:pStyle w:val="0"/>
        <w:spacing w:before="200" w:line-rule="auto"/>
      </w:pPr>
      <w:r>
        <w:rPr>
          <w:sz w:val="20"/>
        </w:rPr>
        <w:t xml:space="preserve">26 апреля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37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Тюменской области от 26.04.2018 N 37</w:t>
            <w:br/>
            <w:t>(ред. от 26.10.2022)</w:t>
            <w:br/>
            <w:t>"О регулировании отдельных отношений в сфере добровольче...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E906AF0552236DAEDF4E7D6F77BE8A96B672F1DB4468A53B6DAF7A7A296B5A7611B4E4C2F1FB06D5591BDD6634A0C2529BBF5FE5E701E7CB79547454b8P" TargetMode = "External"/>
	<Relationship Id="rId8" Type="http://schemas.openxmlformats.org/officeDocument/2006/relationships/hyperlink" Target="consultantplus://offline/ref=9FE906AF0552236DAEDF5070791BE08592B52BF9D11B35F9306EA7282D29371F2018BDB69FB4F719D759195Db9P" TargetMode = "External"/>
	<Relationship Id="rId9" Type="http://schemas.openxmlformats.org/officeDocument/2006/relationships/hyperlink" Target="consultantplus://offline/ref=9FE906AF0552236DAEDF5070791BE08594BD28F8D94462FB613BA92D25796D0F2451EABD83B3E806D44719DB6553bDP" TargetMode = "External"/>
	<Relationship Id="rId10" Type="http://schemas.openxmlformats.org/officeDocument/2006/relationships/hyperlink" Target="consultantplus://offline/ref=9FE906AF0552236DAEDF5070791BE08594BF2EFCDD4462FB613BA92D25796D0F3651B2B181B5F701D0524F8A236AF99110D0B35CFDFB00E45Db7P" TargetMode = "External"/>
	<Relationship Id="rId11" Type="http://schemas.openxmlformats.org/officeDocument/2006/relationships/hyperlink" Target="consultantplus://offline/ref=9FE906AF0552236DAEDF4E7D6F77BE8A96B672F1DB4468A53B6DAF7A7A296B5A7611B4E4C2F1FB06D5591BDD6434A0C2529BBF5FE5E701E7CB79547454b8P" TargetMode = "External"/>
	<Relationship Id="rId12" Type="http://schemas.openxmlformats.org/officeDocument/2006/relationships/hyperlink" Target="consultantplus://offline/ref=9FE906AF0552236DAEDF4E7D6F77BE8A96B672F1DB456DA53A66AF7A7A296B5A7611B4E4D0F1A30AD75F05DA6621F693145Cb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Тюменской области от 26.04.2018 N 37
(ред. от 26.10.2022)
"О регулировании отдельных отношений в сфере добровольчества (волонтерства) в Тюменской области"
(принят Тюменской областной Думой 19.04.2018)</dc:title>
  <dcterms:created xsi:type="dcterms:W3CDTF">2022-11-26T15:27:57Z</dcterms:created>
</cp:coreProperties>
</file>