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УР от 21.06.2022 N 317</w:t>
              <w:br/>
              <w:t xml:space="preserve">(ред. от 15.05.2023)</w:t>
              <w:br/>
              <w:t xml:space="preserve">"Об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w:t>
              <w:br/>
              <w:t xml:space="preserve">(Зарегистрировано в Управлении Минюста России по УР 23.06.2022 N RU18000202200571)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both"/>
      </w:pPr>
      <w:r>
        <w:rPr>
          <w:sz w:val="20"/>
        </w:rPr>
        <w:t xml:space="preserve">Зарегистрировано в Управлении Минюста России по УР 23 июня 2022 г. N RU18000202200571</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ПРАВИТЕЛЬСТВО УДМУРТСКОЙ РЕСПУБЛИКИ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21 июня 2022 г. N 317</w:t>
      </w:r>
    </w:p>
    <w:p>
      <w:pPr>
        <w:pStyle w:val="2"/>
        <w:ind w:firstLine="540"/>
        <w:jc w:val="both"/>
      </w:pPr>
      <w:r>
        <w:rPr>
          <w:sz w:val="20"/>
        </w:rPr>
      </w:r>
    </w:p>
    <w:p>
      <w:pPr>
        <w:pStyle w:val="2"/>
        <w:jc w:val="center"/>
      </w:pPr>
      <w:r>
        <w:rPr>
          <w:sz w:val="20"/>
        </w:rPr>
        <w:t xml:space="preserve">ОБ УТВЕРЖДЕНИИ ПОРЯДКА ПРЕДОСТАВЛЕНИЯ ИЗ БЮДЖЕТА УДМУРТСКОЙ</w:t>
      </w:r>
    </w:p>
    <w:p>
      <w:pPr>
        <w:pStyle w:val="2"/>
        <w:jc w:val="center"/>
      </w:pPr>
      <w:r>
        <w:rPr>
          <w:sz w:val="20"/>
        </w:rPr>
        <w:t xml:space="preserve">РЕСПУБЛИКИ СУБСИДИЙ НЕКОММЕРЧЕСКИМ ОРГАНИЗАЦИЯМ</w:t>
      </w:r>
    </w:p>
    <w:p>
      <w:pPr>
        <w:pStyle w:val="2"/>
        <w:jc w:val="center"/>
      </w:pPr>
      <w:r>
        <w:rPr>
          <w:sz w:val="20"/>
        </w:rPr>
        <w:t xml:space="preserve">НА ОСУЩЕСТВЛЕНИЕ ФУНКЦИЙ РЕСУРСНЫХ ЦЕНТРОВ ПОДДЕРЖКИ</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В УДМУРТСКОЙ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УР от 15.05.2023 N 304 &quot;О внесении изменений в постановление Правительства Удмуртской Республики от 21 июня 2022 года N 317 &quot;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quot; {КонсультантПлюс}">
              <w:r>
                <w:rPr>
                  <w:sz w:val="20"/>
                  <w:color w:val="0000ff"/>
                </w:rPr>
                <w:t xml:space="preserve">постановления</w:t>
              </w:r>
            </w:hyperlink>
            <w:r>
              <w:rPr>
                <w:sz w:val="20"/>
                <w:color w:val="392c69"/>
              </w:rPr>
              <w:t xml:space="preserve"> Правительства УР от 15.05.2023 N 304)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9" w:tooltip="Закон УР от 12.04.2019 N 17-РЗ (ред. от 14.02.2023) &quot;О поддержке социально ориентированных некоммерческих организаций в Удмуртской Республике&quot; (принят Государственным Советом УР 26.03.2019) {КонсультантПлюс}">
        <w:r>
          <w:rPr>
            <w:sz w:val="20"/>
            <w:color w:val="0000ff"/>
          </w:rPr>
          <w:t xml:space="preserve">статьей 10</w:t>
        </w:r>
      </w:hyperlink>
      <w:r>
        <w:rPr>
          <w:sz w:val="20"/>
        </w:rPr>
        <w:t xml:space="preserve"> Закона Удмуртской Республики от 12 апреля 2019 года N 17-РЗ "О поддержке социально ориентированных некоммерческих организаций в Удмуртской Республике" Правительство Удмуртской Республики постановляет:</w:t>
      </w:r>
    </w:p>
    <w:p>
      <w:pPr>
        <w:pStyle w:val="0"/>
        <w:spacing w:before="200" w:line-rule="auto"/>
        <w:ind w:firstLine="540"/>
        <w:jc w:val="both"/>
      </w:pPr>
      <w:r>
        <w:rPr>
          <w:sz w:val="20"/>
        </w:rPr>
        <w:t xml:space="preserve">Утвердить прилагаемый </w:t>
      </w:r>
      <w:hyperlink w:history="0" w:anchor="P34" w:tooltip="ПОРЯДОК">
        <w:r>
          <w:rPr>
            <w:sz w:val="20"/>
            <w:color w:val="0000ff"/>
          </w:rPr>
          <w:t xml:space="preserve">Порядок</w:t>
        </w:r>
      </w:hyperlink>
      <w:r>
        <w:rPr>
          <w:sz w:val="20"/>
        </w:rPr>
        <w:t xml:space="preserve">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Удмуртской Республики</w:t>
      </w:r>
    </w:p>
    <w:p>
      <w:pPr>
        <w:pStyle w:val="0"/>
        <w:jc w:val="right"/>
      </w:pPr>
      <w:r>
        <w:rPr>
          <w:sz w:val="20"/>
        </w:rPr>
        <w:t xml:space="preserve">Я.В.СЕМЕНОВ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Удмуртской Республики</w:t>
      </w:r>
    </w:p>
    <w:p>
      <w:pPr>
        <w:pStyle w:val="0"/>
        <w:jc w:val="right"/>
      </w:pPr>
      <w:r>
        <w:rPr>
          <w:sz w:val="20"/>
        </w:rPr>
        <w:t xml:space="preserve">от 21 июня 2022 г. N 317</w:t>
      </w:r>
    </w:p>
    <w:p>
      <w:pPr>
        <w:pStyle w:val="0"/>
        <w:ind w:firstLine="54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ИЗ БЮДЖЕТА УДМУРТСКОЙ РЕСПУБЛИКИ СУБСИДИЙ</w:t>
      </w:r>
    </w:p>
    <w:p>
      <w:pPr>
        <w:pStyle w:val="2"/>
        <w:jc w:val="center"/>
      </w:pPr>
      <w:r>
        <w:rPr>
          <w:sz w:val="20"/>
        </w:rPr>
        <w:t xml:space="preserve">НЕКОММЕРЧЕСКИМ ОРГАНИЗАЦИЯМ НА ОСУЩЕСТВЛЕНИЕ ФУНКЦИЙ</w:t>
      </w:r>
    </w:p>
    <w:p>
      <w:pPr>
        <w:pStyle w:val="2"/>
        <w:jc w:val="center"/>
      </w:pPr>
      <w:r>
        <w:rPr>
          <w:sz w:val="20"/>
        </w:rPr>
        <w:t xml:space="preserve">РЕСУРСНЫХ ЦЕНТРОВ ПОДДЕРЖКИ СОЦИАЛЬНО ОРИЕНТИРОВАННЫХ</w:t>
      </w:r>
    </w:p>
    <w:p>
      <w:pPr>
        <w:pStyle w:val="2"/>
        <w:jc w:val="center"/>
      </w:pPr>
      <w:r>
        <w:rPr>
          <w:sz w:val="20"/>
        </w:rPr>
        <w:t xml:space="preserve">НЕКОММЕРЧЕСКИХ ОРГАНИЗАЦИЙ В УДМУРТСКОЙ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УР от 15.05.2023 N 304 &quot;О внесении изменений в постановление Правительства Удмуртской Республики от 21 июня 2022 года N 317 &quot;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quot; {КонсультантПлюс}">
              <w:r>
                <w:rPr>
                  <w:sz w:val="20"/>
                  <w:color w:val="0000ff"/>
                </w:rPr>
                <w:t xml:space="preserve">постановления</w:t>
              </w:r>
            </w:hyperlink>
            <w:r>
              <w:rPr>
                <w:sz w:val="20"/>
                <w:color w:val="392c69"/>
              </w:rPr>
              <w:t xml:space="preserve"> Правительства УР от 15.05.2023 N 304)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Настоящий Порядок устанавливает порядок и условия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 (далее соответственно - Порядок, субсидия).</w:t>
      </w:r>
    </w:p>
    <w:bookmarkStart w:id="45" w:name="P45"/>
    <w:bookmarkEnd w:id="45"/>
    <w:p>
      <w:pPr>
        <w:pStyle w:val="0"/>
        <w:spacing w:before="200" w:line-rule="auto"/>
        <w:ind w:firstLine="540"/>
        <w:jc w:val="both"/>
      </w:pPr>
      <w:r>
        <w:rPr>
          <w:sz w:val="20"/>
        </w:rPr>
        <w:t xml:space="preserve">2. Ресурсным центром поддержки социально ориентированных некоммерческих организаций в Удмуртской Республике (далее - Ресурсный центр) в целях настоящего Порядка признается некоммерческая организация, соответствующая следующим условиям:</w:t>
      </w:r>
    </w:p>
    <w:p>
      <w:pPr>
        <w:pStyle w:val="0"/>
        <w:spacing w:before="200" w:line-rule="auto"/>
        <w:ind w:firstLine="540"/>
        <w:jc w:val="both"/>
      </w:pPr>
      <w:r>
        <w:rPr>
          <w:sz w:val="20"/>
        </w:rPr>
        <w:t xml:space="preserve">созданная в предусмотренных Федеральным </w:t>
      </w:r>
      <w:hyperlink w:history="0" r:id="rId11"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(далее - Федеральный закон) формах, за исключением государственных (муниципальных) учреждений, государственных корпораций, государственных компаний, политических партий и их структурных подразделений, осуществляющая на территории Удмуртской Республики в соответствии со своими учредительными документами виды деятельности, предусмотренные </w:t>
      </w:r>
      <w:hyperlink w:history="0" r:id="rId12"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и деятельность, установленную </w:t>
      </w:r>
      <w:hyperlink w:history="0" r:id="rId13" w:tooltip="Закон УР от 12.04.2019 N 17-РЗ (ред. от 14.02.2023) &quot;О поддержке социально ориентированных некоммерческих организаций в Удмуртской Республике&quot; (принят Государственным Советом УР 26.03.2019) {КонсультантПлюс}">
        <w:r>
          <w:rPr>
            <w:sz w:val="20"/>
            <w:color w:val="0000ff"/>
          </w:rPr>
          <w:t xml:space="preserve">статьей 10</w:t>
        </w:r>
      </w:hyperlink>
      <w:r>
        <w:rPr>
          <w:sz w:val="20"/>
        </w:rPr>
        <w:t xml:space="preserve"> Закона Удмуртской Республики от 12 апреля 2019 года N 17-РЗ "О поддержке социально ориентированных некоммерческих организаций в Удмуртской Республике";</w:t>
      </w:r>
    </w:p>
    <w:p>
      <w:pPr>
        <w:pStyle w:val="0"/>
        <w:spacing w:before="200" w:line-rule="auto"/>
        <w:ind w:firstLine="540"/>
        <w:jc w:val="both"/>
      </w:pPr>
      <w:r>
        <w:rPr>
          <w:sz w:val="20"/>
        </w:rPr>
        <w:t xml:space="preserve">не имеющая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созданная и зарегистрированная в качестве юридического лица в установленном порядке на территории Удмуртской Республики.</w:t>
      </w:r>
    </w:p>
    <w:bookmarkStart w:id="49" w:name="P49"/>
    <w:bookmarkEnd w:id="49"/>
    <w:p>
      <w:pPr>
        <w:pStyle w:val="0"/>
        <w:spacing w:before="200" w:line-rule="auto"/>
        <w:ind w:firstLine="540"/>
        <w:jc w:val="both"/>
      </w:pPr>
      <w:r>
        <w:rPr>
          <w:sz w:val="20"/>
        </w:rPr>
        <w:t xml:space="preserve">3. Целью предоставления субсидий является финансовое обеспечение и (или) возмещение понесенных с 1 января текущего финансового года затрат Ресурсного центра, связанных с функционированием Ресурсного центра в текущем финансовом году и проведением в текущем финансовом году Ресурсным центром мероприятий, направленных на оказание социально ориентированным некоммерческим организациям (далее - СОНКО) информационных, методических, консультационных, консалтинговых услуг, услуг по подготовке, дополнительному профессиональному образованию работников и добровольцев (волонтеров) СОНКО, а также иной поддержки; с оказанием помощи в государственной регистрации СОНКО; развитием взаимодействия между СОНКО и исполнительными органами, органами местного самоуправления, бизнес-сообществом; проведением исследований и аналитических работ по изучению, прогнозированию, мониторингу и оценке мероприятий, проектов и программ по содействию и поддержке СОНКО; информированием населения о деятельности СОНКО.</w:t>
      </w:r>
    </w:p>
    <w:p>
      <w:pPr>
        <w:pStyle w:val="0"/>
        <w:jc w:val="both"/>
      </w:pPr>
      <w:r>
        <w:rPr>
          <w:sz w:val="20"/>
        </w:rPr>
        <w:t xml:space="preserve">(в ред. </w:t>
      </w:r>
      <w:hyperlink w:history="0" r:id="rId14" w:tooltip="Постановление Правительства УР от 15.05.2023 N 304 &quot;О внесении изменений в постановление Правительства Удмуртской Республики от 21 июня 2022 года N 317 &quot;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quot; {КонсультантПлюс}">
        <w:r>
          <w:rPr>
            <w:sz w:val="20"/>
            <w:color w:val="0000ff"/>
          </w:rPr>
          <w:t xml:space="preserve">постановления</w:t>
        </w:r>
      </w:hyperlink>
      <w:r>
        <w:rPr>
          <w:sz w:val="20"/>
        </w:rPr>
        <w:t xml:space="preserve"> Правительства УР от 15.05.2023 N 304)</w:t>
      </w:r>
    </w:p>
    <w:p>
      <w:pPr>
        <w:pStyle w:val="0"/>
        <w:spacing w:before="200" w:line-rule="auto"/>
        <w:ind w:firstLine="540"/>
        <w:jc w:val="both"/>
      </w:pPr>
      <w:r>
        <w:rPr>
          <w:sz w:val="20"/>
        </w:rPr>
        <w:t xml:space="preserve">4. Субсидии предоставляются в рамках реализации государственной </w:t>
      </w:r>
      <w:hyperlink w:history="0" r:id="rId15" w:tooltip="Постановление Правительства УР от 15.04.2013 N 161 (ред. от 31.03.2023) &quot;Об утверждении государственной программы Удмуртской Республики &quot;Создание условий для устойчивого экономического развития Удмуртской Республики&quot; (Зарегистрировано в Управлении Минюста России по УР 23.04.2013 N RU18000201300243) {КонсультантПлюс}">
        <w:r>
          <w:rPr>
            <w:sz w:val="20"/>
            <w:color w:val="0000ff"/>
          </w:rPr>
          <w:t xml:space="preserve">программы</w:t>
        </w:r>
      </w:hyperlink>
      <w:r>
        <w:rPr>
          <w:sz w:val="20"/>
        </w:rPr>
        <w:t xml:space="preserve"> Удмуртской Республики "Создание условий для устойчивого экономического развития Удмуртской Республики", утвержденной постановлением Правительства Удмуртской Республики от 15 апреля 2013 года N 161 "Об утверждении государственной программы Удмуртской Республики "Создание условий для устойчивого экономического развития Удмуртской Республики".</w:t>
      </w:r>
    </w:p>
    <w:p>
      <w:pPr>
        <w:pStyle w:val="0"/>
        <w:spacing w:before="200" w:line-rule="auto"/>
        <w:ind w:firstLine="540"/>
        <w:jc w:val="both"/>
      </w:pPr>
      <w:r>
        <w:rPr>
          <w:sz w:val="20"/>
        </w:rPr>
        <w:t xml:space="preserve">Главным распорядителем средств бюджета Удмуртской Республики, до которого в соответствии с бюджетным законодательством Российской Федерации как получателя бюджетных средств Удмуртской Республики доведены лимиты бюджетных обязательств на предоставление субсидий, является Министерство экономики Удмуртской Республики (далее - Министерство).</w:t>
      </w:r>
    </w:p>
    <w:bookmarkStart w:id="53" w:name="P53"/>
    <w:bookmarkEnd w:id="53"/>
    <w:p>
      <w:pPr>
        <w:pStyle w:val="0"/>
        <w:spacing w:before="200" w:line-rule="auto"/>
        <w:ind w:firstLine="540"/>
        <w:jc w:val="both"/>
      </w:pPr>
      <w:r>
        <w:rPr>
          <w:sz w:val="20"/>
        </w:rPr>
        <w:t xml:space="preserve">Финансирование расходов, связанных с предоставлением субсидий, осуществляется в пределах бюджетных ассигнований, предусмотренных Министерству на указанные цели законом Удмуртской Республики о бюджете Удмуртской Республики на соответствующий финансовый год и на плановый период, лимитов бюджетных обязательств, доведенных Министерству в установленном порядке на указанные цели.</w:t>
      </w:r>
    </w:p>
    <w:bookmarkStart w:id="54" w:name="P54"/>
    <w:bookmarkEnd w:id="54"/>
    <w:p>
      <w:pPr>
        <w:pStyle w:val="0"/>
        <w:spacing w:before="200" w:line-rule="auto"/>
        <w:ind w:firstLine="540"/>
        <w:jc w:val="both"/>
      </w:pPr>
      <w:r>
        <w:rPr>
          <w:sz w:val="20"/>
        </w:rPr>
        <w:t xml:space="preserve">5. К категории получателей субсидий, имеющих право на получение субсидий, относятся Ресурсные центры, осуществляющие деятельность на территории Удмуртской Республики и соответствующие требованиям, указанным в </w:t>
      </w:r>
      <w:hyperlink w:history="0" w:anchor="P45" w:tooltip="2. Ресурсным центром поддержки социально ориентированных некоммерческих организаций в Удмуртской Республике (далее - Ресурсный центр) в целях настоящего Порядка признается некоммерческая организация, соответствующая следующим условиям:">
        <w:r>
          <w:rPr>
            <w:sz w:val="20"/>
            <w:color w:val="0000ff"/>
          </w:rPr>
          <w:t xml:space="preserve">пункте 2</w:t>
        </w:r>
      </w:hyperlink>
      <w:r>
        <w:rPr>
          <w:sz w:val="20"/>
        </w:rPr>
        <w:t xml:space="preserve"> настоящего Порядка, включенные в Перечень ресурсных центров поддержки социально ориентированных некоммерческих организаций, формируемый Министерством в соответствии с </w:t>
      </w:r>
      <w:hyperlink w:history="0" r:id="rId16" w:tooltip="Постановление Правительства УР от 14.02.2020 N 33 &quot;О Порядке формирования и ведения Перечня ресурсных центров поддержки социально ориентированных некоммерческих организаций в Удмуртской Республике&quot; {КонсультантПлюс}">
        <w:r>
          <w:rPr>
            <w:sz w:val="20"/>
            <w:color w:val="0000ff"/>
          </w:rPr>
          <w:t xml:space="preserve">постановлением</w:t>
        </w:r>
      </w:hyperlink>
      <w:r>
        <w:rPr>
          <w:sz w:val="20"/>
        </w:rPr>
        <w:t xml:space="preserve"> Правительства Удмуртской Республики от 14 февраля 2020 года N 33 "О Порядке формирования и ведения Перечня ресурсных центров поддержки социально ориентированных некоммерческих организаций в Удмуртской Республике".</w:t>
      </w:r>
    </w:p>
    <w:p>
      <w:pPr>
        <w:pStyle w:val="0"/>
        <w:spacing w:before="200" w:line-rule="auto"/>
        <w:ind w:firstLine="540"/>
        <w:jc w:val="both"/>
      </w:pPr>
      <w:r>
        <w:rPr>
          <w:sz w:val="20"/>
        </w:rPr>
        <w:t xml:space="preserve">6. Отбор Ресурсных центров, имеющих право на получение субсидий, проводится посредством конкурса для определения получателей субсидий исходя из наилучших условий достижения результата предоставления субсидии (далее соответственно - конкурсный отбор, участник конкурсного отбора).</w:t>
      </w:r>
    </w:p>
    <w:p>
      <w:pPr>
        <w:pStyle w:val="0"/>
        <w:spacing w:before="200" w:line-rule="auto"/>
        <w:ind w:firstLine="540"/>
        <w:jc w:val="both"/>
      </w:pPr>
      <w:r>
        <w:rPr>
          <w:sz w:val="20"/>
        </w:rPr>
        <w:t xml:space="preserve">Организация проведения конкурсного отбора осуществляется Министерством.</w:t>
      </w:r>
    </w:p>
    <w:p>
      <w:pPr>
        <w:pStyle w:val="0"/>
        <w:spacing w:before="200" w:line-rule="auto"/>
        <w:ind w:firstLine="540"/>
        <w:jc w:val="both"/>
      </w:pPr>
      <w:r>
        <w:rPr>
          <w:sz w:val="20"/>
        </w:rPr>
        <w:t xml:space="preserve">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Удмуртской Республики о бюджете Удмуртской Республики на соответствующий финансовый год и на плановый период (закона Удмуртской Республики о внесении изменений в закон Удмуртской Республики о бюджете Удмуртской Республики на соответствующий финансовый год и на плановый период).</w:t>
      </w:r>
    </w:p>
    <w:p>
      <w:pPr>
        <w:pStyle w:val="0"/>
        <w:jc w:val="both"/>
      </w:pPr>
      <w:r>
        <w:rPr>
          <w:sz w:val="20"/>
        </w:rPr>
        <w:t xml:space="preserve">(п. 7 в ред. </w:t>
      </w:r>
      <w:hyperlink w:history="0" r:id="rId17" w:tooltip="Постановление Правительства УР от 15.05.2023 N 304 &quot;О внесении изменений в постановление Правительства Удмуртской Республики от 21 июня 2022 года N 317 &quot;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quot; {КонсультантПлюс}">
        <w:r>
          <w:rPr>
            <w:sz w:val="20"/>
            <w:color w:val="0000ff"/>
          </w:rPr>
          <w:t xml:space="preserve">постановления</w:t>
        </w:r>
      </w:hyperlink>
      <w:r>
        <w:rPr>
          <w:sz w:val="20"/>
        </w:rPr>
        <w:t xml:space="preserve"> Правительства УР от 15.05.2023 N 304)</w:t>
      </w:r>
    </w:p>
    <w:p>
      <w:pPr>
        <w:pStyle w:val="0"/>
        <w:ind w:firstLine="540"/>
        <w:jc w:val="both"/>
      </w:pPr>
      <w:r>
        <w:rPr>
          <w:sz w:val="20"/>
        </w:rPr>
      </w:r>
    </w:p>
    <w:p>
      <w:pPr>
        <w:pStyle w:val="2"/>
        <w:outlineLvl w:val="1"/>
        <w:jc w:val="center"/>
      </w:pPr>
      <w:r>
        <w:rPr>
          <w:sz w:val="20"/>
        </w:rPr>
        <w:t xml:space="preserve">II. Порядок проведения конкурсного отбора получателей</w:t>
      </w:r>
    </w:p>
    <w:p>
      <w:pPr>
        <w:pStyle w:val="2"/>
        <w:jc w:val="center"/>
      </w:pPr>
      <w:r>
        <w:rPr>
          <w:sz w:val="20"/>
        </w:rPr>
        <w:t xml:space="preserve">субсидий для предоставления субсидий</w:t>
      </w:r>
    </w:p>
    <w:p>
      <w:pPr>
        <w:pStyle w:val="0"/>
        <w:ind w:firstLine="540"/>
        <w:jc w:val="both"/>
      </w:pPr>
      <w:r>
        <w:rPr>
          <w:sz w:val="20"/>
        </w:rPr>
      </w:r>
    </w:p>
    <w:p>
      <w:pPr>
        <w:pStyle w:val="0"/>
        <w:ind w:firstLine="540"/>
        <w:jc w:val="both"/>
      </w:pPr>
      <w:r>
        <w:rPr>
          <w:sz w:val="20"/>
        </w:rPr>
        <w:t xml:space="preserve">8. Министерство не позднее 3 рабочих дней до дня начала приема от участников конкурсного отбора заявок на участие в конкурсном отборе (далее - заявка) размещает на своем официальном сайте в информационно-телекоммуникационной сети "Интернет" (далее - официальный сайт) настоящий Порядок и объявление о проведении конкурсного отбора с указанием:</w:t>
      </w:r>
    </w:p>
    <w:p>
      <w:pPr>
        <w:pStyle w:val="0"/>
        <w:spacing w:before="200" w:line-rule="auto"/>
        <w:ind w:firstLine="540"/>
        <w:jc w:val="both"/>
      </w:pPr>
      <w:r>
        <w:rPr>
          <w:sz w:val="20"/>
        </w:rPr>
        <w:t xml:space="preserve">1) срока проведения конкурсного отбора;</w:t>
      </w:r>
    </w:p>
    <w:p>
      <w:pPr>
        <w:pStyle w:val="0"/>
        <w:spacing w:before="200" w:line-rule="auto"/>
        <w:ind w:firstLine="540"/>
        <w:jc w:val="both"/>
      </w:pPr>
      <w:r>
        <w:rPr>
          <w:sz w:val="20"/>
        </w:rPr>
        <w:t xml:space="preserve">2) даты окончания подачи заявок, которая не может быть ранее 30-го календарного дня, следующего за днем размещения объявления о проведении конкурсного отбора;</w:t>
      </w:r>
    </w:p>
    <w:p>
      <w:pPr>
        <w:pStyle w:val="0"/>
        <w:spacing w:before="200" w:line-rule="auto"/>
        <w:ind w:firstLine="540"/>
        <w:jc w:val="both"/>
      </w:pPr>
      <w:r>
        <w:rPr>
          <w:sz w:val="20"/>
        </w:rPr>
        <w:t xml:space="preserve">3)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4) цели предоставления субсидии в соответствии с </w:t>
      </w:r>
      <w:hyperlink w:history="0" w:anchor="P49" w:tooltip="3. Целью предоставления субсидий является финансовое обеспечение и (или) возмещение понесенных с 1 января текущего финансового года затрат Ресурсного центра, связанных с функционированием Ресурсного центра в текущем финансовом году и проведением в текущем финансовом году Ресурсным центром мероприятий, направленных на оказание социально ориентированным некоммерческим организациям (далее - СОНКО) информационных, методических, консультационных, консалтинговых услуг, услуг по подготовке, дополнительному проф...">
        <w:r>
          <w:rPr>
            <w:sz w:val="20"/>
            <w:color w:val="0000ff"/>
          </w:rPr>
          <w:t xml:space="preserve">пунктом 3</w:t>
        </w:r>
      </w:hyperlink>
      <w:r>
        <w:rPr>
          <w:sz w:val="20"/>
        </w:rPr>
        <w:t xml:space="preserve"> настоящего Порядка, а также результата предоставления субсидии в соответствии с </w:t>
      </w:r>
      <w:hyperlink w:history="0" w:anchor="P202" w:tooltip="28. Результатом предоставления субсидии является проведение получателем субсидии указанных в заявке мероприятий, предусмотренных пунктом 3 настоящего Порядка, до 20 декабря текущего финансового года.">
        <w:r>
          <w:rPr>
            <w:sz w:val="20"/>
            <w:color w:val="0000ff"/>
          </w:rPr>
          <w:t xml:space="preserve">пунктом 28</w:t>
        </w:r>
      </w:hyperlink>
      <w:r>
        <w:rPr>
          <w:sz w:val="20"/>
        </w:rPr>
        <w:t xml:space="preserve"> настоящего Порядка;</w:t>
      </w:r>
    </w:p>
    <w:p>
      <w:pPr>
        <w:pStyle w:val="0"/>
        <w:spacing w:before="200" w:line-rule="auto"/>
        <w:ind w:firstLine="540"/>
        <w:jc w:val="both"/>
      </w:pPr>
      <w:r>
        <w:rPr>
          <w:sz w:val="20"/>
        </w:rPr>
        <w:t xml:space="preserve">5) доменного имени или указателей страниц официального сайта, на котором обеспечивается размещение информации о проведении конкурсного отбора (в случае проведения конкурсного отбора в электронном виде);</w:t>
      </w:r>
    </w:p>
    <w:p>
      <w:pPr>
        <w:pStyle w:val="0"/>
        <w:spacing w:before="200" w:line-rule="auto"/>
        <w:ind w:firstLine="540"/>
        <w:jc w:val="both"/>
      </w:pPr>
      <w:r>
        <w:rPr>
          <w:sz w:val="20"/>
        </w:rPr>
        <w:t xml:space="preserve">6) требований к участникам конкурсного отбора в соответствии с </w:t>
      </w:r>
      <w:hyperlink w:history="0" w:anchor="P78" w:tooltip="9. Участник конкурсного отбора должен соответствовать следующим требованиям на день подачи заявки:">
        <w:r>
          <w:rPr>
            <w:sz w:val="20"/>
            <w:color w:val="0000ff"/>
          </w:rPr>
          <w:t xml:space="preserve">пунктом 9</w:t>
        </w:r>
      </w:hyperlink>
      <w:r>
        <w:rPr>
          <w:sz w:val="20"/>
        </w:rPr>
        <w:t xml:space="preserve"> настоящего Порядка и перечня документов, представляемых ими для подтверждения соответствия указанным требованиям;</w:t>
      </w:r>
    </w:p>
    <w:p>
      <w:pPr>
        <w:pStyle w:val="0"/>
        <w:spacing w:before="200" w:line-rule="auto"/>
        <w:ind w:firstLine="540"/>
        <w:jc w:val="both"/>
      </w:pPr>
      <w:r>
        <w:rPr>
          <w:sz w:val="20"/>
        </w:rPr>
        <w:t xml:space="preserve">7) 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w:t>
      </w:r>
      <w:hyperlink w:history="0" w:anchor="P90" w:tooltip="10. Требования, предъявляемые к форме и содержанию заявки:">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8) порядка отзыва заявок участниками конкурсного отбора, порядка возврата заявок участниками конкурсного отбора,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9) правил рассмотрения и оценки заявок участников конкурсного отбора в соответствии с </w:t>
      </w:r>
      <w:hyperlink w:history="0" w:anchor="P123" w:tooltip="15. Правила рассмотрения и оценки заявок участников конкурсного отбора:">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10) порядка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11) срока, в течение которого участники конкурсного отбора - победители конкурсного отбора должны подписать соглашение о предоставлении субсидии;</w:t>
      </w:r>
    </w:p>
    <w:p>
      <w:pPr>
        <w:pStyle w:val="0"/>
        <w:spacing w:before="200" w:line-rule="auto"/>
        <w:ind w:firstLine="540"/>
        <w:jc w:val="both"/>
      </w:pPr>
      <w:r>
        <w:rPr>
          <w:sz w:val="20"/>
        </w:rPr>
        <w:t xml:space="preserve">12) условий признания участника конкурсного отбора - победителя конкурсного отбора, уклонившимся от заключения соглашения о предоставлении субсидии;</w:t>
      </w:r>
    </w:p>
    <w:p>
      <w:pPr>
        <w:pStyle w:val="0"/>
        <w:spacing w:before="200" w:line-rule="auto"/>
        <w:ind w:firstLine="540"/>
        <w:jc w:val="both"/>
      </w:pPr>
      <w:r>
        <w:rPr>
          <w:sz w:val="20"/>
        </w:rPr>
        <w:t xml:space="preserve">13) даты размещения результата конкурсного отбора на официальном сайте Министерства, которая не может быть позднее 5-го календарного дня, следующего за днем определения победителя конкурсного отбора;</w:t>
      </w:r>
    </w:p>
    <w:p>
      <w:pPr>
        <w:pStyle w:val="0"/>
        <w:spacing w:before="200" w:line-rule="auto"/>
        <w:ind w:firstLine="540"/>
        <w:jc w:val="both"/>
      </w:pPr>
      <w:r>
        <w:rPr>
          <w:sz w:val="20"/>
        </w:rPr>
        <w:t xml:space="preserve">14) предельного размера субсидии, который не может превышать размер, указанный в </w:t>
      </w:r>
      <w:hyperlink w:history="0" w:anchor="P53" w:tooltip="Финансирование расходов, связанных с предоставлением субсидий, осуществляется в пределах бюджетных ассигнований, предусмотренных Министерству на указанные цели законом Удмуртской Республики о бюджете Удмуртской Республики на соответствующий финансовый год и на плановый период, лимитов бюджетных обязательств, доведенных Министерству в установленном порядке на указанные цели.">
        <w:r>
          <w:rPr>
            <w:sz w:val="20"/>
            <w:color w:val="0000ff"/>
          </w:rPr>
          <w:t xml:space="preserve">абзаце третьем пункта 4</w:t>
        </w:r>
      </w:hyperlink>
      <w:r>
        <w:rPr>
          <w:sz w:val="20"/>
        </w:rPr>
        <w:t xml:space="preserve"> настоящего Порядка.</w:t>
      </w:r>
    </w:p>
    <w:bookmarkStart w:id="78" w:name="P78"/>
    <w:bookmarkEnd w:id="78"/>
    <w:p>
      <w:pPr>
        <w:pStyle w:val="0"/>
        <w:spacing w:before="200" w:line-rule="auto"/>
        <w:ind w:firstLine="540"/>
        <w:jc w:val="both"/>
      </w:pPr>
      <w:r>
        <w:rPr>
          <w:sz w:val="20"/>
        </w:rPr>
        <w:t xml:space="preserve">9. Участник конкурсного отбора должен соответствовать следующим требованиям на день подачи заявки:</w:t>
      </w:r>
    </w:p>
    <w:p>
      <w:pPr>
        <w:pStyle w:val="0"/>
        <w:spacing w:before="200" w:line-rule="auto"/>
        <w:ind w:firstLine="540"/>
        <w:jc w:val="both"/>
      </w:pPr>
      <w:r>
        <w:rPr>
          <w:sz w:val="20"/>
        </w:rPr>
        <w:t xml:space="preserve">1)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участника конкурсного отбора должна отсутствовать просроченная задолженность по возврату в бюджет Удмуртской Республики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Удмуртской Республикой;</w:t>
      </w:r>
    </w:p>
    <w:p>
      <w:pPr>
        <w:pStyle w:val="0"/>
        <w:spacing w:before="200" w:line-rule="auto"/>
        <w:ind w:firstLine="540"/>
        <w:jc w:val="both"/>
      </w:pPr>
      <w:r>
        <w:rPr>
          <w:sz w:val="20"/>
        </w:rPr>
        <w:t xml:space="preserve">3) участник конкурсного отбора не должен находиться в процессе реорганизации (за исключением реорганизации в форме присоединения к нему другого юридического лица), ликвидации, в отношении 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18" w:tooltip="Постановление Правительства УР от 15.05.2023 N 304 &quot;О внесении изменений в постановление Правительства Удмуртской Республики от 21 июня 2022 года N 317 &quot;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quot; {КонсультантПлюс}">
              <w:r>
                <w:rPr>
                  <w:sz w:val="20"/>
                  <w:color w:val="0000ff"/>
                </w:rPr>
                <w:t xml:space="preserve">постановлением</w:t>
              </w:r>
            </w:hyperlink>
            <w:r>
              <w:rPr>
                <w:sz w:val="20"/>
                <w:color w:val="392c69"/>
              </w:rPr>
              <w:t xml:space="preserve"> Правительства УР от 15.05.2023 N 304, </w:t>
            </w:r>
            <w:hyperlink w:history="0" r:id="rId19" w:tooltip="Постановление Правительства УР от 15.05.2023 N 304 &quot;О внесении изменений в постановление Правительства Удмуртской Республики от 21 июня 2022 года N 317 &quot;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quot; {КонсультантПлюс}">
              <w:r>
                <w:rPr>
                  <w:sz w:val="20"/>
                  <w:color w:val="0000ff"/>
                </w:rPr>
                <w:t xml:space="preserve">распространяются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участник конкурсного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4 в ред. </w:t>
      </w:r>
      <w:hyperlink w:history="0" r:id="rId20" w:tooltip="Постановление Правительства УР от 15.05.2023 N 304 &quot;О внесении изменений в постановление Правительства Удмуртской Республики от 21 июня 2022 года N 317 &quot;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quot; {КонсультантПлюс}">
        <w:r>
          <w:rPr>
            <w:sz w:val="20"/>
            <w:color w:val="0000ff"/>
          </w:rPr>
          <w:t xml:space="preserve">постановления</w:t>
        </w:r>
      </w:hyperlink>
      <w:r>
        <w:rPr>
          <w:sz w:val="20"/>
        </w:rPr>
        <w:t xml:space="preserve"> Правительства УР от 15.05.2023 N 304)</w:t>
      </w:r>
    </w:p>
    <w:p>
      <w:pPr>
        <w:pStyle w:val="0"/>
        <w:spacing w:before="200" w:line-rule="auto"/>
        <w:ind w:firstLine="540"/>
        <w:jc w:val="both"/>
      </w:pPr>
      <w:r>
        <w:rPr>
          <w:sz w:val="20"/>
        </w:rPr>
        <w:t xml:space="preserve">5) участник конкурсного отбора не должен получать средства из бюджета Удмуртской Республики на основании иных нормативных правовых актов Удмуртской Республики на цели, установленные </w:t>
      </w:r>
      <w:hyperlink w:history="0" w:anchor="P49" w:tooltip="3. Целью предоставления субсидий является финансовое обеспечение и (или) возмещение понесенных с 1 января текущего финансового года затрат Ресурсного центра, связанных с функционированием Ресурсного центра в текущем финансовом году и проведением в текущем финансовом году Ресурсным центром мероприятий, направленных на оказание социально ориентированным некоммерческим организациям (далее - СОНКО) информационных, методических, консультационных, консалтинговых услуг, услуг по подготовке, дополнительному проф...">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6) участник конкурсного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spacing w:before="200" w:line-rule="auto"/>
        <w:ind w:firstLine="540"/>
        <w:jc w:val="both"/>
      </w:pPr>
      <w:r>
        <w:rPr>
          <w:sz w:val="20"/>
        </w:rPr>
        <w:t xml:space="preserve">7) участник конкурсного отбора должен соответствовать требованиям, установленным </w:t>
      </w:r>
      <w:hyperlink w:history="0" w:anchor="P45" w:tooltip="2. Ресурсным центром поддержки социально ориентированных некоммерческих организаций в Удмуртской Республике (далее - Ресурсный центр) в целях настоящего Порядка признается некоммерческая организация, соответствующая следующим условиям:">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8)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8 введен </w:t>
      </w:r>
      <w:hyperlink w:history="0" r:id="rId21" w:tooltip="Постановление Правительства УР от 15.05.2023 N 304 &quot;О внесении изменений в постановление Правительства Удмуртской Республики от 21 июня 2022 года N 317 &quot;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quot; {КонсультантПлюс}">
        <w:r>
          <w:rPr>
            <w:sz w:val="20"/>
            <w:color w:val="0000ff"/>
          </w:rPr>
          <w:t xml:space="preserve">постановлением</w:t>
        </w:r>
      </w:hyperlink>
      <w:r>
        <w:rPr>
          <w:sz w:val="20"/>
        </w:rPr>
        <w:t xml:space="preserve"> Правительства УР от 15.05.2023 N 304)</w:t>
      </w:r>
    </w:p>
    <w:bookmarkStart w:id="90" w:name="P90"/>
    <w:bookmarkEnd w:id="90"/>
    <w:p>
      <w:pPr>
        <w:pStyle w:val="0"/>
        <w:spacing w:before="200" w:line-rule="auto"/>
        <w:ind w:firstLine="540"/>
        <w:jc w:val="both"/>
      </w:pPr>
      <w:r>
        <w:rPr>
          <w:sz w:val="20"/>
        </w:rPr>
        <w:t xml:space="preserve">10. Требования, предъявляемые к форме и содержанию заявки:</w:t>
      </w:r>
    </w:p>
    <w:bookmarkStart w:id="91" w:name="P91"/>
    <w:bookmarkEnd w:id="91"/>
    <w:p>
      <w:pPr>
        <w:pStyle w:val="0"/>
        <w:spacing w:before="200" w:line-rule="auto"/>
        <w:ind w:firstLine="540"/>
        <w:jc w:val="both"/>
      </w:pPr>
      <w:r>
        <w:rPr>
          <w:sz w:val="20"/>
        </w:rPr>
        <w:t xml:space="preserve">1) заявка подается в порядке, месте и сроки, указанные в объявлении о проведении конкурсного отбора;</w:t>
      </w:r>
    </w:p>
    <w:bookmarkStart w:id="92" w:name="P92"/>
    <w:bookmarkEnd w:id="92"/>
    <w:p>
      <w:pPr>
        <w:pStyle w:val="0"/>
        <w:spacing w:before="200" w:line-rule="auto"/>
        <w:ind w:firstLine="540"/>
        <w:jc w:val="both"/>
      </w:pPr>
      <w:r>
        <w:rPr>
          <w:sz w:val="20"/>
        </w:rPr>
        <w:t xml:space="preserve">2) в состав заявки включаются следующие документы:</w:t>
      </w:r>
    </w:p>
    <w:p>
      <w:pPr>
        <w:pStyle w:val="0"/>
        <w:spacing w:before="200" w:line-rule="auto"/>
        <w:ind w:firstLine="540"/>
        <w:jc w:val="both"/>
      </w:pPr>
      <w:hyperlink w:history="0" w:anchor="P306" w:tooltip="                                 ЗАЯВЛЕНИЕ">
        <w:r>
          <w:rPr>
            <w:sz w:val="20"/>
            <w:color w:val="0000ff"/>
          </w:rPr>
          <w:t xml:space="preserve">заявление</w:t>
        </w:r>
      </w:hyperlink>
      <w:r>
        <w:rPr>
          <w:sz w:val="20"/>
        </w:rPr>
        <w:t xml:space="preserve"> о предоставлении субсидии по форме согласно приложению 1 к настоящему Порядку;</w:t>
      </w:r>
    </w:p>
    <w:p>
      <w:pPr>
        <w:pStyle w:val="0"/>
        <w:spacing w:before="200" w:line-rule="auto"/>
        <w:ind w:firstLine="540"/>
        <w:jc w:val="both"/>
      </w:pPr>
      <w:r>
        <w:rPr>
          <w:sz w:val="20"/>
        </w:rPr>
        <w:t xml:space="preserve">копии (отсканированные) учредительных документов участника конкурсного отбора, включая действующую редакцию устава участника конкурсного отбора (со всеми внесенными изменениями);</w:t>
      </w:r>
    </w:p>
    <w:p>
      <w:pPr>
        <w:pStyle w:val="0"/>
        <w:spacing w:before="200" w:line-rule="auto"/>
        <w:ind w:firstLine="540"/>
        <w:jc w:val="both"/>
      </w:pPr>
      <w:r>
        <w:rPr>
          <w:sz w:val="20"/>
        </w:rPr>
        <w:t xml:space="preserve">копия (отсканированная) документа, подтверждающего полномочия лица на подачу заявки от имени участника конкурсного отбора, - в случае если заявку подает лицо, сведения о котором как о лице, имеющем право без доверенности действовать от имени участника конкурсного отбора, не содержатся в едином государственном реестре юридических лиц;</w:t>
      </w:r>
    </w:p>
    <w:p>
      <w:pPr>
        <w:pStyle w:val="0"/>
        <w:spacing w:before="200" w:line-rule="auto"/>
        <w:ind w:firstLine="540"/>
        <w:jc w:val="both"/>
      </w:pPr>
      <w:r>
        <w:rPr>
          <w:sz w:val="20"/>
        </w:rPr>
        <w:t xml:space="preserve">копия штатного расписания участника конкурсного отбора;</w:t>
      </w:r>
    </w:p>
    <w:p>
      <w:pPr>
        <w:pStyle w:val="0"/>
        <w:spacing w:before="200" w:line-rule="auto"/>
        <w:ind w:firstLine="540"/>
        <w:jc w:val="both"/>
      </w:pPr>
      <w:r>
        <w:rPr>
          <w:sz w:val="20"/>
        </w:rPr>
        <w:t xml:space="preserve">копия выписки из Единого государственного реестра недвижимости на объект (объекты) недвижимого имущества (помещения), в котором размещается участник конкурсного отбора, или копия договора аренды соответствующего недвижимого имущества;</w:t>
      </w:r>
    </w:p>
    <w:p>
      <w:pPr>
        <w:pStyle w:val="0"/>
        <w:spacing w:before="200" w:line-rule="auto"/>
        <w:ind w:firstLine="540"/>
        <w:jc w:val="both"/>
      </w:pPr>
      <w:r>
        <w:rPr>
          <w:sz w:val="20"/>
        </w:rPr>
        <w:t xml:space="preserve">календарный </w:t>
      </w:r>
      <w:hyperlink w:history="0" w:anchor="P457" w:tooltip="                      1. Календарный план мероприятий">
        <w:r>
          <w:rPr>
            <w:sz w:val="20"/>
            <w:color w:val="0000ff"/>
          </w:rPr>
          <w:t xml:space="preserve">план</w:t>
        </w:r>
      </w:hyperlink>
      <w:r>
        <w:rPr>
          <w:sz w:val="20"/>
        </w:rPr>
        <w:t xml:space="preserve"> мероприятий участника конкурсного отбора на текущий финансовый год по форме согласно приложению 2 к настоящему Порядку;</w:t>
      </w:r>
    </w:p>
    <w:p>
      <w:pPr>
        <w:pStyle w:val="0"/>
        <w:spacing w:before="200" w:line-rule="auto"/>
        <w:ind w:firstLine="540"/>
        <w:jc w:val="both"/>
      </w:pPr>
      <w:hyperlink w:history="0" w:anchor="P810" w:tooltip="                                 2. Смета">
        <w:r>
          <w:rPr>
            <w:sz w:val="20"/>
            <w:color w:val="0000ff"/>
          </w:rPr>
          <w:t xml:space="preserve">смета</w:t>
        </w:r>
      </w:hyperlink>
      <w:r>
        <w:rPr>
          <w:sz w:val="20"/>
        </w:rPr>
        <w:t xml:space="preserve"> расходов участника конкурсного отбора на реализацию мероприятий календарного плана по форме согласно приложению 2 к настоящему Порядку с указанием требуемой суммы субсидии (с учетом ограничений, предусмотренных </w:t>
      </w:r>
      <w:hyperlink w:history="0" w:anchor="P49" w:tooltip="3. Целью предоставления субсидий является финансовое обеспечение и (или) возмещение понесенных с 1 января текущего финансового года затрат Ресурсного центра, связанных с функционированием Ресурсного центра в текущем финансовом году и проведением в текущем финансовом году Ресурсным центром мероприятий, направленных на оказание социально ориентированным некоммерческим организациям (далее - СОНКО) информационных, методических, консультационных, консалтинговых услуг, услуг по подготовке, дополнительному проф...">
        <w:r>
          <w:rPr>
            <w:sz w:val="20"/>
            <w:color w:val="0000ff"/>
          </w:rPr>
          <w:t xml:space="preserve">пунктом 3</w:t>
        </w:r>
      </w:hyperlink>
      <w:r>
        <w:rPr>
          <w:sz w:val="20"/>
        </w:rPr>
        <w:t xml:space="preserve"> настоящего Порядка), с финансово-экономическим обоснованием и приложением документов, подтверждающих расчет размера расходов (при наличии таких документов);</w:t>
      </w:r>
    </w:p>
    <w:p>
      <w:pPr>
        <w:pStyle w:val="0"/>
        <w:spacing w:before="200" w:line-rule="auto"/>
        <w:ind w:firstLine="540"/>
        <w:jc w:val="both"/>
      </w:pPr>
      <w:r>
        <w:rPr>
          <w:sz w:val="20"/>
        </w:rPr>
        <w:t xml:space="preserve">в случае предоставления субсидии на возмещение понесенных с 1 января текущего финансового года затрат участник конкурсного отбора дополнительно представляет документы, подтверждающие фактически произведенные затраты (включая связанные с реализацией мероприятий календарного плана), в том числе:</w:t>
      </w:r>
    </w:p>
    <w:p>
      <w:pPr>
        <w:pStyle w:val="0"/>
        <w:spacing w:before="200" w:line-rule="auto"/>
        <w:ind w:firstLine="540"/>
        <w:jc w:val="both"/>
      </w:pPr>
      <w:r>
        <w:rPr>
          <w:sz w:val="20"/>
        </w:rPr>
        <w:t xml:space="preserve">копии договоров об оказании услуг и (или) работ, приобретении товаров;</w:t>
      </w:r>
    </w:p>
    <w:p>
      <w:pPr>
        <w:pStyle w:val="0"/>
        <w:spacing w:before="200" w:line-rule="auto"/>
        <w:ind w:firstLine="540"/>
        <w:jc w:val="both"/>
      </w:pPr>
      <w:r>
        <w:rPr>
          <w:sz w:val="20"/>
        </w:rPr>
        <w:t xml:space="preserve">копии актов об исполнении обязательств по договорам и (или) товарных накладных;</w:t>
      </w:r>
    </w:p>
    <w:p>
      <w:pPr>
        <w:pStyle w:val="0"/>
        <w:spacing w:before="200" w:line-rule="auto"/>
        <w:ind w:firstLine="540"/>
        <w:jc w:val="both"/>
      </w:pPr>
      <w:r>
        <w:rPr>
          <w:sz w:val="20"/>
        </w:rPr>
        <w:t xml:space="preserve">копии подтверждающих оплату документов с отметкой банка;</w:t>
      </w:r>
    </w:p>
    <w:p>
      <w:pPr>
        <w:pStyle w:val="0"/>
        <w:spacing w:before="200" w:line-rule="auto"/>
        <w:ind w:firstLine="540"/>
        <w:jc w:val="both"/>
      </w:pPr>
      <w:r>
        <w:rPr>
          <w:sz w:val="20"/>
        </w:rPr>
        <w:t xml:space="preserve">копию Положения об оплате труда работников участника конкурсного отбора;</w:t>
      </w:r>
    </w:p>
    <w:p>
      <w:pPr>
        <w:pStyle w:val="0"/>
        <w:spacing w:before="200" w:line-rule="auto"/>
        <w:ind w:firstLine="540"/>
        <w:jc w:val="both"/>
      </w:pPr>
      <w:r>
        <w:rPr>
          <w:sz w:val="20"/>
        </w:rPr>
        <w:t xml:space="preserve">копию табеля учета рабочего времени;</w:t>
      </w:r>
    </w:p>
    <w:p>
      <w:pPr>
        <w:pStyle w:val="0"/>
        <w:spacing w:before="200" w:line-rule="auto"/>
        <w:ind w:firstLine="540"/>
        <w:jc w:val="both"/>
      </w:pPr>
      <w:r>
        <w:rPr>
          <w:sz w:val="20"/>
        </w:rPr>
        <w:t xml:space="preserve">3) каждый из документов, указанных в </w:t>
      </w:r>
      <w:hyperlink w:history="0" w:anchor="P91" w:tooltip="1) заявка подается в порядке, месте и сроки, указанные в объявлении о проведении конкурсного отбора;">
        <w:r>
          <w:rPr>
            <w:sz w:val="20"/>
            <w:color w:val="0000ff"/>
          </w:rPr>
          <w:t xml:space="preserve">подпунктах 1</w:t>
        </w:r>
      </w:hyperlink>
      <w:r>
        <w:rPr>
          <w:sz w:val="20"/>
        </w:rPr>
        <w:t xml:space="preserve"> и </w:t>
      </w:r>
      <w:hyperlink w:history="0" w:anchor="P92" w:tooltip="2) в состав заявки включаются следующие документы:">
        <w:r>
          <w:rPr>
            <w:sz w:val="20"/>
            <w:color w:val="0000ff"/>
          </w:rPr>
          <w:t xml:space="preserve">2</w:t>
        </w:r>
      </w:hyperlink>
      <w:r>
        <w:rPr>
          <w:sz w:val="20"/>
        </w:rPr>
        <w:t xml:space="preserve"> настоящего пункта, представляется в Министерство на бумажном носителе и в электронном виде, идентичном по содержанию, в формате pdf с возможностью копирования фрагментов текста;</w:t>
      </w:r>
    </w:p>
    <w:p>
      <w:pPr>
        <w:pStyle w:val="0"/>
        <w:spacing w:before="200" w:line-rule="auto"/>
        <w:ind w:firstLine="540"/>
        <w:jc w:val="both"/>
      </w:pPr>
      <w:r>
        <w:rPr>
          <w:sz w:val="20"/>
        </w:rPr>
        <w:t xml:space="preserve">4) заявка, в том числе документы, указанные в </w:t>
      </w:r>
      <w:hyperlink w:history="0" w:anchor="P92" w:tooltip="2) в состав заявки включаются следующие документы:">
        <w:r>
          <w:rPr>
            <w:sz w:val="20"/>
            <w:color w:val="0000ff"/>
          </w:rPr>
          <w:t xml:space="preserve">подпункте 2</w:t>
        </w:r>
      </w:hyperlink>
      <w:r>
        <w:rPr>
          <w:sz w:val="20"/>
        </w:rPr>
        <w:t xml:space="preserve"> настоящего пункта, должны быть подписаны руководителем участника конкурсного отбора, заявка должна быть скреплена печатью участника конкурсного отбора (при наличии);</w:t>
      </w:r>
    </w:p>
    <w:p>
      <w:pPr>
        <w:pStyle w:val="0"/>
        <w:spacing w:before="200" w:line-rule="auto"/>
        <w:ind w:firstLine="540"/>
        <w:jc w:val="both"/>
      </w:pPr>
      <w:r>
        <w:rPr>
          <w:sz w:val="20"/>
        </w:rPr>
        <w:t xml:space="preserve">5) заявка представляется в пронумерованном и сброшюрованном виде без подчисток, исправлений, помарок, неустановленных сокращений;</w:t>
      </w:r>
    </w:p>
    <w:p>
      <w:pPr>
        <w:pStyle w:val="0"/>
        <w:spacing w:before="200" w:line-rule="auto"/>
        <w:ind w:firstLine="540"/>
        <w:jc w:val="both"/>
      </w:pPr>
      <w:r>
        <w:rPr>
          <w:sz w:val="20"/>
        </w:rPr>
        <w:t xml:space="preserve">6) заявка, в том числе приложенные к ней документы, составляются на русском языке;</w:t>
      </w:r>
    </w:p>
    <w:p>
      <w:pPr>
        <w:pStyle w:val="0"/>
        <w:spacing w:before="200" w:line-rule="auto"/>
        <w:ind w:firstLine="540"/>
        <w:jc w:val="both"/>
      </w:pPr>
      <w:r>
        <w:rPr>
          <w:sz w:val="20"/>
        </w:rPr>
        <w:t xml:space="preserve">7) заявка представляется руководителем участника конкурсного отбора;</w:t>
      </w:r>
    </w:p>
    <w:p>
      <w:pPr>
        <w:pStyle w:val="0"/>
        <w:spacing w:before="200" w:line-rule="auto"/>
        <w:ind w:firstLine="540"/>
        <w:jc w:val="both"/>
      </w:pPr>
      <w:r>
        <w:rPr>
          <w:sz w:val="20"/>
        </w:rPr>
        <w:t xml:space="preserve">8) запрашиваемый в заявке размер субсидии не может превышать размер, указанный в </w:t>
      </w:r>
      <w:hyperlink w:history="0" w:anchor="P53" w:tooltip="Финансирование расходов, связанных с предоставлением субсидий, осуществляется в пределах бюджетных ассигнований, предусмотренных Министерству на указанные цели законом Удмуртской Республики о бюджете Удмуртской Республики на соответствующий финансовый год и на плановый период, лимитов бюджетных обязательств, доведенных Министерству в установленном порядке на указанные цели.">
        <w:r>
          <w:rPr>
            <w:sz w:val="20"/>
            <w:color w:val="0000ff"/>
          </w:rPr>
          <w:t xml:space="preserve">абзаце третьем пункта 4</w:t>
        </w:r>
      </w:hyperlink>
      <w:r>
        <w:rPr>
          <w:sz w:val="20"/>
        </w:rPr>
        <w:t xml:space="preserve"> настоящего Порядка.</w:t>
      </w:r>
    </w:p>
    <w:p>
      <w:pPr>
        <w:pStyle w:val="0"/>
        <w:spacing w:before="200" w:line-rule="auto"/>
        <w:ind w:firstLine="540"/>
        <w:jc w:val="both"/>
      </w:pPr>
      <w:r>
        <w:rPr>
          <w:sz w:val="20"/>
        </w:rPr>
        <w:t xml:space="preserve">11. Участник конкурсного отбора вправе включить в состав заявки дополнительную информацию и документы в соответствии с </w:t>
      </w:r>
      <w:hyperlink w:history="0" w:anchor="P1084" w:tooltip="КРИТЕРИИ">
        <w:r>
          <w:rPr>
            <w:sz w:val="20"/>
            <w:color w:val="0000ff"/>
          </w:rPr>
          <w:t xml:space="preserve">критериями</w:t>
        </w:r>
      </w:hyperlink>
      <w:r>
        <w:rPr>
          <w:sz w:val="20"/>
        </w:rPr>
        <w:t xml:space="preserve"> оценки заявок на участие в конкурсном отборе, определенными приложением 4 к настоящему Порядку.</w:t>
      </w:r>
    </w:p>
    <w:p>
      <w:pPr>
        <w:pStyle w:val="0"/>
        <w:spacing w:before="200" w:line-rule="auto"/>
        <w:ind w:firstLine="540"/>
        <w:jc w:val="both"/>
      </w:pPr>
      <w:r>
        <w:rPr>
          <w:sz w:val="20"/>
        </w:rPr>
        <w:t xml:space="preserve">12. Министерство самостоятельно запрашивает в государственных органах следующие документы в отношении участников конкурсного отбора:</w:t>
      </w:r>
    </w:p>
    <w:p>
      <w:pPr>
        <w:pStyle w:val="0"/>
        <w:spacing w:before="200" w:line-rule="auto"/>
        <w:ind w:firstLine="540"/>
        <w:jc w:val="both"/>
      </w:pPr>
      <w:r>
        <w:rPr>
          <w:sz w:val="20"/>
        </w:rPr>
        <w:t xml:space="preserve">выписку из единого государственного реестра юридических лиц на дату, соответствующую дате подачи заявки;</w:t>
      </w:r>
    </w:p>
    <w:p>
      <w:pPr>
        <w:pStyle w:val="0"/>
        <w:spacing w:before="200" w:line-rule="auto"/>
        <w:ind w:firstLine="540"/>
        <w:jc w:val="both"/>
      </w:pPr>
      <w:r>
        <w:rPr>
          <w:sz w:val="20"/>
        </w:rPr>
        <w:t xml:space="preserve">справку налогового органа об исполнении участником конкурсного отбора обязанности по уплате налогов, сборов, страховых взносов, пеней, штрафов, процентов на дату, соответствующую дате подачи заявки.</w:t>
      </w:r>
    </w:p>
    <w:p>
      <w:pPr>
        <w:pStyle w:val="0"/>
        <w:spacing w:before="200" w:line-rule="auto"/>
        <w:ind w:firstLine="540"/>
        <w:jc w:val="both"/>
      </w:pPr>
      <w:r>
        <w:rPr>
          <w:sz w:val="20"/>
        </w:rPr>
        <w:t xml:space="preserve">13. Участник конкурсного отбора несет ответственность за актуальность и достоверность сведений, предоставляемых в составе заявки, в соответствии с законодательством Российской Федерации.</w:t>
      </w:r>
    </w:p>
    <w:p>
      <w:pPr>
        <w:pStyle w:val="0"/>
        <w:spacing w:before="200" w:line-rule="auto"/>
        <w:ind w:firstLine="540"/>
        <w:jc w:val="both"/>
      </w:pPr>
      <w:r>
        <w:rPr>
          <w:sz w:val="20"/>
        </w:rPr>
        <w:t xml:space="preserve">Заявка, поступившая в Министерство на участие в конкурсном отборе, и документы к заявке не подлежат возврату представившему их участнику конкурсного отбора.</w:t>
      </w:r>
    </w:p>
    <w:p>
      <w:pPr>
        <w:pStyle w:val="0"/>
        <w:spacing w:before="200" w:line-rule="auto"/>
        <w:ind w:firstLine="540"/>
        <w:jc w:val="both"/>
      </w:pPr>
      <w:r>
        <w:rPr>
          <w:sz w:val="20"/>
        </w:rPr>
        <w:t xml:space="preserve">Участник конкурсного отбора не вправе вносить изменения в заявку на участие в конкурсном отборе, которая поступила в Министерство.</w:t>
      </w:r>
    </w:p>
    <w:p>
      <w:pPr>
        <w:pStyle w:val="0"/>
        <w:spacing w:before="200" w:line-rule="auto"/>
        <w:ind w:firstLine="540"/>
        <w:jc w:val="both"/>
      </w:pPr>
      <w:r>
        <w:rPr>
          <w:sz w:val="20"/>
        </w:rPr>
        <w:t xml:space="preserve">Участник конкурсного отбора вправе отозвать представленную заявку на участие в конкурсном отборе, представив в Министерство до дня окончания срока приема заявок, указанного в соответствующем информационном сообщении, соответствующее заявление в произвольной форме, подписанное руководителем участника конкурсного отбора.</w:t>
      </w:r>
    </w:p>
    <w:p>
      <w:pPr>
        <w:pStyle w:val="0"/>
        <w:spacing w:before="200" w:line-rule="auto"/>
        <w:ind w:firstLine="540"/>
        <w:jc w:val="both"/>
      </w:pPr>
      <w:r>
        <w:rPr>
          <w:sz w:val="20"/>
        </w:rPr>
        <w:t xml:space="preserve">Расходы, связанные с подготовкой заявки, несет участник конкурсного отбора.</w:t>
      </w:r>
    </w:p>
    <w:p>
      <w:pPr>
        <w:pStyle w:val="0"/>
        <w:spacing w:before="200" w:line-rule="auto"/>
        <w:ind w:firstLine="540"/>
        <w:jc w:val="both"/>
      </w:pPr>
      <w:r>
        <w:rPr>
          <w:sz w:val="20"/>
        </w:rPr>
        <w:t xml:space="preserve">14. Участник конкурсного отбора вправе участвовать в конкурсном отборе в текущем финансовом году не более чем с одной заявкой.</w:t>
      </w:r>
    </w:p>
    <w:p>
      <w:pPr>
        <w:pStyle w:val="0"/>
        <w:spacing w:before="200" w:line-rule="auto"/>
        <w:ind w:firstLine="540"/>
        <w:jc w:val="both"/>
      </w:pPr>
      <w:r>
        <w:rPr>
          <w:sz w:val="20"/>
        </w:rPr>
        <w:t xml:space="preserve">Реализация мероприятий, указанных в заявке, должна быть завершена в текущем финансовом году.</w:t>
      </w:r>
    </w:p>
    <w:bookmarkStart w:id="123" w:name="P123"/>
    <w:bookmarkEnd w:id="123"/>
    <w:p>
      <w:pPr>
        <w:pStyle w:val="0"/>
        <w:spacing w:before="200" w:line-rule="auto"/>
        <w:ind w:firstLine="540"/>
        <w:jc w:val="both"/>
      </w:pPr>
      <w:r>
        <w:rPr>
          <w:sz w:val="20"/>
        </w:rPr>
        <w:t xml:space="preserve">15. Правила рассмотрения и оценки заявок участников конкурсного отбора:</w:t>
      </w:r>
    </w:p>
    <w:p>
      <w:pPr>
        <w:pStyle w:val="0"/>
        <w:spacing w:before="200" w:line-rule="auto"/>
        <w:ind w:firstLine="540"/>
        <w:jc w:val="both"/>
      </w:pPr>
      <w:r>
        <w:rPr>
          <w:sz w:val="20"/>
        </w:rPr>
        <w:t xml:space="preserve">1) Министерство регистрирует заявки в день их поступления в журнале учета заявок с присвоением регистрационного порядкового номера, определяемого датой и временем поступления заявки.</w:t>
      </w:r>
    </w:p>
    <w:p>
      <w:pPr>
        <w:pStyle w:val="0"/>
        <w:spacing w:before="200" w:line-rule="auto"/>
        <w:ind w:firstLine="540"/>
        <w:jc w:val="both"/>
      </w:pPr>
      <w:r>
        <w:rPr>
          <w:sz w:val="20"/>
        </w:rPr>
        <w:t xml:space="preserve">Заявки, поступившие в Министерство после даты, определенной для подачи заявок, не регистрируются и к участию в конкурсном отборе не допускаются;</w:t>
      </w:r>
    </w:p>
    <w:p>
      <w:pPr>
        <w:pStyle w:val="0"/>
        <w:spacing w:before="200" w:line-rule="auto"/>
        <w:ind w:firstLine="540"/>
        <w:jc w:val="both"/>
      </w:pPr>
      <w:r>
        <w:rPr>
          <w:sz w:val="20"/>
        </w:rPr>
        <w:t xml:space="preserve">2) Министерство в течение 10 рабочих дней со дня окончания срока приема заявок, указанного в объявлении о проведении конкурсного отбора:</w:t>
      </w:r>
    </w:p>
    <w:bookmarkStart w:id="127" w:name="P127"/>
    <w:bookmarkEnd w:id="127"/>
    <w:p>
      <w:pPr>
        <w:pStyle w:val="0"/>
        <w:spacing w:before="200" w:line-rule="auto"/>
        <w:ind w:firstLine="540"/>
        <w:jc w:val="both"/>
      </w:pPr>
      <w:r>
        <w:rPr>
          <w:sz w:val="20"/>
        </w:rPr>
        <w:t xml:space="preserve">а) проверяет заявки в порядке очередности их регистрации на предмет соответствия их и участников конкурсного отбора требованиям, установленным </w:t>
      </w:r>
      <w:hyperlink w:history="0" w:anchor="P78" w:tooltip="9. Участник конкурсного отбора должен соответствовать следующим требованиям на день подачи заявки:">
        <w:r>
          <w:rPr>
            <w:sz w:val="20"/>
            <w:color w:val="0000ff"/>
          </w:rPr>
          <w:t xml:space="preserve">пунктами 9</w:t>
        </w:r>
      </w:hyperlink>
      <w:r>
        <w:rPr>
          <w:sz w:val="20"/>
        </w:rPr>
        <w:t xml:space="preserve"> и </w:t>
      </w:r>
      <w:hyperlink w:history="0" w:anchor="P90" w:tooltip="10. Требования, предъявляемые к форме и содержанию заявки:">
        <w:r>
          <w:rPr>
            <w:sz w:val="20"/>
            <w:color w:val="0000ff"/>
          </w:rPr>
          <w:t xml:space="preserve">10</w:t>
        </w:r>
      </w:hyperlink>
      <w:r>
        <w:rPr>
          <w:sz w:val="20"/>
        </w:rPr>
        <w:t xml:space="preserve"> настоящего Порядка и указанным в объявлении о проведении конкурсного отбора. Проверка достоверности, представленной участниками конкурсного отбора информации,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w:t>
      </w:r>
    </w:p>
    <w:p>
      <w:pPr>
        <w:pStyle w:val="0"/>
        <w:spacing w:before="200" w:line-rule="auto"/>
        <w:ind w:firstLine="540"/>
        <w:jc w:val="both"/>
      </w:pPr>
      <w:r>
        <w:rPr>
          <w:sz w:val="20"/>
        </w:rPr>
        <w:t xml:space="preserve">В случае если в срок, указанный в объявлении о проведении конкурсного отбора, поступила заявка на участие в конкурсном отборе только от одного участника конкурсного отбора, конкурсный отбор в порядке, установленном </w:t>
      </w:r>
      <w:hyperlink w:history="0" w:anchor="P133" w:tooltip="4) по результатам оценки заявок по каждой заявке определяется итоговый балл (P) по следующей формуле:">
        <w:r>
          <w:rPr>
            <w:sz w:val="20"/>
            <w:color w:val="0000ff"/>
          </w:rPr>
          <w:t xml:space="preserve">подпунктом 4</w:t>
        </w:r>
      </w:hyperlink>
      <w:r>
        <w:rPr>
          <w:sz w:val="20"/>
        </w:rPr>
        <w:t xml:space="preserve"> настоящего пункта, не проводится и Министерство осуществляет проверку представленной таким участником конкурсного отбора заявки на предмет отсутствия оснований для ее отклонения, установленных </w:t>
      </w:r>
      <w:hyperlink w:history="0" w:anchor="P156" w:tooltip="17. Министерство отклоняет заявку в случае:">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б) по итогам проведения проверки, указанной в </w:t>
      </w:r>
      <w:hyperlink w:history="0" w:anchor="P127" w:tooltip="а) проверяет заявки в порядке очередности их регистрации на предмет соответствия их и участников конкурсного отбора требованиям, установленным пунктами 9 и 10 настоящего Порядка и указанным в объявлении о проведении конкурсного отбора. Проверка достоверности, представленной участниками конкурсного отбора информации,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
        <w:r>
          <w:rPr>
            <w:sz w:val="20"/>
            <w:color w:val="0000ff"/>
          </w:rPr>
          <w:t xml:space="preserve">подпункте "а"</w:t>
        </w:r>
      </w:hyperlink>
      <w:r>
        <w:rPr>
          <w:sz w:val="20"/>
        </w:rPr>
        <w:t xml:space="preserve"> настоящего пункта, принимает решение о соответствии заявки требованиям или о ее отклонении от участия в конкурсном отборе по основаниям, указанным в </w:t>
      </w:r>
      <w:hyperlink w:history="0" w:anchor="P156" w:tooltip="17. Министерство отклоняет заявку в случае:">
        <w:r>
          <w:rPr>
            <w:sz w:val="20"/>
            <w:color w:val="0000ff"/>
          </w:rPr>
          <w:t xml:space="preserve">пункте 17</w:t>
        </w:r>
      </w:hyperlink>
      <w:r>
        <w:rPr>
          <w:sz w:val="20"/>
        </w:rPr>
        <w:t xml:space="preserve"> настоящего Порядка;</w:t>
      </w:r>
    </w:p>
    <w:p>
      <w:pPr>
        <w:pStyle w:val="0"/>
        <w:spacing w:before="200" w:line-rule="auto"/>
        <w:ind w:firstLine="540"/>
        <w:jc w:val="both"/>
      </w:pPr>
      <w:r>
        <w:rPr>
          <w:sz w:val="20"/>
        </w:rPr>
        <w:t xml:space="preserve">в) формирует и размещает на своем официальном сайте список участников конкурсного отбора, допущенных и не допущенных к участию в конкурсном отборе (с указанием причин отклонения);</w:t>
      </w:r>
    </w:p>
    <w:p>
      <w:pPr>
        <w:pStyle w:val="0"/>
        <w:spacing w:before="200" w:line-rule="auto"/>
        <w:ind w:firstLine="540"/>
        <w:jc w:val="both"/>
      </w:pPr>
      <w:r>
        <w:rPr>
          <w:sz w:val="20"/>
        </w:rPr>
        <w:t xml:space="preserve">г) заявки, в отношении которых были приняты решения о соответствии требованиям, Министерство в течение 5 рабочих дней со дня принятия таких решений передает для рассмотрения и оценки конкурсной комиссии, создаваемой Правительством Удмуртской Республики в соответствии с </w:t>
      </w:r>
      <w:hyperlink w:history="0" w:anchor="P953" w:tooltip="ПОЛОЖЕНИЕ">
        <w:r>
          <w:rPr>
            <w:sz w:val="20"/>
            <w:color w:val="0000ff"/>
          </w:rPr>
          <w:t xml:space="preserve">приложением 3</w:t>
        </w:r>
      </w:hyperlink>
      <w:r>
        <w:rPr>
          <w:sz w:val="20"/>
        </w:rPr>
        <w:t xml:space="preserve"> к настоящему Порядку;</w:t>
      </w:r>
    </w:p>
    <w:p>
      <w:pPr>
        <w:pStyle w:val="0"/>
        <w:spacing w:before="200" w:line-rule="auto"/>
        <w:ind w:firstLine="540"/>
        <w:jc w:val="both"/>
      </w:pPr>
      <w:r>
        <w:rPr>
          <w:sz w:val="20"/>
        </w:rPr>
        <w:t xml:space="preserve">3) конкурсная комиссия в течение 30 рабочих дней рассматривает и оценивает заявки в соответствии с </w:t>
      </w:r>
      <w:hyperlink w:history="0" w:anchor="P1084" w:tooltip="КРИТЕРИИ">
        <w:r>
          <w:rPr>
            <w:sz w:val="20"/>
            <w:color w:val="0000ff"/>
          </w:rPr>
          <w:t xml:space="preserve">критериями</w:t>
        </w:r>
      </w:hyperlink>
      <w:r>
        <w:rPr>
          <w:sz w:val="20"/>
        </w:rPr>
        <w:t xml:space="preserve"> оценки заявок на участие в конкурсном отборе и коэффициентами их значимости, установленными приложением 4 к настоящему Порядку;</w:t>
      </w:r>
    </w:p>
    <w:bookmarkStart w:id="133" w:name="P133"/>
    <w:bookmarkEnd w:id="133"/>
    <w:p>
      <w:pPr>
        <w:pStyle w:val="0"/>
        <w:spacing w:before="200" w:line-rule="auto"/>
        <w:ind w:firstLine="540"/>
        <w:jc w:val="both"/>
      </w:pPr>
      <w:r>
        <w:rPr>
          <w:sz w:val="20"/>
        </w:rPr>
        <w:t xml:space="preserve">4) по результатам оценки заявок по каждой заявке определяется итоговый балл (P) по следующей формуле:</w:t>
      </w:r>
    </w:p>
    <w:p>
      <w:pPr>
        <w:pStyle w:val="0"/>
        <w:ind w:firstLine="540"/>
        <w:jc w:val="both"/>
      </w:pPr>
      <w:r>
        <w:rPr>
          <w:sz w:val="20"/>
        </w:rPr>
      </w:r>
    </w:p>
    <w:p>
      <w:pPr>
        <w:pStyle w:val="0"/>
        <w:jc w:val="center"/>
      </w:pPr>
      <w:r>
        <w:rPr>
          <w:position w:val="-23"/>
        </w:rPr>
        <w:drawing>
          <wp:inline distT="0" distB="0" distL="0" distR="0">
            <wp:extent cx="30956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3095625" cy="42862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O</w:t>
      </w:r>
      <w:r>
        <w:rPr>
          <w:sz w:val="20"/>
          <w:vertAlign w:val="subscript"/>
        </w:rPr>
        <w:t xml:space="preserve">ji</w:t>
      </w:r>
      <w:r>
        <w:rPr>
          <w:sz w:val="20"/>
        </w:rPr>
        <w:t xml:space="preserve"> - оценка i-го члена конкурсной комиссии заявки по j-му </w:t>
      </w:r>
      <w:hyperlink w:history="0" w:anchor="P1084" w:tooltip="КРИТЕРИИ">
        <w:r>
          <w:rPr>
            <w:sz w:val="20"/>
            <w:color w:val="0000ff"/>
          </w:rPr>
          <w:t xml:space="preserve">критерию</w:t>
        </w:r>
      </w:hyperlink>
      <w:r>
        <w:rPr>
          <w:sz w:val="20"/>
        </w:rPr>
        <w:t xml:space="preserve">, установленному в приложении 4 к настоящему Порядку;</w:t>
      </w:r>
    </w:p>
    <w:p>
      <w:pPr>
        <w:pStyle w:val="0"/>
        <w:spacing w:before="200" w:line-rule="auto"/>
        <w:ind w:firstLine="540"/>
        <w:jc w:val="both"/>
      </w:pPr>
      <w:r>
        <w:rPr>
          <w:sz w:val="20"/>
        </w:rPr>
        <w:t xml:space="preserve">K</w:t>
      </w:r>
      <w:r>
        <w:rPr>
          <w:sz w:val="20"/>
          <w:vertAlign w:val="subscript"/>
        </w:rPr>
        <w:t xml:space="preserve">j</w:t>
      </w:r>
      <w:r>
        <w:rPr>
          <w:sz w:val="20"/>
        </w:rPr>
        <w:t xml:space="preserve"> - коэффициент значимости j-го </w:t>
      </w:r>
      <w:hyperlink w:history="0" w:anchor="P1084" w:tooltip="КРИТЕРИИ">
        <w:r>
          <w:rPr>
            <w:sz w:val="20"/>
            <w:color w:val="0000ff"/>
          </w:rPr>
          <w:t xml:space="preserve">критерия</w:t>
        </w:r>
      </w:hyperlink>
      <w:r>
        <w:rPr>
          <w:sz w:val="20"/>
        </w:rPr>
        <w:t xml:space="preserve">, установленного в приложении 4 к настоящему Порядку;</w:t>
      </w:r>
    </w:p>
    <w:p>
      <w:pPr>
        <w:pStyle w:val="0"/>
        <w:spacing w:before="200" w:line-rule="auto"/>
        <w:ind w:firstLine="540"/>
        <w:jc w:val="both"/>
      </w:pPr>
      <w:r>
        <w:rPr>
          <w:sz w:val="20"/>
        </w:rPr>
        <w:t xml:space="preserve">n - количество членов конкурсной комиссии, принимающих участие в оценке заявок;</w:t>
      </w:r>
    </w:p>
    <w:p>
      <w:pPr>
        <w:pStyle w:val="0"/>
        <w:jc w:val="both"/>
      </w:pPr>
      <w:r>
        <w:rPr>
          <w:sz w:val="20"/>
        </w:rPr>
        <w:t xml:space="preserve">(в ред. </w:t>
      </w:r>
      <w:hyperlink w:history="0" r:id="rId23" w:tooltip="Постановление Правительства УР от 15.05.2023 N 304 &quot;О внесении изменений в постановление Правительства Удмуртской Республики от 21 июня 2022 года N 317 &quot;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quot; {КонсультантПлюс}">
        <w:r>
          <w:rPr>
            <w:sz w:val="20"/>
            <w:color w:val="0000ff"/>
          </w:rPr>
          <w:t xml:space="preserve">постановления</w:t>
        </w:r>
      </w:hyperlink>
      <w:r>
        <w:rPr>
          <w:sz w:val="20"/>
        </w:rPr>
        <w:t xml:space="preserve"> Правительства УР от 15.05.2023 N 304)</w:t>
      </w:r>
    </w:p>
    <w:p>
      <w:pPr>
        <w:pStyle w:val="0"/>
        <w:spacing w:before="200" w:line-rule="auto"/>
        <w:ind w:firstLine="540"/>
        <w:jc w:val="both"/>
      </w:pPr>
      <w:r>
        <w:rPr>
          <w:sz w:val="20"/>
        </w:rPr>
        <w:t xml:space="preserve">j - количество </w:t>
      </w:r>
      <w:hyperlink w:history="0" w:anchor="P1084" w:tooltip="КРИТЕРИИ">
        <w:r>
          <w:rPr>
            <w:sz w:val="20"/>
            <w:color w:val="0000ff"/>
          </w:rPr>
          <w:t xml:space="preserve">критериев</w:t>
        </w:r>
      </w:hyperlink>
      <w:r>
        <w:rPr>
          <w:sz w:val="20"/>
        </w:rPr>
        <w:t xml:space="preserve">, установленных в приложении 4 к настоящему Порядку.</w:t>
      </w:r>
    </w:p>
    <w:p>
      <w:pPr>
        <w:pStyle w:val="0"/>
        <w:spacing w:before="200" w:line-rule="auto"/>
        <w:ind w:firstLine="540"/>
        <w:jc w:val="both"/>
      </w:pPr>
      <w:r>
        <w:rPr>
          <w:sz w:val="20"/>
        </w:rPr>
        <w:t xml:space="preserve">Итоговый балл определяется с точностью до двух знаков после запятой с применением правил математического округления;</w:t>
      </w:r>
    </w:p>
    <w:p>
      <w:pPr>
        <w:pStyle w:val="0"/>
        <w:spacing w:before="200" w:line-rule="auto"/>
        <w:ind w:firstLine="540"/>
        <w:jc w:val="both"/>
      </w:pPr>
      <w:r>
        <w:rPr>
          <w:sz w:val="20"/>
        </w:rPr>
        <w:t xml:space="preserve">5) после определения итогового балла всех заявок каждой заявке присваивается рейтинговый номер. Первый номер присваивается заявке с наибольшим итоговым баллом, последующие рейтинговые номера присваиваются заявкам по мере уменьшения итогового балла. В случае если итоговый балл у двух или более заявок совпадает, рейтинговый номер присваивается в порядке очередности их регистрации в журнале учета заявок;</w:t>
      </w:r>
    </w:p>
    <w:p>
      <w:pPr>
        <w:pStyle w:val="0"/>
        <w:spacing w:before="200" w:line-rule="auto"/>
        <w:ind w:firstLine="540"/>
        <w:jc w:val="both"/>
      </w:pPr>
      <w:r>
        <w:rPr>
          <w:sz w:val="20"/>
        </w:rPr>
        <w:t xml:space="preserve">6) после окончания рассмотрения заявок конкурсная комиссия определяет победителей конкурсного отбора из числа участников конкурсного отбора, чьи заявки набрали наибольшие итоговые баллы в рейтинге заявок.</w:t>
      </w:r>
    </w:p>
    <w:p>
      <w:pPr>
        <w:pStyle w:val="0"/>
        <w:spacing w:before="200" w:line-rule="auto"/>
        <w:ind w:firstLine="540"/>
        <w:jc w:val="both"/>
      </w:pPr>
      <w:r>
        <w:rPr>
          <w:sz w:val="20"/>
        </w:rPr>
        <w:t xml:space="preserve">Победителями конкурсного отбора признаются участники конкурсного отбора, которым могут быть предоставлены субсидии, в размерах и в соответствии с очередностью, которые указаны в </w:t>
      </w:r>
      <w:hyperlink w:history="0" w:anchor="P174" w:tooltip="21. Субсидии предоставляются победителям конкурсного отбора в порядке очередности, определенной по возрастанию рейтингового номера заявки, в размере, указанном в заявке, но не более лимитов бюджетных обязательств, доведенных Министерству на предоставление субсидий в соответствующем финансовом году.">
        <w:r>
          <w:rPr>
            <w:sz w:val="20"/>
            <w:color w:val="0000ff"/>
          </w:rPr>
          <w:t xml:space="preserve">пункте 21</w:t>
        </w:r>
      </w:hyperlink>
      <w:r>
        <w:rPr>
          <w:sz w:val="20"/>
        </w:rPr>
        <w:t xml:space="preserve"> настоящего Порядка, до исчерпания лимитов бюджетных обязательств, доведенных Министерству на предоставление субсидий в текущем финансовом году;</w:t>
      </w:r>
    </w:p>
    <w:p>
      <w:pPr>
        <w:pStyle w:val="0"/>
        <w:spacing w:before="200" w:line-rule="auto"/>
        <w:ind w:firstLine="540"/>
        <w:jc w:val="both"/>
      </w:pPr>
      <w:r>
        <w:rPr>
          <w:sz w:val="20"/>
        </w:rPr>
        <w:t xml:space="preserve">7) решение конкурсной комиссии об определении победителя конкурсного отбора оформляется протоколом заседания конкурсной комиссии, содержащим предложение Министерству о размере предоставляемой субсидии победителю конкурсного отбора;</w:t>
      </w:r>
    </w:p>
    <w:p>
      <w:pPr>
        <w:pStyle w:val="0"/>
        <w:spacing w:before="200" w:line-rule="auto"/>
        <w:ind w:firstLine="540"/>
        <w:jc w:val="both"/>
      </w:pPr>
      <w:r>
        <w:rPr>
          <w:sz w:val="20"/>
        </w:rPr>
        <w:t xml:space="preserve">8) Министерство не позднее 5 рабочих дней со дня подписания данного протокола размещает его на своем официальном сайте, а также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а) дату, время и место проведения рассмотрения заявок;</w:t>
      </w:r>
    </w:p>
    <w:p>
      <w:pPr>
        <w:pStyle w:val="0"/>
        <w:spacing w:before="200" w:line-rule="auto"/>
        <w:ind w:firstLine="540"/>
        <w:jc w:val="both"/>
      </w:pPr>
      <w:r>
        <w:rPr>
          <w:sz w:val="20"/>
        </w:rPr>
        <w:t xml:space="preserve">б) дату, время и место оценки заявок;</w:t>
      </w:r>
    </w:p>
    <w:p>
      <w:pPr>
        <w:pStyle w:val="0"/>
        <w:spacing w:before="200" w:line-rule="auto"/>
        <w:ind w:firstLine="540"/>
        <w:jc w:val="both"/>
      </w:pPr>
      <w:r>
        <w:rPr>
          <w:sz w:val="20"/>
        </w:rPr>
        <w:t xml:space="preserve">в) информацию об участниках конкурсного отбора, заявки которых были рассмотрены;</w:t>
      </w:r>
    </w:p>
    <w:p>
      <w:pPr>
        <w:pStyle w:val="0"/>
        <w:spacing w:before="200" w:line-rule="auto"/>
        <w:ind w:firstLine="540"/>
        <w:jc w:val="both"/>
      </w:pPr>
      <w:r>
        <w:rPr>
          <w:sz w:val="20"/>
        </w:rPr>
        <w:t xml:space="preserve">г) 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д) последовательность оценки заявок участников конкурсного отбора, значения, присвоенные заявкам по каждому из </w:t>
      </w:r>
      <w:hyperlink w:history="0" w:anchor="P1084" w:tooltip="КРИТЕРИИ">
        <w:r>
          <w:rPr>
            <w:sz w:val="20"/>
            <w:color w:val="0000ff"/>
          </w:rPr>
          <w:t xml:space="preserve">критериев</w:t>
        </w:r>
      </w:hyperlink>
      <w:r>
        <w:rPr>
          <w:sz w:val="20"/>
        </w:rPr>
        <w:t xml:space="preserve">, установленных приложением 4 к настоящему Порядку, принятые на основании результатов оценки решения о присвоении заявкам рейтинговых номеров;</w:t>
      </w:r>
    </w:p>
    <w:p>
      <w:pPr>
        <w:pStyle w:val="0"/>
        <w:spacing w:before="200" w:line-rule="auto"/>
        <w:ind w:firstLine="540"/>
        <w:jc w:val="both"/>
      </w:pPr>
      <w:r>
        <w:rPr>
          <w:sz w:val="20"/>
        </w:rPr>
        <w:t xml:space="preserve">е) наименование победителей конкурсного отбора, с которыми заключаются соглашения о предоставлении субсидии, и размер предоставляемой им субсидии.</w:t>
      </w:r>
    </w:p>
    <w:p>
      <w:pPr>
        <w:pStyle w:val="0"/>
        <w:spacing w:before="200" w:line-rule="auto"/>
        <w:ind w:firstLine="540"/>
        <w:jc w:val="both"/>
      </w:pPr>
      <w:r>
        <w:rPr>
          <w:sz w:val="20"/>
        </w:rPr>
        <w:t xml:space="preserve">16. В случае отсутствия заявок на участие в конкурсном отборе или принятия Министерством решения об отклонении от участия в конкурсном отборе всех заявок, конкурсный отбор признается несостоявшимся.</w:t>
      </w:r>
    </w:p>
    <w:bookmarkStart w:id="156" w:name="P156"/>
    <w:bookmarkEnd w:id="156"/>
    <w:p>
      <w:pPr>
        <w:pStyle w:val="0"/>
        <w:spacing w:before="200" w:line-rule="auto"/>
        <w:ind w:firstLine="540"/>
        <w:jc w:val="both"/>
      </w:pPr>
      <w:r>
        <w:rPr>
          <w:sz w:val="20"/>
        </w:rPr>
        <w:t xml:space="preserve">17. Министерство отклоняет заявку в случае:</w:t>
      </w:r>
    </w:p>
    <w:p>
      <w:pPr>
        <w:pStyle w:val="0"/>
        <w:spacing w:before="200" w:line-rule="auto"/>
        <w:ind w:firstLine="540"/>
        <w:jc w:val="both"/>
      </w:pPr>
      <w:r>
        <w:rPr>
          <w:sz w:val="20"/>
        </w:rPr>
        <w:t xml:space="preserve">1) несоответствия участника конкурсного отбора категории получателей субсидий, установленной </w:t>
      </w:r>
      <w:hyperlink w:history="0" w:anchor="P54" w:tooltip="5. К категории получателей субсидий, имеющих право на получение субсидий, относятся Ресурсные центры, осуществляющие деятельность на территории Удмуртской Республики и соответствующие требованиям, указанным в пункте 2 настоящего Порядка, включенные в Перечень ресурсных центров поддержки социально ориентированных некоммерческих организаций, формируемый Министерством в соответствии с постановлением Правительства Удмуртской Республики от 14 февраля 2020 года N 33 &quot;О Порядке формирования и ведения Перечня ре...">
        <w:r>
          <w:rPr>
            <w:sz w:val="20"/>
            <w:color w:val="0000ff"/>
          </w:rPr>
          <w:t xml:space="preserve">пунктом 5</w:t>
        </w:r>
      </w:hyperlink>
      <w:r>
        <w:rPr>
          <w:sz w:val="20"/>
        </w:rPr>
        <w:t xml:space="preserve"> настоящего Порядка, и (или) требованиям, установленным </w:t>
      </w:r>
      <w:hyperlink w:history="0" w:anchor="P78" w:tooltip="9. Участник конкурсного отбора должен соответствовать следующим требованиям на день подачи заявки:">
        <w:r>
          <w:rPr>
            <w:sz w:val="20"/>
            <w:color w:val="0000ff"/>
          </w:rPr>
          <w:t xml:space="preserve">пунктом 9</w:t>
        </w:r>
      </w:hyperlink>
      <w:r>
        <w:rPr>
          <w:sz w:val="20"/>
        </w:rPr>
        <w:t xml:space="preserve"> настоящего Порядка, и (или) указанным в объявлении о проведении конкурсного отбора;</w:t>
      </w:r>
    </w:p>
    <w:p>
      <w:pPr>
        <w:pStyle w:val="0"/>
        <w:spacing w:before="200" w:line-rule="auto"/>
        <w:ind w:firstLine="540"/>
        <w:jc w:val="both"/>
      </w:pPr>
      <w:r>
        <w:rPr>
          <w:sz w:val="20"/>
        </w:rPr>
        <w:t xml:space="preserve">2) несоответствия заявки и документов требованиям, установленным </w:t>
      </w:r>
      <w:hyperlink w:history="0" w:anchor="P90" w:tooltip="10. Требования, предъявляемые к форме и содержанию заявки:">
        <w:r>
          <w:rPr>
            <w:sz w:val="20"/>
            <w:color w:val="0000ff"/>
          </w:rPr>
          <w:t xml:space="preserve">пунктом 10</w:t>
        </w:r>
      </w:hyperlink>
      <w:r>
        <w:rPr>
          <w:sz w:val="20"/>
        </w:rPr>
        <w:t xml:space="preserve"> настоящего Порядка и (или) указанным в объявлении о проведении конкурсного отбора;</w:t>
      </w:r>
    </w:p>
    <w:p>
      <w:pPr>
        <w:pStyle w:val="0"/>
        <w:spacing w:before="200" w:line-rule="auto"/>
        <w:ind w:firstLine="540"/>
        <w:jc w:val="both"/>
      </w:pPr>
      <w:r>
        <w:rPr>
          <w:sz w:val="20"/>
        </w:rPr>
        <w:t xml:space="preserve">3) недостоверности информации, представленной участником конкурсного отбора,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подачи заявки после даты, определенной для подачи заявок.</w:t>
      </w:r>
    </w:p>
    <w:p>
      <w:pPr>
        <w:pStyle w:val="0"/>
        <w:ind w:firstLine="540"/>
        <w:jc w:val="both"/>
      </w:pPr>
      <w:r>
        <w:rPr>
          <w:sz w:val="20"/>
        </w:rPr>
      </w:r>
    </w:p>
    <w:p>
      <w:pPr>
        <w:pStyle w:val="2"/>
        <w:outlineLvl w:val="1"/>
        <w:jc w:val="center"/>
      </w:pPr>
      <w:r>
        <w:rPr>
          <w:sz w:val="20"/>
        </w:rPr>
        <w:t xml:space="preserve">III. Условия и порядок предоставления субсидий</w:t>
      </w:r>
    </w:p>
    <w:p>
      <w:pPr>
        <w:pStyle w:val="0"/>
        <w:ind w:firstLine="540"/>
        <w:jc w:val="both"/>
      </w:pPr>
      <w:r>
        <w:rPr>
          <w:sz w:val="20"/>
        </w:rPr>
      </w:r>
    </w:p>
    <w:p>
      <w:pPr>
        <w:pStyle w:val="0"/>
        <w:ind w:firstLine="540"/>
        <w:jc w:val="both"/>
      </w:pPr>
      <w:r>
        <w:rPr>
          <w:sz w:val="20"/>
        </w:rPr>
        <w:t xml:space="preserve">18. Условием предоставления субсидии является согласие участника конкурсного отбора на проведение Министерством в отношении его проверок соблюдения условий и порядка предоставления субсидии, в том числе в части достижения результата ее предоставления, а также согласие на проведение проверок Министерством финансов Удмуртской Республики, Государственным контрольным комитетом Удмуртской Республики в соответствии со </w:t>
      </w:r>
      <w:hyperlink w:history="0" r:id="rId2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19. Министерство на основании протокола заседания конкурсной комиссии, в котором указаны победители конкурсного отбора (далее - получатели субсидии), в течение 5 рабочих дней с момента его подписания принимает решение о предоставлении или об отказе в предоставлении субсидии, которое оформляется приказом Министерства.</w:t>
      </w:r>
    </w:p>
    <w:p>
      <w:pPr>
        <w:pStyle w:val="0"/>
        <w:spacing w:before="200" w:line-rule="auto"/>
        <w:ind w:firstLine="540"/>
        <w:jc w:val="both"/>
      </w:pPr>
      <w:r>
        <w:rPr>
          <w:sz w:val="20"/>
        </w:rPr>
        <w:t xml:space="preserve">Приказ Министерства размещается на официальном сайте в срок не более 5 рабочих дней со дня его принятия.</w:t>
      </w:r>
    </w:p>
    <w:p>
      <w:pPr>
        <w:pStyle w:val="0"/>
        <w:spacing w:before="200" w:line-rule="auto"/>
        <w:ind w:firstLine="540"/>
        <w:jc w:val="both"/>
      </w:pPr>
      <w:r>
        <w:rPr>
          <w:sz w:val="20"/>
        </w:rPr>
        <w:t xml:space="preserve">20.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участника конкурсного отбора и (или) документов требованиям, установленным </w:t>
      </w:r>
      <w:hyperlink w:history="0" w:anchor="P78" w:tooltip="9. Участник конкурсного отбора должен соответствовать следующим требованиям на день подачи заявки:">
        <w:r>
          <w:rPr>
            <w:sz w:val="20"/>
            <w:color w:val="0000ff"/>
          </w:rPr>
          <w:t xml:space="preserve">пунктами 9</w:t>
        </w:r>
      </w:hyperlink>
      <w:r>
        <w:rPr>
          <w:sz w:val="20"/>
        </w:rPr>
        <w:t xml:space="preserve"> и </w:t>
      </w:r>
      <w:hyperlink w:history="0" w:anchor="P90" w:tooltip="10. Требования, предъявляемые к форме и содержанию заявки:">
        <w:r>
          <w:rPr>
            <w:sz w:val="20"/>
            <w:color w:val="0000ff"/>
          </w:rPr>
          <w:t xml:space="preserve">10</w:t>
        </w:r>
      </w:hyperlink>
      <w:r>
        <w:rPr>
          <w:sz w:val="20"/>
        </w:rPr>
        <w:t xml:space="preserve"> настоящего Порядка и указанным в объявлении о проведении конкурсного отбора,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предоставленной участником конкурсного отбора информации;</w:t>
      </w:r>
    </w:p>
    <w:p>
      <w:pPr>
        <w:pStyle w:val="0"/>
        <w:spacing w:before="200" w:line-rule="auto"/>
        <w:ind w:firstLine="540"/>
        <w:jc w:val="both"/>
      </w:pPr>
      <w:r>
        <w:rPr>
          <w:sz w:val="20"/>
        </w:rPr>
        <w:t xml:space="preserve">3) несоответствие расходов, понесенных получателем субсидии, расходам, указанным в </w:t>
      </w:r>
      <w:hyperlink w:history="0" w:anchor="P213" w:tooltip="30. За счет субсидии Ресурсный центр - получатель субсидии вправе осуществлять следующие расходы:">
        <w:r>
          <w:rPr>
            <w:sz w:val="20"/>
            <w:color w:val="0000ff"/>
          </w:rPr>
          <w:t xml:space="preserve">пункте 30</w:t>
        </w:r>
      </w:hyperlink>
      <w:r>
        <w:rPr>
          <w:sz w:val="20"/>
        </w:rPr>
        <w:t xml:space="preserve"> настоящего Порядка, и (или) осуществление расходов, указанных в </w:t>
      </w:r>
      <w:hyperlink w:history="0" w:anchor="P224" w:tooltip="31. За счет предоставленной субсидии Ресурсному центру - получателю субсидии запрещается осуществлять следующие расходы:">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4) несоответствие участника конкурсного отбора категории получателей субсидий, установленной </w:t>
      </w:r>
      <w:hyperlink w:history="0" w:anchor="P54" w:tooltip="5. К категории получателей субсидий, имеющих право на получение субсидий, относятся Ресурсные центры, осуществляющие деятельность на территории Удмуртской Республики и соответствующие требованиям, указанным в пункте 2 настоящего Порядка, включенные в Перечень ресурсных центров поддержки социально ориентированных некоммерческих организаций, формируемый Министерством в соответствии с постановлением Правительства Удмуртской Республики от 14 февраля 2020 года N 33 &quot;О Порядке формирования и ведения Перечня ре...">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5) отсутствие лимитов бюджетных обязательств, доведенных Министерству на указанные цели;</w:t>
      </w:r>
    </w:p>
    <w:p>
      <w:pPr>
        <w:pStyle w:val="0"/>
        <w:spacing w:before="200" w:line-rule="auto"/>
        <w:ind w:firstLine="540"/>
        <w:jc w:val="both"/>
      </w:pPr>
      <w:r>
        <w:rPr>
          <w:sz w:val="20"/>
        </w:rPr>
        <w:t xml:space="preserve">6) непризнание участника конкурсного отбора победителем конкурсного отбора.</w:t>
      </w:r>
    </w:p>
    <w:bookmarkStart w:id="174" w:name="P174"/>
    <w:bookmarkEnd w:id="174"/>
    <w:p>
      <w:pPr>
        <w:pStyle w:val="0"/>
        <w:spacing w:before="200" w:line-rule="auto"/>
        <w:ind w:firstLine="540"/>
        <w:jc w:val="both"/>
      </w:pPr>
      <w:r>
        <w:rPr>
          <w:sz w:val="20"/>
        </w:rPr>
        <w:t xml:space="preserve">21. Субсидии предоставляются победителям конкурсного отбора в порядке очередности, определенной по возрастанию рейтингового номера заявки, в размере, указанном в заявке, но не более лимитов бюджетных обязательств, доведенных Министерству на предоставление субсидий в соответствующем финансовом году.</w:t>
      </w:r>
    </w:p>
    <w:bookmarkStart w:id="175" w:name="P175"/>
    <w:bookmarkEnd w:id="175"/>
    <w:p>
      <w:pPr>
        <w:pStyle w:val="0"/>
        <w:spacing w:before="200" w:line-rule="auto"/>
        <w:ind w:firstLine="540"/>
        <w:jc w:val="both"/>
      </w:pPr>
      <w:r>
        <w:rPr>
          <w:sz w:val="20"/>
        </w:rPr>
        <w:t xml:space="preserve">22. Министерство в течение 10 рабочих дней со дня издания приказа о предоставлении субсидии готовит проект соглашения о предоставлении субсидии (далее - соглашение) в соответствии с типовой формой, установленной Министерством финансов Удмуртской Республики, и направляет его участнику конкурсного отбора - победителю конкурсного отбора (далее - получатель субсидии).</w:t>
      </w:r>
    </w:p>
    <w:p>
      <w:pPr>
        <w:pStyle w:val="0"/>
        <w:jc w:val="both"/>
      </w:pPr>
      <w:r>
        <w:rPr>
          <w:sz w:val="20"/>
        </w:rPr>
        <w:t xml:space="preserve">(в ред. </w:t>
      </w:r>
      <w:hyperlink w:history="0" r:id="rId26" w:tooltip="Постановление Правительства УР от 15.05.2023 N 304 &quot;О внесении изменений в постановление Правительства Удмуртской Республики от 21 июня 2022 года N 317 &quot;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quot; {КонсультантПлюс}">
        <w:r>
          <w:rPr>
            <w:sz w:val="20"/>
            <w:color w:val="0000ff"/>
          </w:rPr>
          <w:t xml:space="preserve">постановления</w:t>
        </w:r>
      </w:hyperlink>
      <w:r>
        <w:rPr>
          <w:sz w:val="20"/>
        </w:rPr>
        <w:t xml:space="preserve"> Правительства УР от 15.05.2023 N 304)</w:t>
      </w:r>
    </w:p>
    <w:p>
      <w:pPr>
        <w:pStyle w:val="0"/>
        <w:spacing w:before="200" w:line-rule="auto"/>
        <w:ind w:firstLine="540"/>
        <w:jc w:val="both"/>
      </w:pPr>
      <w:r>
        <w:rPr>
          <w:sz w:val="20"/>
        </w:rPr>
        <w:t xml:space="preserve">23. В соглашение включаются в том числе:</w:t>
      </w:r>
    </w:p>
    <w:p>
      <w:pPr>
        <w:pStyle w:val="0"/>
        <w:spacing w:before="200" w:line-rule="auto"/>
        <w:ind w:firstLine="540"/>
        <w:jc w:val="both"/>
      </w:pPr>
      <w:r>
        <w:rPr>
          <w:sz w:val="20"/>
        </w:rPr>
        <w:t xml:space="preserve">1) цели и условия предоставления субсидии;</w:t>
      </w:r>
    </w:p>
    <w:p>
      <w:pPr>
        <w:pStyle w:val="0"/>
        <w:spacing w:before="200" w:line-rule="auto"/>
        <w:ind w:firstLine="540"/>
        <w:jc w:val="both"/>
      </w:pPr>
      <w:r>
        <w:rPr>
          <w:sz w:val="20"/>
        </w:rPr>
        <w:t xml:space="preserve">2) согласие получателя субсидии на проведение Министерством в отношении его проверок соблюдения условий и порядка предоставления субсидии, в том числе в части достижения результата ее предоставления, а также согласие на проведение проверок Министерством финансов Удмуртской Республики, Государственным контрольным комитетом Удмуртской Республики в соответствии со </w:t>
      </w:r>
      <w:hyperlink w:history="0" r:id="rId2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 обязательство получателя субсидии включать в заключаемые им во исполнение обязательств, предусмотренных соглашением, договоры (соглашения) с поставщиками (подрядчиками, исполнителями) согласие таких поставщиков (подрядчиков, исполнителей) на осуществление Министерством в отношении их проверок соблюдения условий и порядка предоставления субсидии, в том числе в части достижения результата ее предоставления, а также согласие на проведение проверок Министерством финансов Удмуртской Республики, Государственным контрольным комитетом Удмуртской Республики в соответствии со </w:t>
      </w:r>
      <w:hyperlink w:history="0" r:id="rId2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 запрет приобретения получателем субсидии за счет предоставленной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5) результат предоставления субсидии и показатели, необходимые для достижения результата предоставления субсидии, а также обязательство получателя субсидии по достижению их минимальных значений, определяемых Министерством в форме заявки;</w:t>
      </w:r>
    </w:p>
    <w:p>
      <w:pPr>
        <w:pStyle w:val="0"/>
        <w:spacing w:before="200" w:line-rule="auto"/>
        <w:ind w:firstLine="540"/>
        <w:jc w:val="both"/>
      </w:pPr>
      <w:r>
        <w:rPr>
          <w:sz w:val="20"/>
        </w:rPr>
        <w:t xml:space="preserve">6) сроки и формы представления получателем субсидии отчетности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7) обязательство получателя субсидии по достижению результата предоставления субсидии;</w:t>
      </w:r>
    </w:p>
    <w:p>
      <w:pPr>
        <w:pStyle w:val="0"/>
        <w:spacing w:before="200" w:line-rule="auto"/>
        <w:ind w:firstLine="540"/>
        <w:jc w:val="both"/>
      </w:pPr>
      <w:r>
        <w:rPr>
          <w:sz w:val="20"/>
        </w:rPr>
        <w:t xml:space="preserve">8) целевое назначение субсидии;</w:t>
      </w:r>
    </w:p>
    <w:p>
      <w:pPr>
        <w:pStyle w:val="0"/>
        <w:spacing w:before="200" w:line-rule="auto"/>
        <w:ind w:firstLine="540"/>
        <w:jc w:val="both"/>
      </w:pPr>
      <w:r>
        <w:rPr>
          <w:sz w:val="20"/>
        </w:rPr>
        <w:t xml:space="preserve">9) размер и порядок перечисления субсидии;</w:t>
      </w:r>
    </w:p>
    <w:p>
      <w:pPr>
        <w:pStyle w:val="0"/>
        <w:spacing w:before="200" w:line-rule="auto"/>
        <w:ind w:firstLine="540"/>
        <w:jc w:val="both"/>
      </w:pPr>
      <w:r>
        <w:rPr>
          <w:sz w:val="20"/>
        </w:rPr>
        <w:t xml:space="preserve">10) порядок возврата субсидии в бюджет Удмуртской Республики в случаях, установленных </w:t>
      </w:r>
      <w:hyperlink w:history="0" w:anchor="P271" w:tooltip="37. При наличии оснований, предусмотренных пунктом 35 настоящего Порядка, возврат субсидий осуществляется в следующем порядке:">
        <w:r>
          <w:rPr>
            <w:sz w:val="20"/>
            <w:color w:val="0000ff"/>
          </w:rPr>
          <w:t xml:space="preserve">пунктом 37</w:t>
        </w:r>
      </w:hyperlink>
      <w:r>
        <w:rPr>
          <w:sz w:val="20"/>
        </w:rPr>
        <w:t xml:space="preserve"> настоящего Порядка;</w:t>
      </w:r>
    </w:p>
    <w:p>
      <w:pPr>
        <w:pStyle w:val="0"/>
        <w:spacing w:before="200" w:line-rule="auto"/>
        <w:ind w:firstLine="540"/>
        <w:jc w:val="both"/>
      </w:pPr>
      <w:r>
        <w:rPr>
          <w:sz w:val="20"/>
        </w:rPr>
        <w:t xml:space="preserve">11) запрет осуществления за счет субсидии расходов, указанных в </w:t>
      </w:r>
      <w:hyperlink w:history="0" w:anchor="P224" w:tooltip="31. За счет предоставленной субсидии Ресурсному центру - получателю субсидии запрещается осуществлять следующие расходы:">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12) порядок согласования новых условий соглашения или расторжения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субсидий, приводящего к невозможности предоставления субсидии ее получателю в размере, указанном в соглашении;</w:t>
      </w:r>
    </w:p>
    <w:p>
      <w:pPr>
        <w:pStyle w:val="0"/>
        <w:spacing w:before="200" w:line-rule="auto"/>
        <w:ind w:firstLine="540"/>
        <w:jc w:val="both"/>
      </w:pPr>
      <w:r>
        <w:rPr>
          <w:sz w:val="20"/>
        </w:rPr>
        <w:t xml:space="preserve">13) положение о казначейском сопровождении, установленное правилами казначейского сопровождения в соответствии с бюджетным законодательством Российской Федерации.</w:t>
      </w:r>
    </w:p>
    <w:bookmarkStart w:id="191" w:name="P191"/>
    <w:bookmarkEnd w:id="191"/>
    <w:p>
      <w:pPr>
        <w:pStyle w:val="0"/>
        <w:spacing w:before="200" w:line-rule="auto"/>
        <w:ind w:firstLine="540"/>
        <w:jc w:val="both"/>
      </w:pPr>
      <w:r>
        <w:rPr>
          <w:sz w:val="20"/>
        </w:rPr>
        <w:t xml:space="preserve">24. Получатель субсидии обязан подписать и возвратить в Министерство соглашение в течение 7 рабочих дней со дня получения его проекта (при наличии лицевого счета получателя субсидии, открытого в Министерстве финансов Удмуртской Республики) либо в течение 3 рабочих дней после открытия в Министерстве финансов Удмуртской Республики такого лицевого счета, но не позднее 10 рабочих дней с момента получения проекта соглашения.</w:t>
      </w:r>
    </w:p>
    <w:p>
      <w:pPr>
        <w:pStyle w:val="0"/>
        <w:jc w:val="both"/>
      </w:pPr>
      <w:r>
        <w:rPr>
          <w:sz w:val="20"/>
        </w:rPr>
        <w:t xml:space="preserve">(п. 24 в ред. </w:t>
      </w:r>
      <w:hyperlink w:history="0" r:id="rId31" w:tooltip="Постановление Правительства УР от 15.05.2023 N 304 &quot;О внесении изменений в постановление Правительства Удмуртской Республики от 21 июня 2022 года N 317 &quot;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quot; {КонсультантПлюс}">
        <w:r>
          <w:rPr>
            <w:sz w:val="20"/>
            <w:color w:val="0000ff"/>
          </w:rPr>
          <w:t xml:space="preserve">постановления</w:t>
        </w:r>
      </w:hyperlink>
      <w:r>
        <w:rPr>
          <w:sz w:val="20"/>
        </w:rPr>
        <w:t xml:space="preserve"> Правительства УР от 15.05.2023 N 304)</w:t>
      </w:r>
    </w:p>
    <w:p>
      <w:pPr>
        <w:pStyle w:val="0"/>
        <w:spacing w:before="200" w:line-rule="auto"/>
        <w:ind w:firstLine="540"/>
        <w:jc w:val="both"/>
      </w:pPr>
      <w:r>
        <w:rPr>
          <w:sz w:val="20"/>
        </w:rPr>
        <w:t xml:space="preserve">25. В случае непредставления соглашения в срок, установленный </w:t>
      </w:r>
      <w:hyperlink w:history="0" w:anchor="P191" w:tooltip="24. Получатель субсидии обязан подписать и возвратить в Министерство соглашение в течение 7 рабочих дней со дня получения его проекта (при наличии лицевого счета получателя субсидии, открытого в Министерстве финансов Удмуртской Республики) либо в течение 3 рабочих дней после открытия в Министерстве финансов Удмуртской Республики такого лицевого счета, но не позднее 10 рабочих дней с момента получения проекта соглашения.">
        <w:r>
          <w:rPr>
            <w:sz w:val="20"/>
            <w:color w:val="0000ff"/>
          </w:rPr>
          <w:t xml:space="preserve">пунктом 24</w:t>
        </w:r>
      </w:hyperlink>
      <w:r>
        <w:rPr>
          <w:sz w:val="20"/>
        </w:rPr>
        <w:t xml:space="preserve"> настоящего Порядка, получатель субсидии признается уклонившимся от заключения соглашения и субсидия ему не предоставляется. При этом право на получение субсидии переходит участнику конкурсного отбора, которому присвоен следующий рейтинговый номер.</w:t>
      </w:r>
    </w:p>
    <w:bookmarkStart w:id="194" w:name="P194"/>
    <w:bookmarkEnd w:id="194"/>
    <w:p>
      <w:pPr>
        <w:pStyle w:val="0"/>
        <w:spacing w:before="200" w:line-rule="auto"/>
        <w:ind w:firstLine="540"/>
        <w:jc w:val="both"/>
      </w:pPr>
      <w:r>
        <w:rPr>
          <w:sz w:val="20"/>
        </w:rPr>
        <w:t xml:space="preserve">26. В случае уменьшения Министерству ранее доведенных лимитов бюджетных обязательств на предоставление субсидии, приводящего к невозможности предоставления субсидии ее получателю в размере, указанном в соглашении, Министерство в течение 3 рабочих дней со дня возникновения указанных обстоятельств направляет получателю субсидии соответствующее уведомление с указанием размера субсидии, в котором такая субсидия может быть предоставлена в пределах лимитов бюджетных обязательств.</w:t>
      </w:r>
    </w:p>
    <w:bookmarkStart w:id="195" w:name="P195"/>
    <w:bookmarkEnd w:id="195"/>
    <w:p>
      <w:pPr>
        <w:pStyle w:val="0"/>
        <w:spacing w:before="200" w:line-rule="auto"/>
        <w:ind w:firstLine="540"/>
        <w:jc w:val="both"/>
      </w:pPr>
      <w:r>
        <w:rPr>
          <w:sz w:val="20"/>
        </w:rPr>
        <w:t xml:space="preserve">Получатель субсидии обязан в течение 3 рабочих дней со дня получения указанного уведомления письменно проинформировать Министерство о согласии или несогласии на предоставление субсидии в размере, в котором такая субсидия может быть предоставлена в пределах лимитов бюджетных обязательств.</w:t>
      </w:r>
    </w:p>
    <w:p>
      <w:pPr>
        <w:pStyle w:val="0"/>
        <w:spacing w:before="200" w:line-rule="auto"/>
        <w:ind w:firstLine="540"/>
        <w:jc w:val="both"/>
      </w:pPr>
      <w:r>
        <w:rPr>
          <w:sz w:val="20"/>
        </w:rPr>
        <w:t xml:space="preserve">В случае несогласия получателя субсидии на предоставление субсидии в размере, в котором такая субсидия может быть предоставлена в пределах лимитов бюджетных обязательств, либо отсутствия ответа получателя субсидии по истечении срока, указанного в </w:t>
      </w:r>
      <w:hyperlink w:history="0" w:anchor="P195" w:tooltip="Получатель субсидии обязан в течение 3 рабочих дней со дня получения указанного уведомления письменно проинформировать Министерство о согласии или несогласии на предоставление субсидии в размере, в котором такая субсидия может быть предоставлена в пределах лимитов бюджетных обязательств.">
        <w:r>
          <w:rPr>
            <w:sz w:val="20"/>
            <w:color w:val="0000ff"/>
          </w:rPr>
          <w:t xml:space="preserve">абзаце втором</w:t>
        </w:r>
      </w:hyperlink>
      <w:r>
        <w:rPr>
          <w:sz w:val="20"/>
        </w:rPr>
        <w:t xml:space="preserve"> настоящего пункта, соглашение считается расторгнутым в одностороннем порядке по инициативе Министерства без последующего уведомления получателя субсидии о расторжении соглашения со дня получения Министерством ответа о таком несогласии, либо по истечении срока для получения ответа получателя субсидии, указанного в </w:t>
      </w:r>
      <w:hyperlink w:history="0" w:anchor="P195" w:tooltip="Получатель субсидии обязан в течение 3 рабочих дней со дня получения указанного уведомления письменно проинформировать Министерство о согласии или несогласии на предоставление субсидии в размере, в котором такая субсидия может быть предоставлена в пределах лимитов бюджетных обязательств.">
        <w:r>
          <w:rPr>
            <w:sz w:val="20"/>
            <w:color w:val="0000ff"/>
          </w:rPr>
          <w:t xml:space="preserve">абзаце втором</w:t>
        </w:r>
      </w:hyperlink>
      <w:r>
        <w:rPr>
          <w:sz w:val="20"/>
        </w:rPr>
        <w:t xml:space="preserve"> настоящего пункта.</w:t>
      </w:r>
    </w:p>
    <w:bookmarkStart w:id="197" w:name="P197"/>
    <w:bookmarkEnd w:id="197"/>
    <w:p>
      <w:pPr>
        <w:pStyle w:val="0"/>
        <w:spacing w:before="200" w:line-rule="auto"/>
        <w:ind w:firstLine="540"/>
        <w:jc w:val="both"/>
      </w:pPr>
      <w:r>
        <w:rPr>
          <w:sz w:val="20"/>
        </w:rPr>
        <w:t xml:space="preserve">В случае согласия получателя субсидии на предоставление субсидии в размере, в котором такая субсидия может быть предоставлена в пределах лимитов бюджетных обязательств, Министерство и получатель субсидии в течение 15 рабочих дней со дня получения Министерством указанного согласия в порядке, установленном </w:t>
      </w:r>
      <w:hyperlink w:history="0" w:anchor="P175" w:tooltip="22. Министерство в течение 10 рабочих дней со дня издания приказа о предоставлении субсидии готовит проект соглашения о предоставлении субсидии (далее - соглашение) в соответствии с типовой формой, установленной Министерством финансов Удмуртской Республики, и направляет его участнику конкурсного отбора - победителю конкурсного отбора (далее - получатель субсидии).">
        <w:r>
          <w:rPr>
            <w:sz w:val="20"/>
            <w:color w:val="0000ff"/>
          </w:rPr>
          <w:t xml:space="preserve">пунктом 22</w:t>
        </w:r>
      </w:hyperlink>
      <w:r>
        <w:rPr>
          <w:sz w:val="20"/>
        </w:rPr>
        <w:t xml:space="preserve"> настоящего Порядка, заключают дополнительное соглашение к соглашению в соответствии с типовой формой, установленной Министерством финансов Удмуртской Республики.</w:t>
      </w:r>
    </w:p>
    <w:p>
      <w:pPr>
        <w:pStyle w:val="0"/>
        <w:jc w:val="both"/>
      </w:pPr>
      <w:r>
        <w:rPr>
          <w:sz w:val="20"/>
        </w:rPr>
        <w:t xml:space="preserve">(в ред. </w:t>
      </w:r>
      <w:hyperlink w:history="0" r:id="rId32" w:tooltip="Постановление Правительства УР от 15.05.2023 N 304 &quot;О внесении изменений в постановление Правительства Удмуртской Республики от 21 июня 2022 года N 317 &quot;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quot; {КонсультантПлюс}">
        <w:r>
          <w:rPr>
            <w:sz w:val="20"/>
            <w:color w:val="0000ff"/>
          </w:rPr>
          <w:t xml:space="preserve">постановления</w:t>
        </w:r>
      </w:hyperlink>
      <w:r>
        <w:rPr>
          <w:sz w:val="20"/>
        </w:rPr>
        <w:t xml:space="preserve"> Правительства УР от 15.05.2023 N 304)</w:t>
      </w:r>
    </w:p>
    <w:p>
      <w:pPr>
        <w:pStyle w:val="0"/>
        <w:spacing w:before="200" w:line-rule="auto"/>
        <w:ind w:firstLine="540"/>
        <w:jc w:val="both"/>
      </w:pPr>
      <w:r>
        <w:rPr>
          <w:sz w:val="20"/>
        </w:rPr>
        <w:t xml:space="preserve">В случае незаключения дополнительного соглашения к соглашению получатель субсидии признается несогласившимся на предоставление субсидии в размере, в котором такая субсидия может быть предоставлена в пределах лимитов бюджетных обязательств, и соглашение расторгается Министерством в одностороннем порядке без последующего уведомления получателя субсидии о расторжении соглашения со дня истечения срока для заключения дополнительного соглашения, указанного в </w:t>
      </w:r>
      <w:hyperlink w:history="0" w:anchor="P197" w:tooltip="В случае согласия получателя субсидии на предоставление субсидии в размере, в котором такая субсидия может быть предоставлена в пределах лимитов бюджетных обязательств, Министерство и получатель субсидии в течение 15 рабочих дней со дня получения Министерством указанного согласия в порядке, установленном пунктом 22 настоящего Порядка, заключают дополнительное соглашение к соглашению в соответствии с типовой формой, установленной Министерством финансов Удмуртской Республики.">
        <w:r>
          <w:rPr>
            <w:sz w:val="20"/>
            <w:color w:val="0000ff"/>
          </w:rPr>
          <w:t xml:space="preserve">абзаце четвертом</w:t>
        </w:r>
      </w:hyperlink>
      <w:r>
        <w:rPr>
          <w:sz w:val="20"/>
        </w:rPr>
        <w:t xml:space="preserve"> настоящего пункта.</w:t>
      </w:r>
    </w:p>
    <w:p>
      <w:pPr>
        <w:pStyle w:val="0"/>
        <w:spacing w:before="200" w:line-rule="auto"/>
        <w:ind w:firstLine="540"/>
        <w:jc w:val="both"/>
      </w:pPr>
      <w:r>
        <w:rPr>
          <w:sz w:val="20"/>
        </w:rPr>
        <w:t xml:space="preserve">27. В случае внесения изменений в заключенное соглашение, за исключением случая, предусмотренного </w:t>
      </w:r>
      <w:hyperlink w:history="0" w:anchor="P194" w:tooltip="26. В случае уменьшения Министерству ранее доведенных лимитов бюджетных обязательств на предоставление субсидии, приводящего к невозможности предоставления субсидии ее получателю в размере, указанном в соглашении, Министерство в течение 3 рабочих дней со дня возникновения указанных обстоятельств направляет получателю субсидии соответствующее уведомление с указанием размера субсидии, в котором такая субсидия может быть предоставлена в пределах лимитов бюджетных обязательств.">
        <w:r>
          <w:rPr>
            <w:sz w:val="20"/>
            <w:color w:val="0000ff"/>
          </w:rPr>
          <w:t xml:space="preserve">пунктом 26</w:t>
        </w:r>
      </w:hyperlink>
      <w:r>
        <w:rPr>
          <w:sz w:val="20"/>
        </w:rPr>
        <w:t xml:space="preserve"> настоящего Порядка, Министерство и получатель субсидии в течение 15 рабочих дней в порядке, установленном </w:t>
      </w:r>
      <w:hyperlink w:history="0" w:anchor="P175" w:tooltip="22. Министерство в течение 10 рабочих дней со дня издания приказа о предоставлении субсидии готовит проект соглашения о предоставлении субсидии (далее - соглашение) в соответствии с типовой формой, установленной Министерством финансов Удмуртской Республики, и направляет его участнику конкурсного отбора - победителю конкурсного отбора (далее - получатель субсидии).">
        <w:r>
          <w:rPr>
            <w:sz w:val="20"/>
            <w:color w:val="0000ff"/>
          </w:rPr>
          <w:t xml:space="preserve">пунктами 22</w:t>
        </w:r>
      </w:hyperlink>
      <w:r>
        <w:rPr>
          <w:sz w:val="20"/>
        </w:rPr>
        <w:t xml:space="preserve"> и </w:t>
      </w:r>
      <w:hyperlink w:history="0" w:anchor="P191" w:tooltip="24. Получатель субсидии обязан подписать и возвратить в Министерство соглашение в течение 7 рабочих дней со дня получения его проекта (при наличии лицевого счета получателя субсидии, открытого в Министерстве финансов Удмуртской Республики) либо в течение 3 рабочих дней после открытия в Министерстве финансов Удмуртской Республики такого лицевого счета, но не позднее 10 рабочих дней с момента получения проекта соглашения.">
        <w:r>
          <w:rPr>
            <w:sz w:val="20"/>
            <w:color w:val="0000ff"/>
          </w:rPr>
          <w:t xml:space="preserve">24</w:t>
        </w:r>
      </w:hyperlink>
      <w:r>
        <w:rPr>
          <w:sz w:val="20"/>
        </w:rPr>
        <w:t xml:space="preserve"> настоящего Порядка, заключают дополнительное соглашение к соглашению о предоставлении субсидии в соответствии с типовой формой, установленной Министерством финансов Удмуртской Республики.</w:t>
      </w:r>
    </w:p>
    <w:p>
      <w:pPr>
        <w:pStyle w:val="0"/>
        <w:jc w:val="both"/>
      </w:pPr>
      <w:r>
        <w:rPr>
          <w:sz w:val="20"/>
        </w:rPr>
        <w:t xml:space="preserve">(п. 27 в ред. </w:t>
      </w:r>
      <w:hyperlink w:history="0" r:id="rId33" w:tooltip="Постановление Правительства УР от 15.05.2023 N 304 &quot;О внесении изменений в постановление Правительства Удмуртской Республики от 21 июня 2022 года N 317 &quot;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quot; {КонсультантПлюс}">
        <w:r>
          <w:rPr>
            <w:sz w:val="20"/>
            <w:color w:val="0000ff"/>
          </w:rPr>
          <w:t xml:space="preserve">постановления</w:t>
        </w:r>
      </w:hyperlink>
      <w:r>
        <w:rPr>
          <w:sz w:val="20"/>
        </w:rPr>
        <w:t xml:space="preserve"> Правительства УР от 15.05.2023 N 304)</w:t>
      </w:r>
    </w:p>
    <w:bookmarkStart w:id="202" w:name="P202"/>
    <w:bookmarkEnd w:id="202"/>
    <w:p>
      <w:pPr>
        <w:pStyle w:val="0"/>
        <w:spacing w:before="200" w:line-rule="auto"/>
        <w:ind w:firstLine="540"/>
        <w:jc w:val="both"/>
      </w:pPr>
      <w:r>
        <w:rPr>
          <w:sz w:val="20"/>
        </w:rPr>
        <w:t xml:space="preserve">28. Результатом предоставления субсидии является проведение получателем субсидии указанных в заявке мероприятий, предусмотренных </w:t>
      </w:r>
      <w:hyperlink w:history="0" w:anchor="P49" w:tooltip="3. Целью предоставления субсидий является финансовое обеспечение и (или) возмещение понесенных с 1 января текущего финансового года затрат Ресурсного центра, связанных с функционированием Ресурсного центра в текущем финансовом году и проведением в текущем финансовом году Ресурсным центром мероприятий, направленных на оказание социально ориентированным некоммерческим организациям (далее - СОНКО) информационных, методических, консультационных, консалтинговых услуг, услуг по подготовке, дополнительному проф...">
        <w:r>
          <w:rPr>
            <w:sz w:val="20"/>
            <w:color w:val="0000ff"/>
          </w:rPr>
          <w:t xml:space="preserve">пунктом 3</w:t>
        </w:r>
      </w:hyperlink>
      <w:r>
        <w:rPr>
          <w:sz w:val="20"/>
        </w:rPr>
        <w:t xml:space="preserve"> настоящего Порядка, до 20 декабря текущего финансового года.</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количество СОНКО, зарегистрированных при поддержке Ресурсного центра - получателя субсидии в течение текущего финансового года;</w:t>
      </w:r>
    </w:p>
    <w:p>
      <w:pPr>
        <w:pStyle w:val="0"/>
        <w:spacing w:before="200" w:line-rule="auto"/>
        <w:ind w:firstLine="540"/>
        <w:jc w:val="both"/>
      </w:pPr>
      <w:r>
        <w:rPr>
          <w:sz w:val="20"/>
        </w:rPr>
        <w:t xml:space="preserve">количество СОНКО, воспользовавшихся услугами Ресурсного центра - получателя субсидии в текущем финансовом году;</w:t>
      </w:r>
    </w:p>
    <w:p>
      <w:pPr>
        <w:pStyle w:val="0"/>
        <w:spacing w:before="200" w:line-rule="auto"/>
        <w:ind w:firstLine="540"/>
        <w:jc w:val="both"/>
      </w:pPr>
      <w:r>
        <w:rPr>
          <w:sz w:val="20"/>
        </w:rPr>
        <w:t xml:space="preserve">количество проведенных Ресурсным центром - получателем субсидии обучающих семинаров и (или) тренингов по вопросам развития СОНКО, в том числе выездных, в городских и муниципальных округах в Удмуртской Республике;</w:t>
      </w:r>
    </w:p>
    <w:p>
      <w:pPr>
        <w:pStyle w:val="0"/>
        <w:spacing w:before="200" w:line-rule="auto"/>
        <w:ind w:firstLine="540"/>
        <w:jc w:val="both"/>
      </w:pPr>
      <w:r>
        <w:rPr>
          <w:sz w:val="20"/>
        </w:rPr>
        <w:t xml:space="preserve">количество обученных Ресурсным центром - получателем субсидии работников и добровольцев (волонтеров) СОНКО в текущем финансовом году;</w:t>
      </w:r>
    </w:p>
    <w:p>
      <w:pPr>
        <w:pStyle w:val="0"/>
        <w:spacing w:before="200" w:line-rule="auto"/>
        <w:ind w:firstLine="540"/>
        <w:jc w:val="both"/>
      </w:pPr>
      <w:r>
        <w:rPr>
          <w:sz w:val="20"/>
        </w:rPr>
        <w:t xml:space="preserve">количество обучающих, информационных, методических, консультационных, консалтинговых мероприятий для СОНКО, проведенных Ресурсным центром - получателем субсидии в текущем финансовом году.</w:t>
      </w:r>
    </w:p>
    <w:p>
      <w:pPr>
        <w:pStyle w:val="0"/>
        <w:spacing w:before="200" w:line-rule="auto"/>
        <w:ind w:firstLine="540"/>
        <w:jc w:val="both"/>
      </w:pPr>
      <w:r>
        <w:rPr>
          <w:sz w:val="20"/>
        </w:rPr>
        <w:t xml:space="preserve">Значения показателей, необходимых для достижения результата предоставления субсидии, устанавливаются в соглашении на основании информации, указанной в заявке.</w:t>
      </w:r>
    </w:p>
    <w:p>
      <w:pPr>
        <w:pStyle w:val="0"/>
        <w:spacing w:before="200" w:line-rule="auto"/>
        <w:ind w:firstLine="540"/>
        <w:jc w:val="both"/>
      </w:pPr>
      <w:r>
        <w:rPr>
          <w:sz w:val="20"/>
        </w:rPr>
        <w:t xml:space="preserve">29. Перечисление субсидии осуществляется Министерством после заключения соглашения о предоставлении субсидии в пределах, доведенных Министерству предельных объемов финансирования:</w:t>
      </w:r>
    </w:p>
    <w:p>
      <w:pPr>
        <w:pStyle w:val="0"/>
        <w:spacing w:before="200" w:line-rule="auto"/>
        <w:ind w:firstLine="540"/>
        <w:jc w:val="both"/>
      </w:pPr>
      <w:r>
        <w:rPr>
          <w:sz w:val="20"/>
        </w:rPr>
        <w:t xml:space="preserve">1) на финансовое обеспечение затрат получателя субсидии - на лицевой счет получателя субсидии, открытый в Министерстве финансов Удмуртской Республики, в течение 10 рабочих дней после представления получателем субсидии в Министерство финансов Удмуртской Республики платежных документов, оформленных после заключения соглашения о предоставлении субсидии;</w:t>
      </w:r>
    </w:p>
    <w:p>
      <w:pPr>
        <w:pStyle w:val="0"/>
        <w:spacing w:before="200" w:line-rule="auto"/>
        <w:ind w:firstLine="540"/>
        <w:jc w:val="both"/>
      </w:pPr>
      <w:r>
        <w:rPr>
          <w:sz w:val="20"/>
        </w:rPr>
        <w:t xml:space="preserve">2) на возмещение понесенных с 1 января текущего финансового года затрат получателя субсидии - на лицевой счет получателя субсидии, открытый в Министерстве финансов Удмуртской Республики, в срок не позднее 10 рабочего дня со дня принятия решения о предоставлении субсидии.</w:t>
      </w:r>
    </w:p>
    <w:bookmarkStart w:id="213" w:name="P213"/>
    <w:bookmarkEnd w:id="213"/>
    <w:p>
      <w:pPr>
        <w:pStyle w:val="0"/>
        <w:spacing w:before="200" w:line-rule="auto"/>
        <w:ind w:firstLine="540"/>
        <w:jc w:val="both"/>
      </w:pPr>
      <w:r>
        <w:rPr>
          <w:sz w:val="20"/>
        </w:rPr>
        <w:t xml:space="preserve">30. За счет субсидии Ресурсный центр - получатель субсидии вправе осуществлять следующие расходы:</w:t>
      </w:r>
    </w:p>
    <w:p>
      <w:pPr>
        <w:pStyle w:val="0"/>
        <w:spacing w:before="200" w:line-rule="auto"/>
        <w:ind w:firstLine="540"/>
        <w:jc w:val="both"/>
      </w:pPr>
      <w:r>
        <w:rPr>
          <w:sz w:val="20"/>
        </w:rPr>
        <w:t xml:space="preserve">1) на оплату труда сотрудникам (работникам) Ресурсного центра;</w:t>
      </w:r>
    </w:p>
    <w:p>
      <w:pPr>
        <w:pStyle w:val="0"/>
        <w:spacing w:before="200" w:line-rule="auto"/>
        <w:ind w:firstLine="540"/>
        <w:jc w:val="both"/>
      </w:pPr>
      <w:r>
        <w:rPr>
          <w:sz w:val="20"/>
        </w:rPr>
        <w:t xml:space="preserve">2) командировочные и транспортные (в том числе на горюче-смазочные материалы), связанные с выездом сотрудников Ресурсного центра в муниципальные образования в Удмуртской Республике по вопросам деятельности Ресурсного центра;</w:t>
      </w:r>
    </w:p>
    <w:p>
      <w:pPr>
        <w:pStyle w:val="0"/>
        <w:spacing w:before="200" w:line-rule="auto"/>
        <w:ind w:firstLine="540"/>
        <w:jc w:val="both"/>
      </w:pPr>
      <w:r>
        <w:rPr>
          <w:sz w:val="20"/>
        </w:rPr>
        <w:t xml:space="preserve">3) на оплату коммунальных услуг и (или) аренду помещения, в котором располагается Ресурсный центр;</w:t>
      </w:r>
    </w:p>
    <w:p>
      <w:pPr>
        <w:pStyle w:val="0"/>
        <w:spacing w:before="200" w:line-rule="auto"/>
        <w:ind w:firstLine="540"/>
        <w:jc w:val="both"/>
      </w:pPr>
      <w:r>
        <w:rPr>
          <w:sz w:val="20"/>
        </w:rPr>
        <w:t xml:space="preserve">4) на приобретение расходных материалов для обеспечения деятельности Ресурсного центра и (или) связанные с проведением мероприятий, указанных в заявке;</w:t>
      </w:r>
    </w:p>
    <w:p>
      <w:pPr>
        <w:pStyle w:val="0"/>
        <w:spacing w:before="200" w:line-rule="auto"/>
        <w:ind w:firstLine="540"/>
        <w:jc w:val="both"/>
      </w:pPr>
      <w:r>
        <w:rPr>
          <w:sz w:val="20"/>
        </w:rPr>
        <w:t xml:space="preserve">5) связанные с проведением мероприятий, указанных в </w:t>
      </w:r>
      <w:hyperlink w:history="0" w:anchor="P49" w:tooltip="3. Целью предоставления субсидий является финансовое обеспечение и (или) возмещение понесенных с 1 января текущего финансового года затрат Ресурсного центра, связанных с функционированием Ресурсного центра в текущем финансовом году и проведением в текущем финансовом году Ресурсным центром мероприятий, направленных на оказание социально ориентированным некоммерческим организациям (далее - СОНКО) информационных, методических, консультационных, консалтинговых услуг, услуг по подготовке, дополнительному проф...">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6) на просветительскую деятельность по укреплению социального партнерства, в том числе проведение семинаров, фестивалей, круглых столов, форумов некоммерческих организаций, связанных с реализацией мероприятий, указанных в заявке;</w:t>
      </w:r>
    </w:p>
    <w:p>
      <w:pPr>
        <w:pStyle w:val="0"/>
        <w:spacing w:before="200" w:line-rule="auto"/>
        <w:ind w:firstLine="540"/>
        <w:jc w:val="both"/>
      </w:pPr>
      <w:r>
        <w:rPr>
          <w:sz w:val="20"/>
        </w:rPr>
        <w:t xml:space="preserve">7) на поддержку сайта Ресурсного центра в информационно-телекоммуникационной сети "Интернет";</w:t>
      </w:r>
    </w:p>
    <w:p>
      <w:pPr>
        <w:pStyle w:val="0"/>
        <w:spacing w:before="200" w:line-rule="auto"/>
        <w:ind w:firstLine="540"/>
        <w:jc w:val="both"/>
      </w:pPr>
      <w:r>
        <w:rPr>
          <w:sz w:val="20"/>
        </w:rPr>
        <w:t xml:space="preserve">8) на банковское обслуживание;</w:t>
      </w:r>
    </w:p>
    <w:p>
      <w:pPr>
        <w:pStyle w:val="0"/>
        <w:spacing w:before="200" w:line-rule="auto"/>
        <w:ind w:firstLine="540"/>
        <w:jc w:val="both"/>
      </w:pPr>
      <w:r>
        <w:rPr>
          <w:sz w:val="20"/>
        </w:rPr>
        <w:t xml:space="preserve">9) на уплату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Выплаты на оплату труда (с учетом отчислений во внебюджетные фонды) не могут превышать 40 процентов от общего объема средств субсидии.</w:t>
      </w:r>
    </w:p>
    <w:bookmarkStart w:id="224" w:name="P224"/>
    <w:bookmarkEnd w:id="224"/>
    <w:p>
      <w:pPr>
        <w:pStyle w:val="0"/>
        <w:spacing w:before="200" w:line-rule="auto"/>
        <w:ind w:firstLine="540"/>
        <w:jc w:val="both"/>
      </w:pPr>
      <w:r>
        <w:rPr>
          <w:sz w:val="20"/>
        </w:rPr>
        <w:t xml:space="preserve">31. За счет предоставленной субсидии Ресурсному центру - получателю субсидии запрещается осуществлять следующие расходы:</w:t>
      </w:r>
    </w:p>
    <w:p>
      <w:pPr>
        <w:pStyle w:val="0"/>
        <w:spacing w:before="200" w:line-rule="auto"/>
        <w:ind w:firstLine="540"/>
        <w:jc w:val="both"/>
      </w:pPr>
      <w:r>
        <w:rPr>
          <w:sz w:val="20"/>
        </w:rPr>
        <w:t xml:space="preserve">1) непосредственно не связанные с мероприятиями, указанными в заявке;</w:t>
      </w:r>
    </w:p>
    <w:p>
      <w:pPr>
        <w:pStyle w:val="0"/>
        <w:spacing w:before="200" w:line-rule="auto"/>
        <w:ind w:firstLine="540"/>
        <w:jc w:val="both"/>
      </w:pPr>
      <w:r>
        <w:rPr>
          <w:sz w:val="20"/>
        </w:rPr>
        <w:t xml:space="preserve">2)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3) предусматривающие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4) на приобретение алкогольных напитков и табачной продукции;</w:t>
      </w:r>
    </w:p>
    <w:p>
      <w:pPr>
        <w:pStyle w:val="0"/>
        <w:spacing w:before="200" w:line-rule="auto"/>
        <w:ind w:firstLine="540"/>
        <w:jc w:val="both"/>
      </w:pPr>
      <w:r>
        <w:rPr>
          <w:sz w:val="20"/>
        </w:rPr>
        <w:t xml:space="preserve">5) по уплате неустойки, пеней, штрафов, погашение задолженности участника конкурсного отбора;</w:t>
      </w:r>
    </w:p>
    <w:p>
      <w:pPr>
        <w:pStyle w:val="0"/>
        <w:spacing w:before="200" w:line-rule="auto"/>
        <w:ind w:firstLine="540"/>
        <w:jc w:val="both"/>
      </w:pPr>
      <w:r>
        <w:rPr>
          <w:sz w:val="20"/>
        </w:rPr>
        <w:t xml:space="preserve">6)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7) на приобретение объектов недвижимости, текущий и капитальный ремонт, капитальное строительство;</w:t>
      </w:r>
    </w:p>
    <w:p>
      <w:pPr>
        <w:pStyle w:val="0"/>
        <w:spacing w:before="200" w:line-rule="auto"/>
        <w:ind w:firstLine="540"/>
        <w:jc w:val="both"/>
      </w:pPr>
      <w:r>
        <w:rPr>
          <w:sz w:val="20"/>
        </w:rPr>
        <w:t xml:space="preserve">8) на оказание гуманитарной и иной прямой материальной помощи, а также платных услуг населению;</w:t>
      </w:r>
    </w:p>
    <w:p>
      <w:pPr>
        <w:pStyle w:val="0"/>
        <w:spacing w:before="200" w:line-rule="auto"/>
        <w:ind w:firstLine="540"/>
        <w:jc w:val="both"/>
      </w:pPr>
      <w:r>
        <w:rPr>
          <w:sz w:val="20"/>
        </w:rPr>
        <w:t xml:space="preserve">9) на получение кредитов и займов;</w:t>
      </w:r>
    </w:p>
    <w:p>
      <w:pPr>
        <w:pStyle w:val="0"/>
        <w:spacing w:before="200" w:line-rule="auto"/>
        <w:ind w:firstLine="540"/>
        <w:jc w:val="both"/>
      </w:pPr>
      <w:r>
        <w:rPr>
          <w:sz w:val="20"/>
        </w:rPr>
        <w:t xml:space="preserve">10) на оказание общественно полезных услуг, на исполнение государственного социального заказа на оказание государственных услуг в социальной сфере.</w:t>
      </w:r>
    </w:p>
    <w:p>
      <w:pPr>
        <w:pStyle w:val="0"/>
        <w:ind w:firstLine="540"/>
        <w:jc w:val="both"/>
      </w:pPr>
      <w:r>
        <w:rPr>
          <w:sz w:val="20"/>
        </w:rPr>
      </w:r>
    </w:p>
    <w:p>
      <w:pPr>
        <w:pStyle w:val="2"/>
        <w:outlineLvl w:val="1"/>
        <w:jc w:val="center"/>
      </w:pPr>
      <w:r>
        <w:rPr>
          <w:sz w:val="20"/>
        </w:rPr>
        <w:t xml:space="preserve">IV. Требования к отчетности</w:t>
      </w:r>
    </w:p>
    <w:p>
      <w:pPr>
        <w:pStyle w:val="0"/>
        <w:ind w:firstLine="540"/>
        <w:jc w:val="both"/>
      </w:pPr>
      <w:r>
        <w:rPr>
          <w:sz w:val="20"/>
        </w:rPr>
      </w:r>
    </w:p>
    <w:p>
      <w:pPr>
        <w:pStyle w:val="0"/>
        <w:ind w:firstLine="540"/>
        <w:jc w:val="both"/>
      </w:pPr>
      <w:r>
        <w:rPr>
          <w:sz w:val="20"/>
        </w:rPr>
        <w:t xml:space="preserve">32. Получатель субсидии представляет в Министерство на бумажном носителе следующие отчеты по формам, установленным Министерством:</w:t>
      </w:r>
    </w:p>
    <w:p>
      <w:pPr>
        <w:pStyle w:val="0"/>
        <w:spacing w:before="200" w:line-rule="auto"/>
        <w:ind w:firstLine="540"/>
        <w:jc w:val="both"/>
      </w:pPr>
      <w:r>
        <w:rPr>
          <w:sz w:val="20"/>
        </w:rPr>
        <w:t xml:space="preserve">1) о достижении результата предоставления субсидии и значений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2)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Указанные отчеты представляются ежеквартально, в срок не позднее 5-го рабочего дня месяца, следующего за отчетным, а также по истечении отчетного финансового года - не позднее 20 января года, следующего за отчетным финансовым годом.</w:t>
      </w:r>
    </w:p>
    <w:p>
      <w:pPr>
        <w:pStyle w:val="0"/>
        <w:spacing w:before="200" w:line-rule="auto"/>
        <w:ind w:firstLine="540"/>
        <w:jc w:val="both"/>
      </w:pPr>
      <w:r>
        <w:rPr>
          <w:sz w:val="20"/>
        </w:rPr>
        <w:t xml:space="preserve">К отчету об осуществлении расходов, источником финансового обеспечения которых является субсидия, прилагаются копии документов, подтверждающих расходы, понесенные получателем субсидии, в том числе копии договоров, счетов на оплату, платежных документов, а также фотографии приобретенных с использованием субсидии товаров, результатов выполненных работ, оказанных услуг.</w:t>
      </w:r>
    </w:p>
    <w:p>
      <w:pPr>
        <w:pStyle w:val="0"/>
        <w:spacing w:before="200" w:line-rule="auto"/>
        <w:ind w:firstLine="540"/>
        <w:jc w:val="both"/>
      </w:pPr>
      <w:r>
        <w:rPr>
          <w:sz w:val="20"/>
        </w:rPr>
        <w:t xml:space="preserve">33. Министерство вправе, в случае необходимости, установить в соглашении сроки и формы представления получателем субсидии дополнительной отчетности.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34" w:tooltip="Постановление Правительства УР от 15.05.2023 N 304 &quot;О внесении изменений в постановление Правительства Удмуртской Республики от 21 июня 2022 года N 317 &quot;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quot; {КонсультантПлюс}">
              <w:r>
                <w:rPr>
                  <w:sz w:val="20"/>
                  <w:color w:val="0000ff"/>
                </w:rPr>
                <w:t xml:space="preserve">постановлением</w:t>
              </w:r>
            </w:hyperlink>
            <w:r>
              <w:rPr>
                <w:sz w:val="20"/>
                <w:color w:val="392c69"/>
              </w:rPr>
              <w:t xml:space="preserve"> Правительства УР от 15.05.2023 N 304, </w:t>
            </w:r>
            <w:hyperlink w:history="0" r:id="rId35" w:tooltip="Постановление Правительства УР от 15.05.2023 N 304 &quot;О внесении изменений в постановление Правительства Удмуртской Республики от 21 июня 2022 года N 317 &quot;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quot; {КонсультантПлюс}">
              <w:r>
                <w:rPr>
                  <w:sz w:val="20"/>
                  <w:color w:val="0000ff"/>
                </w:rPr>
                <w:t xml:space="preserve">распространяются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36" w:tooltip="Постановление Правительства УР от 15.05.2023 N 304 &quot;О внесении изменений в постановление Правительства Удмуртской Республики от 21 июня 2022 года N 317 &quot;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quot; {КонсультантПлюс}">
        <w:r>
          <w:rPr>
            <w:sz w:val="20"/>
            <w:color w:val="0000ff"/>
          </w:rPr>
          <w:t xml:space="preserve">постановления</w:t>
        </w:r>
      </w:hyperlink>
      <w:r>
        <w:rPr>
          <w:sz w:val="20"/>
        </w:rPr>
        <w:t xml:space="preserve"> Правительства УР от 15.05.2023 N 304)</w:t>
      </w:r>
    </w:p>
    <w:p>
      <w:pPr>
        <w:pStyle w:val="0"/>
        <w:ind w:firstLine="540"/>
        <w:jc w:val="both"/>
      </w:pPr>
      <w:r>
        <w:rPr>
          <w:sz w:val="20"/>
        </w:rPr>
      </w:r>
    </w:p>
    <w:p>
      <w:pPr>
        <w:pStyle w:val="0"/>
        <w:ind w:firstLine="540"/>
        <w:jc w:val="both"/>
      </w:pPr>
      <w:r>
        <w:rPr>
          <w:sz w:val="20"/>
        </w:rPr>
        <w:t xml:space="preserve">34. Соблюдение получателем субсидии порядка и условий предоставления субсидий, в том числе в части достижения результата ее предоставления, подлежит проверке Министерством, а также проверке Министерством финансов Удмуртской Республики, Государственным контрольным комитетом Удмуртской Республики в соответствии со </w:t>
      </w:r>
      <w:hyperlink w:history="0" r:id="rId3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3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39" w:tooltip="Постановление Правительства УР от 15.05.2023 N 304 &quot;О внесении изменений в постановление Правительства Удмуртской Республики от 21 июня 2022 года N 317 &quot;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quot; {КонсультантПлюс}">
              <w:r>
                <w:rPr>
                  <w:sz w:val="20"/>
                  <w:color w:val="0000ff"/>
                </w:rPr>
                <w:t xml:space="preserve">постановлением</w:t>
              </w:r>
            </w:hyperlink>
            <w:r>
              <w:rPr>
                <w:sz w:val="20"/>
                <w:color w:val="392c69"/>
              </w:rPr>
              <w:t xml:space="preserve"> Правительства УР от 15.05.2023 N 304, </w:t>
            </w:r>
            <w:hyperlink w:history="0" r:id="rId40" w:tooltip="Постановление Правительства УР от 15.05.2023 N 304 &quot;О внесении изменений в постановление Правительства Удмуртской Республики от 21 июня 2022 года N 317 &quot;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quot; {КонсультантПлюс}">
              <w:r>
                <w:rPr>
                  <w:sz w:val="20"/>
                  <w:color w:val="0000ff"/>
                </w:rPr>
                <w:t xml:space="preserve">распространяются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Министерство осуществляет мониторинг достижения результата предоставления субсидии и значений показателей, необходимых для достижения результата предоставления субсидии, исходя из достижения результата предоставления субсидии и значений показателей, необходимых для достижения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41" w:tooltip="Постановление Правительства УР от 15.05.2023 N 304 &quot;О внесении изменений в постановление Правительства Удмуртской Республики от 21 июня 2022 года N 317 &quot;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quot; {КонсультантПлюс}">
        <w:r>
          <w:rPr>
            <w:sz w:val="20"/>
            <w:color w:val="0000ff"/>
          </w:rPr>
          <w:t xml:space="preserve">постановлением</w:t>
        </w:r>
      </w:hyperlink>
      <w:r>
        <w:rPr>
          <w:sz w:val="20"/>
        </w:rPr>
        <w:t xml:space="preserve"> Правительства УР от 15.05.2023 N 304)</w:t>
      </w:r>
    </w:p>
    <w:bookmarkStart w:id="255" w:name="P255"/>
    <w:bookmarkEnd w:id="255"/>
    <w:p>
      <w:pPr>
        <w:pStyle w:val="0"/>
        <w:spacing w:before="200" w:line-rule="auto"/>
        <w:ind w:firstLine="540"/>
        <w:jc w:val="both"/>
      </w:pPr>
      <w:r>
        <w:rPr>
          <w:sz w:val="20"/>
        </w:rPr>
        <w:t xml:space="preserve">35. Основаниями для возврата предоставленной субсидии в бюджет Удмуртской Республики являются:</w:t>
      </w:r>
    </w:p>
    <w:bookmarkStart w:id="256" w:name="P256"/>
    <w:bookmarkEnd w:id="256"/>
    <w:p>
      <w:pPr>
        <w:pStyle w:val="0"/>
        <w:spacing w:before="200" w:line-rule="auto"/>
        <w:ind w:firstLine="540"/>
        <w:jc w:val="both"/>
      </w:pPr>
      <w:r>
        <w:rPr>
          <w:sz w:val="20"/>
        </w:rPr>
        <w:t xml:space="preserve">1) нарушение условий предоставления субсидии, установленных настоящим Порядком и соглашением, выявленное в том числе по фактам проверок, проведенных Министерством, или Министерством финансов Удмуртской Республики, или Государственным контрольным комитетом Удмуртской Республики, либо установление факта представления получателем субсидии для получения субсидии недостоверных сведений или документов (копий документов), содержащих недостоверные сведения;</w:t>
      </w:r>
    </w:p>
    <w:bookmarkStart w:id="257" w:name="P257"/>
    <w:bookmarkEnd w:id="257"/>
    <w:p>
      <w:pPr>
        <w:pStyle w:val="0"/>
        <w:spacing w:before="200" w:line-rule="auto"/>
        <w:ind w:firstLine="540"/>
        <w:jc w:val="both"/>
      </w:pPr>
      <w:r>
        <w:rPr>
          <w:sz w:val="20"/>
        </w:rPr>
        <w:t xml:space="preserve">2) нарушение целей предоставления субсидии, установленных </w:t>
      </w:r>
      <w:hyperlink w:history="0" w:anchor="P49" w:tooltip="3. Целью предоставления субсидий является финансовое обеспечение и (или) возмещение понесенных с 1 января текущего финансового года затрат Ресурсного центра, связанных с функционированием Ресурсного центра в текущем финансовом году и проведением в текущем финансовом году Ресурсным центром мероприятий, направленных на оказание социально ориентированным некоммерческим организациям (далее - СОНКО) информационных, методических, консультационных, консалтинговых услуг, услуг по подготовке, дополнительному проф...">
        <w:r>
          <w:rPr>
            <w:sz w:val="20"/>
            <w:color w:val="0000ff"/>
          </w:rPr>
          <w:t xml:space="preserve">пунктом 3</w:t>
        </w:r>
      </w:hyperlink>
      <w:r>
        <w:rPr>
          <w:sz w:val="20"/>
        </w:rPr>
        <w:t xml:space="preserve"> настоящего Порядка и соглашением;</w:t>
      </w:r>
    </w:p>
    <w:bookmarkStart w:id="258" w:name="P258"/>
    <w:bookmarkEnd w:id="258"/>
    <w:p>
      <w:pPr>
        <w:pStyle w:val="0"/>
        <w:spacing w:before="200" w:line-rule="auto"/>
        <w:ind w:firstLine="540"/>
        <w:jc w:val="both"/>
      </w:pPr>
      <w:r>
        <w:rPr>
          <w:sz w:val="20"/>
        </w:rPr>
        <w:t xml:space="preserve">3) недостижение получателем субсидии установленного в соглашении результата предоставления субсидии и (или) значений показателей, необходимых для достижения результата предоставления субсидии;</w:t>
      </w:r>
    </w:p>
    <w:bookmarkStart w:id="259" w:name="P259"/>
    <w:bookmarkEnd w:id="259"/>
    <w:p>
      <w:pPr>
        <w:pStyle w:val="0"/>
        <w:spacing w:before="200" w:line-rule="auto"/>
        <w:ind w:firstLine="540"/>
        <w:jc w:val="both"/>
      </w:pPr>
      <w:r>
        <w:rPr>
          <w:sz w:val="20"/>
        </w:rPr>
        <w:t xml:space="preserve">4) несоответствие расходов, понесенных получателем субсидии, расходам, указанным в </w:t>
      </w:r>
      <w:hyperlink w:history="0" w:anchor="P213" w:tooltip="30. За счет субсидии Ресурсный центр - получатель субсидии вправе осуществлять следующие расходы:">
        <w:r>
          <w:rPr>
            <w:sz w:val="20"/>
            <w:color w:val="0000ff"/>
          </w:rPr>
          <w:t xml:space="preserve">пункте 30</w:t>
        </w:r>
      </w:hyperlink>
      <w:r>
        <w:rPr>
          <w:sz w:val="20"/>
        </w:rPr>
        <w:t xml:space="preserve"> настоящего Порядка, и (или) осуществление расходов, указанных в </w:t>
      </w:r>
      <w:hyperlink w:history="0" w:anchor="P224" w:tooltip="31. За счет предоставленной субсидии Ресурсному центру - получателю субсидии запрещается осуществлять следующие расходы:">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36. Возврат субсидии осуществляется в бюджет Удмуртской Республики:</w:t>
      </w:r>
    </w:p>
    <w:p>
      <w:pPr>
        <w:pStyle w:val="0"/>
        <w:spacing w:before="200" w:line-rule="auto"/>
        <w:ind w:firstLine="540"/>
        <w:jc w:val="both"/>
      </w:pPr>
      <w:r>
        <w:rPr>
          <w:sz w:val="20"/>
        </w:rPr>
        <w:t xml:space="preserve">1) в случае установления фактов, указанных в </w:t>
      </w:r>
      <w:hyperlink w:history="0" w:anchor="P256" w:tooltip="1) нарушение условий предоставления субсидии, установленных настоящим Порядком и соглашением, выявленное в том числе по фактам проверок, проведенных Министерством, или Министерством финансов Удмуртской Республики, или Государственным контрольным комитетом Удмуртской Республики, либо установление факта представления получателем субсидии для получения субсидии недостоверных сведений или документов (копий документов), содержащих недостоверные сведения;">
        <w:r>
          <w:rPr>
            <w:sz w:val="20"/>
            <w:color w:val="0000ff"/>
          </w:rPr>
          <w:t xml:space="preserve">подпунктах 1</w:t>
        </w:r>
      </w:hyperlink>
      <w:r>
        <w:rPr>
          <w:sz w:val="20"/>
        </w:rPr>
        <w:t xml:space="preserve"> и </w:t>
      </w:r>
      <w:hyperlink w:history="0" w:anchor="P257" w:tooltip="2) нарушение целей предоставления субсидии, установленных пунктом 3 настоящего Порядка и соглашением;">
        <w:r>
          <w:rPr>
            <w:sz w:val="20"/>
            <w:color w:val="0000ff"/>
          </w:rPr>
          <w:t xml:space="preserve">2 пункта 35</w:t>
        </w:r>
      </w:hyperlink>
      <w:r>
        <w:rPr>
          <w:sz w:val="20"/>
        </w:rPr>
        <w:t xml:space="preserve"> настоящего Порядка, - в полном объеме;</w:t>
      </w:r>
    </w:p>
    <w:p>
      <w:pPr>
        <w:pStyle w:val="0"/>
        <w:spacing w:before="200" w:line-rule="auto"/>
        <w:ind w:firstLine="540"/>
        <w:jc w:val="both"/>
      </w:pPr>
      <w:r>
        <w:rPr>
          <w:sz w:val="20"/>
        </w:rPr>
        <w:t xml:space="preserve">2) в случае установления фактов, указанных в </w:t>
      </w:r>
      <w:hyperlink w:history="0" w:anchor="P258" w:tooltip="3) недостижение получателем субсидии установленного в соглашении результата предоставления субсидии и (или) значений показателей, необходимых для достижения результата предоставления субсидии;">
        <w:r>
          <w:rPr>
            <w:sz w:val="20"/>
            <w:color w:val="0000ff"/>
          </w:rPr>
          <w:t xml:space="preserve">подпункте 3 пункта 35</w:t>
        </w:r>
      </w:hyperlink>
      <w:r>
        <w:rPr>
          <w:sz w:val="20"/>
        </w:rPr>
        <w:t xml:space="preserve"> настоящего Порядка, - объем средств, подлежащих возврату в бюджет Удмуртской Республики (S</w:t>
      </w:r>
      <w:r>
        <w:rPr>
          <w:sz w:val="20"/>
          <w:vertAlign w:val="subscript"/>
        </w:rPr>
        <w:t xml:space="preserve">возврата</w:t>
      </w:r>
      <w:r>
        <w:rPr>
          <w:sz w:val="20"/>
        </w:rPr>
        <w:t xml:space="preserve">), рассчитывается по следующей формуле:</w:t>
      </w:r>
    </w:p>
    <w:p>
      <w:pPr>
        <w:pStyle w:val="0"/>
        <w:ind w:firstLine="540"/>
        <w:jc w:val="both"/>
      </w:pPr>
      <w:r>
        <w:rPr>
          <w:sz w:val="20"/>
        </w:rPr>
      </w:r>
    </w:p>
    <w:p>
      <w:pPr>
        <w:pStyle w:val="0"/>
        <w:jc w:val="center"/>
      </w:pPr>
      <w:r>
        <w:rPr>
          <w:sz w:val="20"/>
        </w:rPr>
        <w:t xml:space="preserve">S</w:t>
      </w:r>
      <w:r>
        <w:rPr>
          <w:sz w:val="20"/>
          <w:vertAlign w:val="subscript"/>
        </w:rPr>
        <w:t xml:space="preserve">возврата</w:t>
      </w:r>
      <w:r>
        <w:rPr>
          <w:sz w:val="20"/>
        </w:rPr>
        <w:t xml:space="preserve"> = S</w:t>
      </w:r>
      <w:r>
        <w:rPr>
          <w:sz w:val="20"/>
          <w:vertAlign w:val="subscript"/>
        </w:rPr>
        <w:t xml:space="preserve">суб.</w:t>
      </w:r>
      <w:r>
        <w:rPr>
          <w:sz w:val="20"/>
        </w:rPr>
        <w:t xml:space="preserve"> x (1 - X</w:t>
      </w:r>
      <w:r>
        <w:rPr>
          <w:sz w:val="20"/>
          <w:vertAlign w:val="subscript"/>
        </w:rPr>
        <w:t xml:space="preserve">факт</w:t>
      </w:r>
      <w:r>
        <w:rPr>
          <w:sz w:val="20"/>
        </w:rPr>
        <w:t xml:space="preserve"> / X</w:t>
      </w:r>
      <w:r>
        <w:rPr>
          <w:sz w:val="20"/>
          <w:vertAlign w:val="subscript"/>
        </w:rPr>
        <w:t xml:space="preserve">план</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суб.</w:t>
      </w:r>
      <w:r>
        <w:rPr>
          <w:sz w:val="20"/>
        </w:rPr>
        <w:t xml:space="preserve"> - размер субсидии, предоставленной в отчетном финансовом году, рублей;</w:t>
      </w:r>
    </w:p>
    <w:p>
      <w:pPr>
        <w:pStyle w:val="0"/>
        <w:spacing w:before="200" w:line-rule="auto"/>
        <w:ind w:firstLine="540"/>
        <w:jc w:val="both"/>
      </w:pPr>
      <w:r>
        <w:rPr>
          <w:sz w:val="20"/>
        </w:rPr>
        <w:t xml:space="preserve">X</w:t>
      </w:r>
      <w:r>
        <w:rPr>
          <w:sz w:val="20"/>
          <w:vertAlign w:val="subscript"/>
        </w:rPr>
        <w:t xml:space="preserve">факт</w:t>
      </w:r>
      <w:r>
        <w:rPr>
          <w:sz w:val="20"/>
        </w:rPr>
        <w:t xml:space="preserve"> - фактически достигнутое значение результата предоставления субсидии (значений показателей, необходимых для достижения результата предоставления субсидии), в отчетном финансовом году, единиц;</w:t>
      </w:r>
    </w:p>
    <w:p>
      <w:pPr>
        <w:pStyle w:val="0"/>
        <w:spacing w:before="200" w:line-rule="auto"/>
        <w:ind w:firstLine="540"/>
        <w:jc w:val="both"/>
      </w:pPr>
      <w:r>
        <w:rPr>
          <w:sz w:val="20"/>
        </w:rPr>
        <w:t xml:space="preserve">X</w:t>
      </w:r>
      <w:r>
        <w:rPr>
          <w:sz w:val="20"/>
          <w:vertAlign w:val="subscript"/>
        </w:rPr>
        <w:t xml:space="preserve">план</w:t>
      </w:r>
      <w:r>
        <w:rPr>
          <w:sz w:val="20"/>
        </w:rPr>
        <w:t xml:space="preserve"> - плановое значение результата предоставления субсидии (значений показателей, необходимых для достижения результата предоставления субсидии), единиц;</w:t>
      </w:r>
    </w:p>
    <w:p>
      <w:pPr>
        <w:pStyle w:val="0"/>
        <w:spacing w:before="200" w:line-rule="auto"/>
        <w:ind w:firstLine="540"/>
        <w:jc w:val="both"/>
      </w:pPr>
      <w:r>
        <w:rPr>
          <w:sz w:val="20"/>
        </w:rPr>
        <w:t xml:space="preserve">3) в случае установления фактов, указанных в </w:t>
      </w:r>
      <w:hyperlink w:history="0" w:anchor="P259" w:tooltip="4) несоответствие расходов, понесенных получателем субсидии, расходам, указанным в пункте 30 настоящего Порядка, и (или) осуществление расходов, указанных в пункте 31 настоящего Порядка.">
        <w:r>
          <w:rPr>
            <w:sz w:val="20"/>
            <w:color w:val="0000ff"/>
          </w:rPr>
          <w:t xml:space="preserve">подпункте 4 пункта 35</w:t>
        </w:r>
      </w:hyperlink>
      <w:r>
        <w:rPr>
          <w:sz w:val="20"/>
        </w:rPr>
        <w:t xml:space="preserve"> настоящего Порядка, - в объеме фактически понесенных расходов, не соответствующих расходам, указанным в </w:t>
      </w:r>
      <w:hyperlink w:history="0" w:anchor="P213" w:tooltip="30. За счет субсидии Ресурсный центр - получатель субсидии вправе осуществлять следующие расходы:">
        <w:r>
          <w:rPr>
            <w:sz w:val="20"/>
            <w:color w:val="0000ff"/>
          </w:rPr>
          <w:t xml:space="preserve">пункте 30</w:t>
        </w:r>
      </w:hyperlink>
      <w:r>
        <w:rPr>
          <w:sz w:val="20"/>
        </w:rPr>
        <w:t xml:space="preserve"> настоящего Порядка, и (или) расходов, указанных в </w:t>
      </w:r>
      <w:hyperlink w:history="0" w:anchor="P224" w:tooltip="31. За счет предоставленной субсидии Ресурсному центру - получателю субсидии запрещается осуществлять следующие расходы:">
        <w:r>
          <w:rPr>
            <w:sz w:val="20"/>
            <w:color w:val="0000ff"/>
          </w:rPr>
          <w:t xml:space="preserve">пункте 31</w:t>
        </w:r>
      </w:hyperlink>
      <w:r>
        <w:rPr>
          <w:sz w:val="20"/>
        </w:rPr>
        <w:t xml:space="preserve"> настоящего Порядка.</w:t>
      </w:r>
    </w:p>
    <w:bookmarkStart w:id="271" w:name="P271"/>
    <w:bookmarkEnd w:id="271"/>
    <w:p>
      <w:pPr>
        <w:pStyle w:val="0"/>
        <w:spacing w:before="200" w:line-rule="auto"/>
        <w:ind w:firstLine="540"/>
        <w:jc w:val="both"/>
      </w:pPr>
      <w:r>
        <w:rPr>
          <w:sz w:val="20"/>
        </w:rPr>
        <w:t xml:space="preserve">37. При наличии оснований, предусмотренных </w:t>
      </w:r>
      <w:hyperlink w:history="0" w:anchor="P255" w:tooltip="35. Основаниями для возврата предоставленной субсидии в бюджет Удмуртской Республики являются:">
        <w:r>
          <w:rPr>
            <w:sz w:val="20"/>
            <w:color w:val="0000ff"/>
          </w:rPr>
          <w:t xml:space="preserve">пунктом 35</w:t>
        </w:r>
      </w:hyperlink>
      <w:r>
        <w:rPr>
          <w:sz w:val="20"/>
        </w:rPr>
        <w:t xml:space="preserve"> настоящего Порядка, возврат субсидий осуществляется в следующем порядке:</w:t>
      </w:r>
    </w:p>
    <w:p>
      <w:pPr>
        <w:pStyle w:val="0"/>
        <w:spacing w:before="200" w:line-rule="auto"/>
        <w:ind w:firstLine="540"/>
        <w:jc w:val="both"/>
      </w:pPr>
      <w:r>
        <w:rPr>
          <w:sz w:val="20"/>
        </w:rPr>
        <w:t xml:space="preserve">1) Министерство в течение 10 рабочих дней со дня обнаружения соответствующего факта направляет получателю субсидии письменное уведомление о возврате субсидии или соответствующей ее части с указанием реквизитов для перечисления суммы субсидии в доход бюджета Удмуртской Республики;</w:t>
      </w:r>
    </w:p>
    <w:bookmarkStart w:id="273" w:name="P273"/>
    <w:bookmarkEnd w:id="273"/>
    <w:p>
      <w:pPr>
        <w:pStyle w:val="0"/>
        <w:spacing w:before="200" w:line-rule="auto"/>
        <w:ind w:firstLine="540"/>
        <w:jc w:val="both"/>
      </w:pPr>
      <w:r>
        <w:rPr>
          <w:sz w:val="20"/>
        </w:rPr>
        <w:t xml:space="preserve">2) получатель субсидии в течение 30 рабочих дней со дня получения письменного уведомления обязан перечислить указанную в нем сумму субсидии в доход бюджета Удмуртской Республики.</w:t>
      </w:r>
    </w:p>
    <w:p>
      <w:pPr>
        <w:pStyle w:val="0"/>
        <w:spacing w:before="200" w:line-rule="auto"/>
        <w:ind w:firstLine="540"/>
        <w:jc w:val="both"/>
      </w:pPr>
      <w:r>
        <w:rPr>
          <w:sz w:val="20"/>
        </w:rPr>
        <w:t xml:space="preserve">В случае невозврата полученной субсидии в бюджет Удмуртской Республики в срок, установленный </w:t>
      </w:r>
      <w:hyperlink w:history="0" w:anchor="P273" w:tooltip="2) получатель субсидии в течение 30 рабочих дней со дня получения письменного уведомления обязан перечислить указанную в нем сумму субсидии в доход бюджета Удмуртской Республики.">
        <w:r>
          <w:rPr>
            <w:sz w:val="20"/>
            <w:color w:val="0000ff"/>
          </w:rPr>
          <w:t xml:space="preserve">подпунктом 2</w:t>
        </w:r>
      </w:hyperlink>
      <w:r>
        <w:rPr>
          <w:sz w:val="20"/>
        </w:rPr>
        <w:t xml:space="preserve"> настоящего пункта, Министерство принимает меры для ее принудительного взыскания в порядке, установленном законодательством Российской Федерации.</w:t>
      </w:r>
    </w:p>
    <w:p>
      <w:pPr>
        <w:pStyle w:val="0"/>
        <w:spacing w:before="200" w:line-rule="auto"/>
        <w:ind w:firstLine="540"/>
        <w:jc w:val="both"/>
      </w:pPr>
      <w:r>
        <w:rPr>
          <w:sz w:val="20"/>
        </w:rPr>
        <w:t xml:space="preserve">38. Не использованные в текущем финансовом году остатки субсидии подлежат возврату в бюджет Удмуртской Республики в срок не позднее 1 апреля очередного финансового года в случае, если в отношении остатков субсидии Министерство не приняло решение об использовании их в очередном финансовом году на цели, на которые ранее была предоставлена субсидия (в случае предоставления субсидии на финансовое обеспечение затрат).</w:t>
      </w:r>
    </w:p>
    <w:p>
      <w:pPr>
        <w:pStyle w:val="0"/>
        <w:spacing w:before="200" w:line-rule="auto"/>
        <w:ind w:firstLine="540"/>
        <w:jc w:val="both"/>
      </w:pPr>
      <w:r>
        <w:rPr>
          <w:sz w:val="20"/>
        </w:rPr>
        <w:t xml:space="preserve">39. Ответственность за нецелевое использование субсидии и несоблюдение условий и порядка ее предоставления, а также за достоверность представляемых Министерству документов и сведений возлагается на получателя субсидии.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из бюджета</w:t>
      </w:r>
    </w:p>
    <w:p>
      <w:pPr>
        <w:pStyle w:val="0"/>
        <w:jc w:val="right"/>
      </w:pPr>
      <w:r>
        <w:rPr>
          <w:sz w:val="20"/>
        </w:rPr>
        <w:t xml:space="preserve">Удмуртской Республики</w:t>
      </w:r>
    </w:p>
    <w:p>
      <w:pPr>
        <w:pStyle w:val="0"/>
        <w:jc w:val="right"/>
      </w:pPr>
      <w:r>
        <w:rPr>
          <w:sz w:val="20"/>
        </w:rPr>
        <w:t xml:space="preserve">субсидии некоммерческим</w:t>
      </w:r>
    </w:p>
    <w:p>
      <w:pPr>
        <w:pStyle w:val="0"/>
        <w:jc w:val="right"/>
      </w:pPr>
      <w:r>
        <w:rPr>
          <w:sz w:val="20"/>
        </w:rPr>
        <w:t xml:space="preserve">организациям на осуществление</w:t>
      </w:r>
    </w:p>
    <w:p>
      <w:pPr>
        <w:pStyle w:val="0"/>
        <w:jc w:val="right"/>
      </w:pPr>
      <w:r>
        <w:rPr>
          <w:sz w:val="20"/>
        </w:rPr>
        <w:t xml:space="preserve">функций Ресурсных</w:t>
      </w:r>
    </w:p>
    <w:p>
      <w:pPr>
        <w:pStyle w:val="0"/>
        <w:jc w:val="right"/>
      </w:pPr>
      <w:r>
        <w:rPr>
          <w:sz w:val="20"/>
        </w:rPr>
        <w:t xml:space="preserve">центров поддержки</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Удмуртской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 w:tooltip="Постановление Правительства УР от 15.05.2023 N 304 &quot;О внесении изменений в постановление Правительства Удмуртской Республики от 21 июня 2022 года N 317 &quot;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quot; {КонсультантПлюс}">
              <w:r>
                <w:rPr>
                  <w:sz w:val="20"/>
                  <w:color w:val="0000ff"/>
                </w:rPr>
                <w:t xml:space="preserve">постановления</w:t>
              </w:r>
            </w:hyperlink>
            <w:r>
              <w:rPr>
                <w:sz w:val="20"/>
                <w:color w:val="392c69"/>
              </w:rPr>
              <w:t xml:space="preserve"> Правительства УР от 15.05.2023 N 304)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Оформляется на бланке заявителя</w:t>
      </w:r>
    </w:p>
    <w:p>
      <w:pPr>
        <w:pStyle w:val="1"/>
        <w:jc w:val="both"/>
      </w:pPr>
      <w:r>
        <w:rPr>
          <w:sz w:val="20"/>
        </w:rPr>
      </w:r>
    </w:p>
    <w:p>
      <w:pPr>
        <w:pStyle w:val="1"/>
        <w:jc w:val="both"/>
      </w:pPr>
      <w:r>
        <w:rPr>
          <w:sz w:val="20"/>
        </w:rPr>
        <w:t xml:space="preserve">                                                      В Конкурсную комиссию</w:t>
      </w:r>
    </w:p>
    <w:p>
      <w:pPr>
        <w:pStyle w:val="1"/>
        <w:jc w:val="both"/>
      </w:pPr>
      <w:r>
        <w:rPr>
          <w:sz w:val="20"/>
        </w:rPr>
        <w:t xml:space="preserve">                                                      по конкурсному отбору</w:t>
      </w:r>
    </w:p>
    <w:p>
      <w:pPr>
        <w:pStyle w:val="1"/>
        <w:jc w:val="both"/>
      </w:pPr>
      <w:r>
        <w:rPr>
          <w:sz w:val="20"/>
        </w:rPr>
        <w:t xml:space="preserve">                                                Ресурсных центров поддержки</w:t>
      </w:r>
    </w:p>
    <w:p>
      <w:pPr>
        <w:pStyle w:val="1"/>
        <w:jc w:val="both"/>
      </w:pPr>
      <w:r>
        <w:rPr>
          <w:sz w:val="20"/>
        </w:rPr>
        <w:t xml:space="preserve">                                                  социально ориентированных</w:t>
      </w:r>
    </w:p>
    <w:p>
      <w:pPr>
        <w:pStyle w:val="1"/>
        <w:jc w:val="both"/>
      </w:pPr>
      <w:r>
        <w:rPr>
          <w:sz w:val="20"/>
        </w:rPr>
        <w:t xml:space="preserve">                                               некоммерческих организаций в</w:t>
      </w:r>
    </w:p>
    <w:p>
      <w:pPr>
        <w:pStyle w:val="1"/>
        <w:jc w:val="both"/>
      </w:pPr>
      <w:r>
        <w:rPr>
          <w:sz w:val="20"/>
        </w:rPr>
        <w:t xml:space="preserve">                                                      Удмуртской Республике</w:t>
      </w:r>
    </w:p>
    <w:p>
      <w:pPr>
        <w:pStyle w:val="1"/>
        <w:jc w:val="both"/>
      </w:pPr>
      <w:r>
        <w:rPr>
          <w:sz w:val="20"/>
        </w:rPr>
        <w:t xml:space="preserve">                                            в целях предоставления субсидий</w:t>
      </w:r>
    </w:p>
    <w:p>
      <w:pPr>
        <w:pStyle w:val="1"/>
        <w:jc w:val="both"/>
      </w:pPr>
      <w:r>
        <w:rPr>
          <w:sz w:val="20"/>
        </w:rPr>
      </w:r>
    </w:p>
    <w:bookmarkStart w:id="306" w:name="P306"/>
    <w:bookmarkEnd w:id="306"/>
    <w:p>
      <w:pPr>
        <w:pStyle w:val="1"/>
        <w:jc w:val="both"/>
      </w:pPr>
      <w:r>
        <w:rPr>
          <w:sz w:val="20"/>
        </w:rPr>
        <w:t xml:space="preserve">                                 ЗАЯВЛЕНИЕ</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Ресурсного центра - участника конкурсного отбора)</w:t>
      </w:r>
    </w:p>
    <w:p>
      <w:pPr>
        <w:pStyle w:val="1"/>
        <w:jc w:val="both"/>
      </w:pPr>
      <w:r>
        <w:rPr>
          <w:sz w:val="20"/>
        </w:rPr>
      </w:r>
    </w:p>
    <w:p>
      <w:pPr>
        <w:pStyle w:val="1"/>
        <w:jc w:val="both"/>
      </w:pPr>
      <w:r>
        <w:rPr>
          <w:sz w:val="20"/>
        </w:rPr>
        <w:t xml:space="preserve">            на участие в конкурсном отборе получателей субсидий</w:t>
      </w:r>
    </w:p>
    <w:p>
      <w:pPr>
        <w:pStyle w:val="1"/>
        <w:jc w:val="both"/>
      </w:pPr>
      <w:r>
        <w:rPr>
          <w:sz w:val="20"/>
        </w:rPr>
        <w:t xml:space="preserve">           на осуществление функций Ресурсного центра поддержки</w:t>
      </w:r>
    </w:p>
    <w:p>
      <w:pPr>
        <w:pStyle w:val="1"/>
        <w:jc w:val="both"/>
      </w:pPr>
      <w:r>
        <w:rPr>
          <w:sz w:val="20"/>
        </w:rPr>
        <w:t xml:space="preserve">           социально ориентированных некоммерческих организаций</w:t>
      </w:r>
    </w:p>
    <w:p>
      <w:pPr>
        <w:pStyle w:val="1"/>
        <w:jc w:val="both"/>
      </w:pPr>
      <w:r>
        <w:rPr>
          <w:sz w:val="20"/>
        </w:rPr>
        <w:t xml:space="preserve">                          в Удмуртской Республике</w:t>
      </w:r>
    </w:p>
    <w:p>
      <w:pPr>
        <w:pStyle w:val="1"/>
        <w:jc w:val="both"/>
      </w:pPr>
      <w:r>
        <w:rPr>
          <w:sz w:val="20"/>
        </w:rPr>
      </w:r>
    </w:p>
    <w:p>
      <w:pPr>
        <w:pStyle w:val="1"/>
        <w:jc w:val="both"/>
      </w:pPr>
      <w:r>
        <w:rPr>
          <w:sz w:val="20"/>
        </w:rPr>
        <w:t xml:space="preserve">    Прошу  предоставить  субсидию в размере ________________________ рублей</w:t>
      </w:r>
    </w:p>
    <w:p>
      <w:pPr>
        <w:pStyle w:val="1"/>
        <w:jc w:val="both"/>
      </w:pPr>
      <w:r>
        <w:rPr>
          <w:sz w:val="20"/>
        </w:rPr>
        <w:t xml:space="preserve">на финансовое обеспечение расходов, связанных с осуществлением деятельности</w:t>
      </w:r>
    </w:p>
    <w:p>
      <w:pPr>
        <w:pStyle w:val="1"/>
        <w:jc w:val="both"/>
      </w:pPr>
      <w:r>
        <w:rPr>
          <w:sz w:val="20"/>
        </w:rPr>
        <w:t xml:space="preserve">Ресурсного  центра,  в  соответствии  с  Порядком предоставления из бюджета</w:t>
      </w:r>
    </w:p>
    <w:p>
      <w:pPr>
        <w:pStyle w:val="1"/>
        <w:jc w:val="both"/>
      </w:pPr>
      <w:r>
        <w:rPr>
          <w:sz w:val="20"/>
        </w:rPr>
        <w:t xml:space="preserve">Удмуртской Республики субсидий некоммерческим организациям на осуществление</w:t>
      </w:r>
    </w:p>
    <w:p>
      <w:pPr>
        <w:pStyle w:val="1"/>
        <w:jc w:val="both"/>
      </w:pPr>
      <w:r>
        <w:rPr>
          <w:sz w:val="20"/>
        </w:rPr>
        <w:t xml:space="preserve">функций    Ресурсных    центров    поддержки    социально   ориентированных</w:t>
      </w:r>
    </w:p>
    <w:p>
      <w:pPr>
        <w:pStyle w:val="1"/>
        <w:jc w:val="both"/>
      </w:pPr>
      <w:r>
        <w:rPr>
          <w:sz w:val="20"/>
        </w:rPr>
        <w:t xml:space="preserve">некоммерческих   организаций  в  Удмуртской  Республике  (далее  -  Порядок</w:t>
      </w:r>
    </w:p>
    <w:p>
      <w:pPr>
        <w:pStyle w:val="1"/>
        <w:jc w:val="both"/>
      </w:pPr>
      <w:r>
        <w:rPr>
          <w:sz w:val="20"/>
        </w:rPr>
        <w:t xml:space="preserve">предоставления субсидий) в целях финансового обеспечения и (или) возмещения</w:t>
      </w:r>
    </w:p>
    <w:p>
      <w:pPr>
        <w:pStyle w:val="1"/>
        <w:jc w:val="both"/>
      </w:pPr>
      <w:r>
        <w:rPr>
          <w:sz w:val="20"/>
        </w:rPr>
        <w:t xml:space="preserve">понесенных с 1 января текущего финансового года затрат.</w:t>
      </w:r>
    </w:p>
    <w:p>
      <w:pPr>
        <w:pStyle w:val="1"/>
        <w:jc w:val="both"/>
      </w:pPr>
      <w:r>
        <w:rPr>
          <w:sz w:val="20"/>
        </w:rPr>
        <w:t xml:space="preserve">    Сообщаю  следующие  сведения о Ресурсном центре - участнике конкурсного</w:t>
      </w:r>
    </w:p>
    <w:p>
      <w:pPr>
        <w:pStyle w:val="1"/>
        <w:jc w:val="both"/>
      </w:pPr>
      <w:r>
        <w:rPr>
          <w:sz w:val="20"/>
        </w:rPr>
        <w:t xml:space="preserve">отбора: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1531"/>
      </w:tblGrid>
      <w:tr>
        <w:tc>
          <w:tcPr>
            <w:tcW w:w="7540" w:type="dxa"/>
          </w:tcPr>
          <w:p>
            <w:pPr>
              <w:pStyle w:val="0"/>
            </w:pPr>
            <w:r>
              <w:rPr>
                <w:sz w:val="20"/>
              </w:rPr>
              <w:t xml:space="preserve">Полное наименование Ресурсного центра</w:t>
            </w:r>
          </w:p>
        </w:tc>
        <w:tc>
          <w:tcPr>
            <w:tcW w:w="1531" w:type="dxa"/>
          </w:tcPr>
          <w:p>
            <w:pPr>
              <w:pStyle w:val="0"/>
            </w:pPr>
            <w:r>
              <w:rPr>
                <w:sz w:val="20"/>
              </w:rPr>
            </w:r>
          </w:p>
        </w:tc>
      </w:tr>
      <w:tr>
        <w:tc>
          <w:tcPr>
            <w:tcW w:w="7540" w:type="dxa"/>
          </w:tcPr>
          <w:p>
            <w:pPr>
              <w:pStyle w:val="0"/>
            </w:pPr>
            <w:r>
              <w:rPr>
                <w:sz w:val="20"/>
              </w:rPr>
              <w:t xml:space="preserve">Сокращенное наименование Ресурсного центра</w:t>
            </w:r>
          </w:p>
        </w:tc>
        <w:tc>
          <w:tcPr>
            <w:tcW w:w="1531" w:type="dxa"/>
          </w:tcPr>
          <w:p>
            <w:pPr>
              <w:pStyle w:val="0"/>
            </w:pPr>
            <w:r>
              <w:rPr>
                <w:sz w:val="20"/>
              </w:rPr>
            </w:r>
          </w:p>
        </w:tc>
      </w:tr>
      <w:tr>
        <w:tc>
          <w:tcPr>
            <w:tcW w:w="7540" w:type="dxa"/>
          </w:tcPr>
          <w:p>
            <w:pPr>
              <w:pStyle w:val="0"/>
            </w:pPr>
            <w:r>
              <w:rPr>
                <w:sz w:val="20"/>
              </w:rPr>
              <w:t xml:space="preserve">Дата внесения записи о создании в Единый государственный реестр юридических лиц</w:t>
            </w:r>
          </w:p>
        </w:tc>
        <w:tc>
          <w:tcPr>
            <w:tcW w:w="1531" w:type="dxa"/>
          </w:tcPr>
          <w:p>
            <w:pPr>
              <w:pStyle w:val="0"/>
            </w:pPr>
            <w:r>
              <w:rPr>
                <w:sz w:val="20"/>
              </w:rPr>
            </w:r>
          </w:p>
        </w:tc>
      </w:tr>
      <w:tr>
        <w:tc>
          <w:tcPr>
            <w:tcW w:w="7540" w:type="dxa"/>
          </w:tcPr>
          <w:p>
            <w:pPr>
              <w:pStyle w:val="0"/>
            </w:pPr>
            <w:r>
              <w:rPr>
                <w:sz w:val="20"/>
              </w:rPr>
              <w:t xml:space="preserve">Адрес (фактическое место нахождения)</w:t>
            </w:r>
          </w:p>
        </w:tc>
        <w:tc>
          <w:tcPr>
            <w:tcW w:w="1531" w:type="dxa"/>
          </w:tcPr>
          <w:p>
            <w:pPr>
              <w:pStyle w:val="0"/>
            </w:pPr>
            <w:r>
              <w:rPr>
                <w:sz w:val="20"/>
              </w:rPr>
            </w:r>
          </w:p>
        </w:tc>
      </w:tr>
      <w:tr>
        <w:tc>
          <w:tcPr>
            <w:tcW w:w="7540" w:type="dxa"/>
          </w:tcPr>
          <w:p>
            <w:pPr>
              <w:pStyle w:val="0"/>
            </w:pPr>
            <w:r>
              <w:rPr>
                <w:sz w:val="20"/>
              </w:rPr>
              <w:t xml:space="preserve">Почтовый адрес</w:t>
            </w:r>
          </w:p>
        </w:tc>
        <w:tc>
          <w:tcPr>
            <w:tcW w:w="1531" w:type="dxa"/>
          </w:tcPr>
          <w:p>
            <w:pPr>
              <w:pStyle w:val="0"/>
            </w:pPr>
            <w:r>
              <w:rPr>
                <w:sz w:val="20"/>
              </w:rPr>
            </w:r>
          </w:p>
        </w:tc>
      </w:tr>
      <w:tr>
        <w:tc>
          <w:tcPr>
            <w:tcW w:w="7540" w:type="dxa"/>
          </w:tcPr>
          <w:p>
            <w:pPr>
              <w:pStyle w:val="0"/>
            </w:pPr>
            <w:r>
              <w:rPr>
                <w:sz w:val="20"/>
              </w:rPr>
              <w:t xml:space="preserve">Адрес сайта в информационно-телекоммуникационной сети "Интернет" (если имеется)</w:t>
            </w:r>
          </w:p>
        </w:tc>
        <w:tc>
          <w:tcPr>
            <w:tcW w:w="1531" w:type="dxa"/>
          </w:tcPr>
          <w:p>
            <w:pPr>
              <w:pStyle w:val="0"/>
            </w:pPr>
            <w:r>
              <w:rPr>
                <w:sz w:val="20"/>
              </w:rPr>
            </w:r>
          </w:p>
        </w:tc>
      </w:tr>
      <w:tr>
        <w:tc>
          <w:tcPr>
            <w:tcW w:w="7540" w:type="dxa"/>
          </w:tcPr>
          <w:p>
            <w:pPr>
              <w:pStyle w:val="0"/>
            </w:pPr>
            <w:r>
              <w:rPr>
                <w:sz w:val="20"/>
              </w:rPr>
              <w:t xml:space="preserve">Адрес электронной почты</w:t>
            </w:r>
          </w:p>
        </w:tc>
        <w:tc>
          <w:tcPr>
            <w:tcW w:w="1531" w:type="dxa"/>
          </w:tcPr>
          <w:p>
            <w:pPr>
              <w:pStyle w:val="0"/>
            </w:pPr>
            <w:r>
              <w:rPr>
                <w:sz w:val="20"/>
              </w:rPr>
            </w:r>
          </w:p>
        </w:tc>
      </w:tr>
      <w:tr>
        <w:tc>
          <w:tcPr>
            <w:tcW w:w="7540" w:type="dxa"/>
          </w:tcPr>
          <w:p>
            <w:pPr>
              <w:pStyle w:val="0"/>
            </w:pPr>
            <w:r>
              <w:rPr>
                <w:sz w:val="20"/>
              </w:rPr>
              <w:t xml:space="preserve">Телефон (факс)</w:t>
            </w:r>
          </w:p>
        </w:tc>
        <w:tc>
          <w:tcPr>
            <w:tcW w:w="1531" w:type="dxa"/>
          </w:tcPr>
          <w:p>
            <w:pPr>
              <w:pStyle w:val="0"/>
            </w:pPr>
            <w:r>
              <w:rPr>
                <w:sz w:val="20"/>
              </w:rPr>
            </w:r>
          </w:p>
        </w:tc>
      </w:tr>
      <w:tr>
        <w:tc>
          <w:tcPr>
            <w:tcW w:w="7540" w:type="dxa"/>
          </w:tcPr>
          <w:p>
            <w:pPr>
              <w:pStyle w:val="0"/>
            </w:pPr>
            <w:r>
              <w:rPr>
                <w:sz w:val="20"/>
              </w:rPr>
              <w:t xml:space="preserve">ИНН/КПП/ОГРН</w:t>
            </w:r>
          </w:p>
        </w:tc>
        <w:tc>
          <w:tcPr>
            <w:tcW w:w="1531" w:type="dxa"/>
          </w:tcPr>
          <w:p>
            <w:pPr>
              <w:pStyle w:val="0"/>
            </w:pPr>
            <w:r>
              <w:rPr>
                <w:sz w:val="20"/>
              </w:rPr>
            </w:r>
          </w:p>
        </w:tc>
      </w:tr>
      <w:tr>
        <w:tc>
          <w:tcPr>
            <w:tcW w:w="7540" w:type="dxa"/>
          </w:tcPr>
          <w:p>
            <w:pPr>
              <w:pStyle w:val="0"/>
            </w:pPr>
            <w:r>
              <w:rPr>
                <w:sz w:val="20"/>
              </w:rPr>
              <w:t xml:space="preserve">Наименование банка</w:t>
            </w:r>
          </w:p>
        </w:tc>
        <w:tc>
          <w:tcPr>
            <w:tcW w:w="1531" w:type="dxa"/>
          </w:tcPr>
          <w:p>
            <w:pPr>
              <w:pStyle w:val="0"/>
            </w:pPr>
            <w:r>
              <w:rPr>
                <w:sz w:val="20"/>
              </w:rPr>
            </w:r>
          </w:p>
        </w:tc>
      </w:tr>
      <w:tr>
        <w:tc>
          <w:tcPr>
            <w:tcW w:w="7540" w:type="dxa"/>
          </w:tcPr>
          <w:p>
            <w:pPr>
              <w:pStyle w:val="0"/>
            </w:pPr>
            <w:r>
              <w:rPr>
                <w:sz w:val="20"/>
              </w:rPr>
              <w:t xml:space="preserve">Реквизиты банка (расчетный счет, БИК банка, корреспондентский счет банка)</w:t>
            </w:r>
          </w:p>
        </w:tc>
        <w:tc>
          <w:tcPr>
            <w:tcW w:w="1531" w:type="dxa"/>
          </w:tcPr>
          <w:p>
            <w:pPr>
              <w:pStyle w:val="0"/>
            </w:pPr>
            <w:r>
              <w:rPr>
                <w:sz w:val="20"/>
              </w:rPr>
            </w:r>
          </w:p>
        </w:tc>
      </w:tr>
      <w:tr>
        <w:tc>
          <w:tcPr>
            <w:tcW w:w="7540" w:type="dxa"/>
          </w:tcPr>
          <w:p>
            <w:pPr>
              <w:pStyle w:val="0"/>
            </w:pPr>
            <w:r>
              <w:rPr>
                <w:sz w:val="20"/>
              </w:rPr>
              <w:t xml:space="preserve">Учредители Ресурсного центра</w:t>
            </w:r>
          </w:p>
        </w:tc>
        <w:tc>
          <w:tcPr>
            <w:tcW w:w="1531" w:type="dxa"/>
          </w:tcPr>
          <w:p>
            <w:pPr>
              <w:pStyle w:val="0"/>
            </w:pPr>
            <w:r>
              <w:rPr>
                <w:sz w:val="20"/>
              </w:rPr>
            </w:r>
          </w:p>
        </w:tc>
      </w:tr>
      <w:tr>
        <w:tc>
          <w:tcPr>
            <w:tcW w:w="7540" w:type="dxa"/>
          </w:tcPr>
          <w:p>
            <w:pPr>
              <w:pStyle w:val="0"/>
            </w:pPr>
            <w:r>
              <w:rPr>
                <w:sz w:val="20"/>
              </w:rPr>
              <w:t xml:space="preserve">Код по Общероссийскому классификатору продукции (ОКПО)</w:t>
            </w:r>
          </w:p>
        </w:tc>
        <w:tc>
          <w:tcPr>
            <w:tcW w:w="1531" w:type="dxa"/>
          </w:tcPr>
          <w:p>
            <w:pPr>
              <w:pStyle w:val="0"/>
            </w:pPr>
            <w:r>
              <w:rPr>
                <w:sz w:val="20"/>
              </w:rPr>
            </w:r>
          </w:p>
        </w:tc>
      </w:tr>
      <w:tr>
        <w:tc>
          <w:tcPr>
            <w:tcW w:w="7540" w:type="dxa"/>
          </w:tcPr>
          <w:p>
            <w:pPr>
              <w:pStyle w:val="0"/>
            </w:pPr>
            <w:r>
              <w:rPr>
                <w:sz w:val="20"/>
              </w:rPr>
              <w:t xml:space="preserve">Основной код по Общероссийскому </w:t>
            </w:r>
            <w:hyperlink w:history="0" r:id="rId4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классификатору</w:t>
              </w:r>
            </w:hyperlink>
            <w:r>
              <w:rPr>
                <w:sz w:val="20"/>
              </w:rPr>
              <w:t xml:space="preserve"> видов экономической деятельности (ОКВЭД2)</w:t>
            </w:r>
          </w:p>
        </w:tc>
        <w:tc>
          <w:tcPr>
            <w:tcW w:w="1531" w:type="dxa"/>
          </w:tcPr>
          <w:p>
            <w:pPr>
              <w:pStyle w:val="0"/>
            </w:pPr>
            <w:r>
              <w:rPr>
                <w:sz w:val="20"/>
              </w:rPr>
            </w:r>
          </w:p>
        </w:tc>
      </w:tr>
      <w:tr>
        <w:tc>
          <w:tcPr>
            <w:tcW w:w="7540" w:type="dxa"/>
          </w:tcPr>
          <w:p>
            <w:pPr>
              <w:pStyle w:val="0"/>
            </w:pPr>
            <w:r>
              <w:rPr>
                <w:sz w:val="20"/>
              </w:rPr>
              <w:t xml:space="preserve">Численность сотрудников (работников) Ресурсного центра на начало текущего финансового года</w:t>
            </w:r>
          </w:p>
        </w:tc>
        <w:tc>
          <w:tcPr>
            <w:tcW w:w="1531" w:type="dxa"/>
          </w:tcPr>
          <w:p>
            <w:pPr>
              <w:pStyle w:val="0"/>
            </w:pPr>
            <w:r>
              <w:rPr>
                <w:sz w:val="20"/>
              </w:rPr>
            </w:r>
          </w:p>
        </w:tc>
      </w:tr>
      <w:tr>
        <w:tc>
          <w:tcPr>
            <w:tcW w:w="7540" w:type="dxa"/>
          </w:tcPr>
          <w:p>
            <w:pPr>
              <w:pStyle w:val="0"/>
            </w:pPr>
            <w:r>
              <w:rPr>
                <w:sz w:val="20"/>
              </w:rPr>
              <w:t xml:space="preserve">Опыт Ресурсного центра в проведении мероприятий в сфере поддержки деятельности СОНКО, лет</w:t>
            </w:r>
          </w:p>
        </w:tc>
        <w:tc>
          <w:tcPr>
            <w:tcW w:w="1531" w:type="dxa"/>
          </w:tcPr>
          <w:p>
            <w:pPr>
              <w:pStyle w:val="0"/>
            </w:pPr>
            <w:r>
              <w:rPr>
                <w:sz w:val="20"/>
              </w:rPr>
            </w:r>
          </w:p>
        </w:tc>
      </w:tr>
      <w:tr>
        <w:tc>
          <w:tcPr>
            <w:tcW w:w="7540" w:type="dxa"/>
          </w:tcPr>
          <w:p>
            <w:pPr>
              <w:pStyle w:val="0"/>
            </w:pPr>
            <w:r>
              <w:rPr>
                <w:sz w:val="20"/>
              </w:rPr>
              <w:t xml:space="preserve">Наличие материально-технической базы:</w:t>
            </w:r>
          </w:p>
        </w:tc>
        <w:tc>
          <w:tcPr>
            <w:tcW w:w="1531" w:type="dxa"/>
          </w:tcPr>
          <w:p>
            <w:pPr>
              <w:pStyle w:val="0"/>
            </w:pPr>
            <w:r>
              <w:rPr>
                <w:sz w:val="20"/>
              </w:rPr>
            </w:r>
          </w:p>
        </w:tc>
      </w:tr>
      <w:tr>
        <w:tc>
          <w:tcPr>
            <w:tcW w:w="7540" w:type="dxa"/>
          </w:tcPr>
          <w:p>
            <w:pPr>
              <w:pStyle w:val="0"/>
            </w:pPr>
            <w:r>
              <w:rPr>
                <w:sz w:val="20"/>
              </w:rPr>
              <w:t xml:space="preserve">помещения (местонахождение; в собственности/безвозмездном пользовании/аренде/отсутствует)</w:t>
            </w:r>
          </w:p>
        </w:tc>
        <w:tc>
          <w:tcPr>
            <w:tcW w:w="1531" w:type="dxa"/>
          </w:tcPr>
          <w:p>
            <w:pPr>
              <w:pStyle w:val="0"/>
            </w:pPr>
            <w:r>
              <w:rPr>
                <w:sz w:val="20"/>
              </w:rPr>
            </w:r>
          </w:p>
        </w:tc>
      </w:tr>
      <w:tr>
        <w:tc>
          <w:tcPr>
            <w:tcW w:w="7540" w:type="dxa"/>
          </w:tcPr>
          <w:p>
            <w:pPr>
              <w:pStyle w:val="0"/>
            </w:pPr>
            <w:r>
              <w:rPr>
                <w:sz w:val="20"/>
              </w:rPr>
              <w:t xml:space="preserve">транспортные средства (количество, наименование, марка; в собственности/безвозмездном пользовании/аренде/отсутствует)</w:t>
            </w:r>
          </w:p>
        </w:tc>
        <w:tc>
          <w:tcPr>
            <w:tcW w:w="1531" w:type="dxa"/>
          </w:tcPr>
          <w:p>
            <w:pPr>
              <w:pStyle w:val="0"/>
            </w:pPr>
            <w:r>
              <w:rPr>
                <w:sz w:val="20"/>
              </w:rPr>
            </w:r>
          </w:p>
        </w:tc>
      </w:tr>
      <w:tr>
        <w:tc>
          <w:tcPr>
            <w:tcW w:w="7540" w:type="dxa"/>
          </w:tcPr>
          <w:p>
            <w:pPr>
              <w:pStyle w:val="0"/>
            </w:pPr>
            <w:r>
              <w:rPr>
                <w:sz w:val="20"/>
              </w:rPr>
              <w:t xml:space="preserve">Объем средств, выделенных Ресурсным центром иным СОНКО на реализацию проектов за счет средств, привлеченных из внебюджетных источников, за два предыдущих финансовых года</w:t>
            </w:r>
          </w:p>
        </w:tc>
        <w:tc>
          <w:tcPr>
            <w:tcW w:w="1531" w:type="dxa"/>
          </w:tcPr>
          <w:p>
            <w:pPr>
              <w:pStyle w:val="0"/>
            </w:pPr>
            <w:r>
              <w:rPr>
                <w:sz w:val="20"/>
              </w:rPr>
            </w:r>
          </w:p>
        </w:tc>
      </w:tr>
    </w:tbl>
    <w:p>
      <w:pPr>
        <w:pStyle w:val="0"/>
        <w:ind w:firstLine="540"/>
        <w:jc w:val="both"/>
      </w:pPr>
      <w:r>
        <w:rPr>
          <w:sz w:val="20"/>
        </w:rPr>
      </w:r>
    </w:p>
    <w:p>
      <w:pPr>
        <w:pStyle w:val="1"/>
        <w:jc w:val="both"/>
      </w:pPr>
      <w:r>
        <w:rPr>
          <w:sz w:val="20"/>
        </w:rPr>
        <w:t xml:space="preserve">    Настоящим подтверждаю и гарантирую, что:</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Ресурсного центра - участника конкурсного отбора)</w:t>
      </w:r>
    </w:p>
    <w:p>
      <w:pPr>
        <w:pStyle w:val="1"/>
        <w:jc w:val="both"/>
      </w:pPr>
      <w:r>
        <w:rPr>
          <w:sz w:val="20"/>
        </w:rPr>
        <w:t xml:space="preserve">    не имеет неисполненной обязанности по уплате налогов, сборов, страховых</w:t>
      </w:r>
    </w:p>
    <w:p>
      <w:pPr>
        <w:pStyle w:val="1"/>
        <w:jc w:val="both"/>
      </w:pPr>
      <w:r>
        <w:rPr>
          <w:sz w:val="20"/>
        </w:rPr>
        <w:t xml:space="preserve">взносов,  пеней,  штрафов,  процентов,  подлежащих  уплате в соответствии с</w:t>
      </w:r>
    </w:p>
    <w:p>
      <w:pPr>
        <w:pStyle w:val="1"/>
        <w:jc w:val="both"/>
      </w:pPr>
      <w:r>
        <w:rPr>
          <w:sz w:val="20"/>
        </w:rPr>
        <w:t xml:space="preserve">законодательством Российской Федерации;</w:t>
      </w:r>
    </w:p>
    <w:p>
      <w:pPr>
        <w:pStyle w:val="1"/>
        <w:jc w:val="both"/>
      </w:pPr>
      <w:r>
        <w:rPr>
          <w:sz w:val="20"/>
        </w:rPr>
        <w:t xml:space="preserve">    не  имеет  просроченную  задолженность  по возврату в бюджет Удмуртской</w:t>
      </w:r>
    </w:p>
    <w:p>
      <w:pPr>
        <w:pStyle w:val="1"/>
        <w:jc w:val="both"/>
      </w:pPr>
      <w:r>
        <w:rPr>
          <w:sz w:val="20"/>
        </w:rPr>
        <w:t xml:space="preserve">Республики  субсидий,  бюджетных  инвестиций, предоставленных в том числе в</w:t>
      </w:r>
    </w:p>
    <w:p>
      <w:pPr>
        <w:pStyle w:val="1"/>
        <w:jc w:val="both"/>
      </w:pPr>
      <w:r>
        <w:rPr>
          <w:sz w:val="20"/>
        </w:rPr>
        <w:t xml:space="preserve">соответствии    с    иными    правовыми   актами,   и   иную   просроченную</w:t>
      </w:r>
    </w:p>
    <w:p>
      <w:pPr>
        <w:pStyle w:val="1"/>
        <w:jc w:val="both"/>
      </w:pPr>
      <w:r>
        <w:rPr>
          <w:sz w:val="20"/>
        </w:rPr>
        <w:t xml:space="preserve">(неурегулированную)   задолженность   по   денежным   обязательствам  перед</w:t>
      </w:r>
    </w:p>
    <w:p>
      <w:pPr>
        <w:pStyle w:val="1"/>
        <w:jc w:val="both"/>
      </w:pPr>
      <w:r>
        <w:rPr>
          <w:sz w:val="20"/>
        </w:rPr>
        <w:t xml:space="preserve">Удмуртской Республикой;</w:t>
      </w:r>
    </w:p>
    <w:p>
      <w:pPr>
        <w:pStyle w:val="1"/>
        <w:jc w:val="both"/>
      </w:pPr>
      <w:r>
        <w:rPr>
          <w:sz w:val="20"/>
        </w:rPr>
        <w:t xml:space="preserve">    не  находится  в процессе реорганизации (за исключением реорганизации в</w:t>
      </w:r>
    </w:p>
    <w:p>
      <w:pPr>
        <w:pStyle w:val="1"/>
        <w:jc w:val="both"/>
      </w:pPr>
      <w:r>
        <w:rPr>
          <w:sz w:val="20"/>
        </w:rPr>
        <w:t xml:space="preserve">форме  присоединения  к другому юридическому лицу), ликвидации, в отношении</w:t>
      </w:r>
    </w:p>
    <w:p>
      <w:pPr>
        <w:pStyle w:val="1"/>
        <w:jc w:val="both"/>
      </w:pPr>
      <w:r>
        <w:rPr>
          <w:sz w:val="20"/>
        </w:rPr>
        <w:t xml:space="preserve">его  не  введена  процедура  банкротства,  деятельность не приостановлена в</w:t>
      </w:r>
    </w:p>
    <w:p>
      <w:pPr>
        <w:pStyle w:val="1"/>
        <w:jc w:val="both"/>
      </w:pPr>
      <w:r>
        <w:rPr>
          <w:sz w:val="20"/>
        </w:rPr>
        <w:t xml:space="preserve">порядке, предусмотренном законодательством Российской Федерации;</w:t>
      </w:r>
    </w:p>
    <w:p>
      <w:pPr>
        <w:pStyle w:val="1"/>
        <w:jc w:val="both"/>
      </w:pPr>
      <w:r>
        <w:rPr>
          <w:sz w:val="20"/>
        </w:rPr>
        <w:t xml:space="preserve">    не   является   иностранным  юридическим  лицом,  в  том  числе  местом</w:t>
      </w:r>
    </w:p>
    <w:p>
      <w:pPr>
        <w:pStyle w:val="1"/>
        <w:jc w:val="both"/>
      </w:pPr>
      <w:r>
        <w:rPr>
          <w:sz w:val="20"/>
        </w:rPr>
        <w:t xml:space="preserve">регистрации  которого  является  государство  или  территория, включенные в</w:t>
      </w:r>
    </w:p>
    <w:p>
      <w:pPr>
        <w:pStyle w:val="1"/>
        <w:jc w:val="both"/>
      </w:pPr>
      <w:r>
        <w:rPr>
          <w:sz w:val="20"/>
        </w:rPr>
        <w:t xml:space="preserve">утверждаемый   Министерством   финансов   Российской   Федерации   перечень</w:t>
      </w:r>
    </w:p>
    <w:p>
      <w:pPr>
        <w:pStyle w:val="1"/>
        <w:jc w:val="both"/>
      </w:pPr>
      <w:r>
        <w:rPr>
          <w:sz w:val="20"/>
        </w:rPr>
        <w:t xml:space="preserve">государств   и  территорий,  используемых  для  промежуточного  (офшорного)</w:t>
      </w:r>
    </w:p>
    <w:p>
      <w:pPr>
        <w:pStyle w:val="1"/>
        <w:jc w:val="both"/>
      </w:pPr>
      <w:r>
        <w:rPr>
          <w:sz w:val="20"/>
        </w:rPr>
        <w:t xml:space="preserve">владения  активами  в  Российской  Федерации (далее - офшорные компании), а</w:t>
      </w:r>
    </w:p>
    <w:p>
      <w:pPr>
        <w:pStyle w:val="1"/>
        <w:jc w:val="both"/>
      </w:pPr>
      <w:r>
        <w:rPr>
          <w:sz w:val="20"/>
        </w:rPr>
        <w:t xml:space="preserve">также  российским  юридическим  лицом,  в  уставном  (складочном)  капитале</w:t>
      </w:r>
    </w:p>
    <w:p>
      <w:pPr>
        <w:pStyle w:val="1"/>
        <w:jc w:val="both"/>
      </w:pPr>
      <w:r>
        <w:rPr>
          <w:sz w:val="20"/>
        </w:rPr>
        <w:t xml:space="preserve">которого  доля  прямого или косвенного (через третьих лиц) участия офшорных</w:t>
      </w:r>
    </w:p>
    <w:p>
      <w:pPr>
        <w:pStyle w:val="1"/>
        <w:jc w:val="both"/>
      </w:pPr>
      <w:r>
        <w:rPr>
          <w:sz w:val="20"/>
        </w:rPr>
        <w:t xml:space="preserve">компаний  в совокупности превышает 25 процентов (если иное не предусмотрено</w:t>
      </w:r>
    </w:p>
    <w:p>
      <w:pPr>
        <w:pStyle w:val="1"/>
        <w:jc w:val="both"/>
      </w:pPr>
      <w:r>
        <w:rPr>
          <w:sz w:val="20"/>
        </w:rPr>
        <w:t xml:space="preserve">законодательством  Российской Федерации). При расчете доли участия офшорных</w:t>
      </w:r>
    </w:p>
    <w:p>
      <w:pPr>
        <w:pStyle w:val="1"/>
        <w:jc w:val="both"/>
      </w:pPr>
      <w:r>
        <w:rPr>
          <w:sz w:val="20"/>
        </w:rPr>
        <w:t xml:space="preserve">компаний  в  капитале  российских  юридических  лиц не учитывается прямое и</w:t>
      </w:r>
    </w:p>
    <w:p>
      <w:pPr>
        <w:pStyle w:val="1"/>
        <w:jc w:val="both"/>
      </w:pPr>
      <w:r>
        <w:rPr>
          <w:sz w:val="20"/>
        </w:rPr>
        <w:t xml:space="preserve">(или)  косвенное участие офшорных компаний в капитале публичных акционерных</w:t>
      </w:r>
    </w:p>
    <w:p>
      <w:pPr>
        <w:pStyle w:val="1"/>
        <w:jc w:val="both"/>
      </w:pPr>
      <w:r>
        <w:rPr>
          <w:sz w:val="20"/>
        </w:rPr>
        <w:t xml:space="preserve">обществ  (в  том  числе  со статусом международной компании), акции которых</w:t>
      </w:r>
    </w:p>
    <w:p>
      <w:pPr>
        <w:pStyle w:val="1"/>
        <w:jc w:val="both"/>
      </w:pPr>
      <w:r>
        <w:rPr>
          <w:sz w:val="20"/>
        </w:rPr>
        <w:t xml:space="preserve">обращаются  на  организованных  торгах  в  Российской  Федерации,  а  также</w:t>
      </w:r>
    </w:p>
    <w:p>
      <w:pPr>
        <w:pStyle w:val="1"/>
        <w:jc w:val="both"/>
      </w:pPr>
      <w:r>
        <w:rPr>
          <w:sz w:val="20"/>
        </w:rPr>
        <w:t xml:space="preserve">косвенное  участие  таких  офшорных  компаний  в капитале других российских</w:t>
      </w:r>
    </w:p>
    <w:p>
      <w:pPr>
        <w:pStyle w:val="1"/>
        <w:jc w:val="both"/>
      </w:pPr>
      <w:r>
        <w:rPr>
          <w:sz w:val="20"/>
        </w:rPr>
        <w:t xml:space="preserve">юридических лиц, реализованное через участие в капитале указанных публичных</w:t>
      </w:r>
    </w:p>
    <w:p>
      <w:pPr>
        <w:pStyle w:val="1"/>
        <w:jc w:val="both"/>
      </w:pPr>
      <w:r>
        <w:rPr>
          <w:sz w:val="20"/>
        </w:rPr>
        <w:t xml:space="preserve">акционерных обществ;</w:t>
      </w:r>
    </w:p>
    <w:p>
      <w:pPr>
        <w:pStyle w:val="1"/>
        <w:jc w:val="both"/>
      </w:pPr>
      <w:r>
        <w:rPr>
          <w:sz w:val="20"/>
        </w:rPr>
        <w:t xml:space="preserve">    не получает средства из бюджета Удмуртской Республики на основании иных</w:t>
      </w:r>
    </w:p>
    <w:p>
      <w:pPr>
        <w:pStyle w:val="1"/>
        <w:jc w:val="both"/>
      </w:pPr>
      <w:r>
        <w:rPr>
          <w:sz w:val="20"/>
        </w:rPr>
        <w:t xml:space="preserve">нормативных  правовых  актов  Удмуртской  Республики  на  цели, указанные в</w:t>
      </w:r>
    </w:p>
    <w:p>
      <w:pPr>
        <w:pStyle w:val="1"/>
        <w:jc w:val="both"/>
      </w:pPr>
      <w:hyperlink w:history="0" w:anchor="P49" w:tooltip="3. Целью предоставления субсидий является финансовое обеспечение и (или) возмещение понесенных с 1 января текущего финансового года затрат Ресурсного центра, связанных с функционированием Ресурсного центра в текущем финансовом году и проведением в текущем финансовом году Ресурсным центром мероприятий, направленных на оказание социально ориентированным некоммерческим организациям (далее - СОНКО) информационных, методических, консультационных, консалтинговых услуг, услуг по подготовке, дополнительному проф...">
        <w:r>
          <w:rPr>
            <w:sz w:val="20"/>
            <w:color w:val="0000ff"/>
          </w:rPr>
          <w:t xml:space="preserve">пункте 3</w:t>
        </w:r>
      </w:hyperlink>
      <w:r>
        <w:rPr>
          <w:sz w:val="20"/>
        </w:rPr>
        <w:t xml:space="preserve"> Порядка предоставления субсидий.</w:t>
      </w:r>
    </w:p>
    <w:p>
      <w:pPr>
        <w:pStyle w:val="1"/>
        <w:jc w:val="both"/>
      </w:pPr>
      <w:r>
        <w:rPr>
          <w:sz w:val="20"/>
        </w:rPr>
        <w:t xml:space="preserve">    Выражаю согласие:</w:t>
      </w:r>
    </w:p>
    <w:p>
      <w:pPr>
        <w:pStyle w:val="1"/>
        <w:jc w:val="both"/>
      </w:pPr>
      <w:r>
        <w:rPr>
          <w:sz w:val="20"/>
        </w:rPr>
        <w:t xml:space="preserve">    на  проведение  Министерством  экономики Удмуртской Республики проверок</w:t>
      </w:r>
    </w:p>
    <w:p>
      <w:pPr>
        <w:pStyle w:val="1"/>
        <w:jc w:val="both"/>
      </w:pPr>
      <w:r>
        <w:rPr>
          <w:sz w:val="20"/>
        </w:rPr>
        <w:t xml:space="preserve">соблюдения  условий  и порядка предоставления субсидии, в том числе в части</w:t>
      </w:r>
    </w:p>
    <w:p>
      <w:pPr>
        <w:pStyle w:val="1"/>
        <w:jc w:val="both"/>
      </w:pPr>
      <w:r>
        <w:rPr>
          <w:sz w:val="20"/>
        </w:rPr>
        <w:t xml:space="preserve">достижения  результата  ее  предоставления,  а также согласие на проведение</w:t>
      </w:r>
    </w:p>
    <w:p>
      <w:pPr>
        <w:pStyle w:val="1"/>
        <w:jc w:val="both"/>
      </w:pPr>
      <w:r>
        <w:rPr>
          <w:sz w:val="20"/>
        </w:rPr>
        <w:t xml:space="preserve">проверок  Министерством  финансов  Удмуртской  Республики,  Государственным</w:t>
      </w:r>
    </w:p>
    <w:p>
      <w:pPr>
        <w:pStyle w:val="1"/>
        <w:jc w:val="both"/>
      </w:pPr>
      <w:r>
        <w:rPr>
          <w:sz w:val="20"/>
        </w:rPr>
        <w:t xml:space="preserve">контрольным  комитетом  Удмуртской  Республики  в  соответствии со статьями</w:t>
      </w:r>
    </w:p>
    <w:p>
      <w:pPr>
        <w:pStyle w:val="1"/>
        <w:jc w:val="both"/>
      </w:pPr>
      <w:hyperlink w:history="0" r:id="rId4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268.1</w:t>
        </w:r>
      </w:hyperlink>
      <w:r>
        <w:rPr>
          <w:sz w:val="20"/>
        </w:rPr>
        <w:t xml:space="preserve"> и </w:t>
      </w:r>
      <w:hyperlink w:history="0" r:id="rId4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1"/>
        <w:jc w:val="both"/>
      </w:pPr>
      <w:r>
        <w:rPr>
          <w:sz w:val="20"/>
        </w:rPr>
        <w:t xml:space="preserve">    на  публикацию  (размещение)  в информационно-телекоммуникационной сети</w:t>
      </w:r>
    </w:p>
    <w:p>
      <w:pPr>
        <w:pStyle w:val="1"/>
        <w:jc w:val="both"/>
      </w:pPr>
      <w:r>
        <w:rPr>
          <w:sz w:val="20"/>
        </w:rPr>
        <w:t xml:space="preserve">"Интернет" информации о ___________________________________________________</w:t>
      </w:r>
    </w:p>
    <w:p>
      <w:pPr>
        <w:pStyle w:val="1"/>
        <w:jc w:val="both"/>
      </w:pPr>
      <w:r>
        <w:rPr>
          <w:sz w:val="20"/>
        </w:rPr>
        <w:t xml:space="preserve">                        (полное наименование Ресурсного центра - участника</w:t>
      </w:r>
    </w:p>
    <w:p>
      <w:pPr>
        <w:pStyle w:val="1"/>
        <w:jc w:val="both"/>
      </w:pPr>
      <w:r>
        <w:rPr>
          <w:sz w:val="20"/>
        </w:rPr>
        <w:t xml:space="preserve">                                       конкурсного отбора)</w:t>
      </w:r>
    </w:p>
    <w:p>
      <w:pPr>
        <w:pStyle w:val="1"/>
        <w:jc w:val="both"/>
      </w:pPr>
      <w:r>
        <w:rPr>
          <w:sz w:val="20"/>
        </w:rPr>
        <w:t xml:space="preserve">подаваемой  заявке,  иной информации, связанной с подачей заявки на участие</w:t>
      </w:r>
    </w:p>
    <w:p>
      <w:pPr>
        <w:pStyle w:val="1"/>
        <w:jc w:val="both"/>
      </w:pPr>
      <w:r>
        <w:rPr>
          <w:sz w:val="20"/>
        </w:rPr>
        <w:t xml:space="preserve">в конкурсном отборе;</w:t>
      </w:r>
    </w:p>
    <w:p>
      <w:pPr>
        <w:pStyle w:val="1"/>
        <w:jc w:val="both"/>
      </w:pPr>
      <w:r>
        <w:rPr>
          <w:sz w:val="20"/>
        </w:rPr>
        <w:t xml:space="preserve">    на обработку персональных данных.</w:t>
      </w:r>
    </w:p>
    <w:p>
      <w:pPr>
        <w:pStyle w:val="1"/>
        <w:jc w:val="both"/>
      </w:pPr>
      <w:r>
        <w:rPr>
          <w:sz w:val="20"/>
        </w:rPr>
        <w:t xml:space="preserve">    С Порядком предоставления субсидий ознакомлен.</w:t>
      </w:r>
    </w:p>
    <w:p>
      <w:pPr>
        <w:pStyle w:val="1"/>
        <w:jc w:val="both"/>
      </w:pPr>
      <w:r>
        <w:rPr>
          <w:sz w:val="20"/>
        </w:rPr>
        <w:t xml:space="preserve">    Прилагаемые документы:</w:t>
      </w:r>
    </w:p>
    <w:p>
      <w:pPr>
        <w:pStyle w:val="1"/>
        <w:jc w:val="both"/>
      </w:pPr>
      <w:r>
        <w:rPr>
          <w:sz w:val="20"/>
        </w:rPr>
        <w:t xml:space="preserve">    1. Устав (действующая редакция с последними изменениями) (копия).</w:t>
      </w:r>
    </w:p>
    <w:p>
      <w:pPr>
        <w:pStyle w:val="1"/>
        <w:jc w:val="both"/>
      </w:pPr>
      <w:r>
        <w:rPr>
          <w:sz w:val="20"/>
        </w:rPr>
        <w:t xml:space="preserve">    2. Документ,  подтверждающий  полномочия лица на подачу заявки от имени</w:t>
      </w:r>
    </w:p>
    <w:p>
      <w:pPr>
        <w:pStyle w:val="1"/>
        <w:jc w:val="both"/>
      </w:pPr>
      <w:r>
        <w:rPr>
          <w:sz w:val="20"/>
        </w:rPr>
        <w:t xml:space="preserve">участника  конкурсного отбора, - в случае если заявку подает лицо, сведения</w:t>
      </w:r>
    </w:p>
    <w:p>
      <w:pPr>
        <w:pStyle w:val="1"/>
        <w:jc w:val="both"/>
      </w:pPr>
      <w:r>
        <w:rPr>
          <w:sz w:val="20"/>
        </w:rPr>
        <w:t xml:space="preserve">о  котором  как о лице, имеющем право без доверенности действовать от имени</w:t>
      </w:r>
    </w:p>
    <w:p>
      <w:pPr>
        <w:pStyle w:val="1"/>
        <w:jc w:val="both"/>
      </w:pPr>
      <w:r>
        <w:rPr>
          <w:sz w:val="20"/>
        </w:rPr>
        <w:t xml:space="preserve">участника  конкурсного  отбора,  не  содержатся  в  Едином  государственном</w:t>
      </w:r>
    </w:p>
    <w:p>
      <w:pPr>
        <w:pStyle w:val="1"/>
        <w:jc w:val="both"/>
      </w:pPr>
      <w:r>
        <w:rPr>
          <w:sz w:val="20"/>
        </w:rPr>
        <w:t xml:space="preserve">реестре юридических лиц.</w:t>
      </w:r>
    </w:p>
    <w:p>
      <w:pPr>
        <w:pStyle w:val="1"/>
        <w:jc w:val="both"/>
      </w:pPr>
      <w:r>
        <w:rPr>
          <w:sz w:val="20"/>
        </w:rPr>
        <w:t xml:space="preserve">    3. Календарный план мероприятий Ресурсного центра на текущий финансовый</w:t>
      </w:r>
    </w:p>
    <w:p>
      <w:pPr>
        <w:pStyle w:val="1"/>
        <w:jc w:val="both"/>
      </w:pPr>
      <w:r>
        <w:rPr>
          <w:sz w:val="20"/>
        </w:rPr>
        <w:t xml:space="preserve">год.</w:t>
      </w:r>
    </w:p>
    <w:p>
      <w:pPr>
        <w:pStyle w:val="1"/>
        <w:jc w:val="both"/>
      </w:pPr>
      <w:r>
        <w:rPr>
          <w:sz w:val="20"/>
        </w:rPr>
        <w:t xml:space="preserve">    4. Иные документы (обязательно перечислить).</w:t>
      </w:r>
    </w:p>
    <w:p>
      <w:pPr>
        <w:pStyle w:val="1"/>
        <w:jc w:val="both"/>
      </w:pPr>
      <w:r>
        <w:rPr>
          <w:sz w:val="20"/>
        </w:rPr>
      </w:r>
    </w:p>
    <w:p>
      <w:pPr>
        <w:pStyle w:val="1"/>
        <w:jc w:val="both"/>
      </w:pPr>
      <w:r>
        <w:rPr>
          <w:sz w:val="20"/>
        </w:rPr>
        <w:t xml:space="preserve">_________________________________________ __________ ______________________</w:t>
      </w:r>
    </w:p>
    <w:p>
      <w:pPr>
        <w:pStyle w:val="1"/>
        <w:jc w:val="both"/>
      </w:pPr>
      <w:r>
        <w:rPr>
          <w:sz w:val="20"/>
        </w:rPr>
        <w:t xml:space="preserve">   (наименование должности руководителя   (подпись)        (Ф.И.О.)</w:t>
      </w:r>
    </w:p>
    <w:p>
      <w:pPr>
        <w:pStyle w:val="1"/>
        <w:jc w:val="both"/>
      </w:pPr>
      <w:r>
        <w:rPr>
          <w:sz w:val="20"/>
        </w:rPr>
        <w:t xml:space="preserve">      Ресурсного центра - участника</w:t>
      </w:r>
    </w:p>
    <w:p>
      <w:pPr>
        <w:pStyle w:val="1"/>
        <w:jc w:val="both"/>
      </w:pPr>
      <w:r>
        <w:rPr>
          <w:sz w:val="20"/>
        </w:rPr>
        <w:t xml:space="preserve">           конкурсного отбора)</w:t>
      </w:r>
    </w:p>
    <w:p>
      <w:pPr>
        <w:pStyle w:val="1"/>
        <w:jc w:val="both"/>
      </w:pPr>
      <w:r>
        <w:rPr>
          <w:sz w:val="20"/>
        </w:rPr>
      </w:r>
    </w:p>
    <w:p>
      <w:pPr>
        <w:pStyle w:val="1"/>
        <w:jc w:val="both"/>
      </w:pPr>
      <w:r>
        <w:rPr>
          <w:sz w:val="20"/>
        </w:rPr>
        <w:t xml:space="preserve">"__" __________________ 20__ года</w:t>
      </w:r>
    </w:p>
    <w:p>
      <w:pPr>
        <w:pStyle w:val="1"/>
        <w:jc w:val="both"/>
      </w:pPr>
      <w:r>
        <w:rPr>
          <w:sz w:val="20"/>
        </w:rPr>
      </w:r>
    </w:p>
    <w:p>
      <w:pPr>
        <w:pStyle w:val="1"/>
        <w:jc w:val="both"/>
      </w:pPr>
      <w:r>
        <w:rPr>
          <w:sz w:val="20"/>
        </w:rPr>
        <w:t xml:space="preserve">М.П.</w:t>
      </w:r>
    </w:p>
    <w:p>
      <w:pPr>
        <w:pStyle w:val="0"/>
        <w:ind w:firstLine="54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4252"/>
        <w:gridCol w:w="4819"/>
      </w:tblGrid>
      <w:tr>
        <w:tc>
          <w:tcPr>
            <w:tcW w:w="4252" w:type="dxa"/>
            <w:tcBorders>
              <w:top w:val="nil"/>
              <w:left w:val="nil"/>
              <w:bottom w:val="nil"/>
            </w:tcBorders>
            <w:vMerge w:val="restart"/>
          </w:tcPr>
          <w:p>
            <w:pPr>
              <w:pStyle w:val="0"/>
            </w:pPr>
            <w:r>
              <w:rPr>
                <w:sz w:val="20"/>
              </w:rPr>
            </w:r>
          </w:p>
        </w:tc>
        <w:tc>
          <w:tcPr>
            <w:tcW w:w="4819" w:type="dxa"/>
            <w:tcBorders>
              <w:top w:val="single" w:sz="4"/>
              <w:bottom w:val="nil"/>
            </w:tcBorders>
          </w:tcPr>
          <w:p>
            <w:pPr>
              <w:pStyle w:val="0"/>
              <w:jc w:val="center"/>
            </w:pPr>
            <w:r>
              <w:rPr>
                <w:sz w:val="20"/>
              </w:rPr>
              <w:t xml:space="preserve">(заполняется Министерством экономики УР)</w:t>
            </w:r>
          </w:p>
        </w:tc>
      </w:tr>
      <w:tr>
        <w:tc>
          <w:tcPr>
            <w:tcBorders>
              <w:top w:val="nil"/>
              <w:left w:val="nil"/>
              <w:bottom w:val="nil"/>
            </w:tcBorders>
            <w:vMerge w:val="continue"/>
          </w:tcPr>
          <w:p/>
        </w:tc>
        <w:tc>
          <w:tcPr>
            <w:tcW w:w="4819" w:type="dxa"/>
            <w:tcBorders>
              <w:top w:val="nil"/>
              <w:bottom w:val="single" w:sz="4"/>
            </w:tcBorders>
          </w:tcPr>
          <w:p>
            <w:pPr>
              <w:pStyle w:val="0"/>
              <w:jc w:val="right"/>
            </w:pPr>
            <w:r>
              <w:rPr>
                <w:sz w:val="20"/>
              </w:rPr>
              <w:t xml:space="preserve">Регистрационный номер заявки ___________</w:t>
            </w:r>
          </w:p>
          <w:p>
            <w:pPr>
              <w:pStyle w:val="0"/>
              <w:jc w:val="right"/>
            </w:pPr>
            <w:r>
              <w:rPr>
                <w:sz w:val="20"/>
              </w:rPr>
              <w:t xml:space="preserve">Дата регистрации _________________</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из бюджета</w:t>
      </w:r>
    </w:p>
    <w:p>
      <w:pPr>
        <w:pStyle w:val="0"/>
        <w:jc w:val="right"/>
      </w:pPr>
      <w:r>
        <w:rPr>
          <w:sz w:val="20"/>
        </w:rPr>
        <w:t xml:space="preserve">Удмуртской Республики</w:t>
      </w:r>
    </w:p>
    <w:p>
      <w:pPr>
        <w:pStyle w:val="0"/>
        <w:jc w:val="right"/>
      </w:pPr>
      <w:r>
        <w:rPr>
          <w:sz w:val="20"/>
        </w:rPr>
        <w:t xml:space="preserve">субсидии некоммерческим</w:t>
      </w:r>
    </w:p>
    <w:p>
      <w:pPr>
        <w:pStyle w:val="0"/>
        <w:jc w:val="right"/>
      </w:pPr>
      <w:r>
        <w:rPr>
          <w:sz w:val="20"/>
        </w:rPr>
        <w:t xml:space="preserve">организациям на осуществление</w:t>
      </w:r>
    </w:p>
    <w:p>
      <w:pPr>
        <w:pStyle w:val="0"/>
        <w:jc w:val="right"/>
      </w:pPr>
      <w:r>
        <w:rPr>
          <w:sz w:val="20"/>
        </w:rPr>
        <w:t xml:space="preserve">функций Ресурсных</w:t>
      </w:r>
    </w:p>
    <w:p>
      <w:pPr>
        <w:pStyle w:val="0"/>
        <w:jc w:val="right"/>
      </w:pPr>
      <w:r>
        <w:rPr>
          <w:sz w:val="20"/>
        </w:rPr>
        <w:t xml:space="preserve">центров поддержки</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Удмуртской Республике</w:t>
      </w:r>
    </w:p>
    <w:p>
      <w:pPr>
        <w:pStyle w:val="0"/>
        <w:ind w:firstLine="540"/>
        <w:jc w:val="both"/>
      </w:pPr>
      <w:r>
        <w:rPr>
          <w:sz w:val="20"/>
        </w:rPr>
      </w:r>
    </w:p>
    <w:bookmarkStart w:id="457" w:name="P457"/>
    <w:bookmarkEnd w:id="457"/>
    <w:p>
      <w:pPr>
        <w:pStyle w:val="1"/>
        <w:jc w:val="both"/>
      </w:pPr>
      <w:r>
        <w:rPr>
          <w:sz w:val="20"/>
        </w:rPr>
        <w:t xml:space="preserve">                      1. Календарный план мероприятий</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Ресурсного центра - участника конкурсного отбора)</w:t>
      </w:r>
    </w:p>
    <w:p>
      <w:pPr>
        <w:pStyle w:val="1"/>
        <w:jc w:val="both"/>
      </w:pPr>
      <w:r>
        <w:rPr>
          <w:sz w:val="20"/>
        </w:rPr>
      </w:r>
    </w:p>
    <w:p>
      <w:pPr>
        <w:pStyle w:val="1"/>
        <w:jc w:val="both"/>
      </w:pPr>
      <w:r>
        <w:rPr>
          <w:sz w:val="20"/>
        </w:rPr>
        <w:t xml:space="preserve">                на ____________________________________ год</w:t>
      </w:r>
    </w:p>
    <w:p>
      <w:pPr>
        <w:pStyle w:val="1"/>
        <w:jc w:val="both"/>
      </w:pPr>
      <w:r>
        <w:rPr>
          <w:sz w:val="20"/>
        </w:rPr>
        <w:t xml:space="preserve">                   (указывается текущий финансовый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98"/>
        <w:gridCol w:w="1701"/>
        <w:gridCol w:w="850"/>
        <w:gridCol w:w="794"/>
        <w:gridCol w:w="1134"/>
        <w:gridCol w:w="1077"/>
        <w:gridCol w:w="964"/>
      </w:tblGrid>
      <w:tr>
        <w:tc>
          <w:tcPr>
            <w:tcW w:w="454"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Направления мероприятий Ресурсного центра</w:t>
            </w:r>
          </w:p>
        </w:tc>
        <w:tc>
          <w:tcPr>
            <w:gridSpan w:val="4"/>
            <w:tcW w:w="4479" w:type="dxa"/>
          </w:tcPr>
          <w:p>
            <w:pPr>
              <w:pStyle w:val="0"/>
              <w:jc w:val="center"/>
            </w:pPr>
            <w:r>
              <w:rPr>
                <w:sz w:val="20"/>
              </w:rPr>
              <w:t xml:space="preserve">Мероприятия, проведенные/планируемые по данному направлению</w:t>
            </w:r>
          </w:p>
        </w:tc>
        <w:tc>
          <w:tcPr>
            <w:gridSpan w:val="2"/>
            <w:tcW w:w="2041" w:type="dxa"/>
          </w:tcPr>
          <w:p>
            <w:pPr>
              <w:pStyle w:val="0"/>
              <w:jc w:val="center"/>
            </w:pPr>
            <w:r>
              <w:rPr>
                <w:sz w:val="20"/>
              </w:rPr>
              <w:t xml:space="preserve">Финансирование мероприятий</w:t>
            </w:r>
          </w:p>
        </w:tc>
      </w:tr>
      <w:tr>
        <w:tc>
          <w:tcPr>
            <w:vMerge w:val="continue"/>
          </w:tcPr>
          <w:p/>
        </w:tc>
        <w:tc>
          <w:tcPr>
            <w:vMerge w:val="continue"/>
          </w:tcPr>
          <w:p/>
        </w:tc>
        <w:tc>
          <w:tcPr>
            <w:tcW w:w="1701" w:type="dxa"/>
          </w:tcPr>
          <w:p>
            <w:pPr>
              <w:pStyle w:val="0"/>
              <w:jc w:val="center"/>
            </w:pPr>
            <w:r>
              <w:rPr>
                <w:sz w:val="20"/>
              </w:rPr>
              <w:t xml:space="preserve">информация о каждом мероприятии (наименование, краткое содержание), место проведения мероприятия, иная информация о мероприятии</w:t>
            </w:r>
          </w:p>
        </w:tc>
        <w:tc>
          <w:tcPr>
            <w:tcW w:w="850" w:type="dxa"/>
          </w:tcPr>
          <w:p>
            <w:pPr>
              <w:pStyle w:val="0"/>
              <w:jc w:val="center"/>
            </w:pPr>
            <w:r>
              <w:rPr>
                <w:sz w:val="20"/>
              </w:rPr>
              <w:t xml:space="preserve">дата начала</w:t>
            </w:r>
          </w:p>
        </w:tc>
        <w:tc>
          <w:tcPr>
            <w:tcW w:w="794" w:type="dxa"/>
          </w:tcPr>
          <w:p>
            <w:pPr>
              <w:pStyle w:val="0"/>
              <w:jc w:val="center"/>
            </w:pPr>
            <w:r>
              <w:rPr>
                <w:sz w:val="20"/>
              </w:rPr>
              <w:t xml:space="preserve">дата завершения</w:t>
            </w:r>
          </w:p>
        </w:tc>
        <w:tc>
          <w:tcPr>
            <w:tcW w:w="1134" w:type="dxa"/>
          </w:tcPr>
          <w:p>
            <w:pPr>
              <w:pStyle w:val="0"/>
              <w:jc w:val="center"/>
            </w:pPr>
            <w:r>
              <w:rPr>
                <w:sz w:val="20"/>
              </w:rPr>
              <w:t xml:space="preserve">результат (количество, ед. изм.)</w:t>
            </w:r>
          </w:p>
        </w:tc>
        <w:tc>
          <w:tcPr>
            <w:tcW w:w="1077" w:type="dxa"/>
          </w:tcPr>
          <w:p>
            <w:pPr>
              <w:pStyle w:val="0"/>
              <w:jc w:val="center"/>
            </w:pPr>
            <w:r>
              <w:rPr>
                <w:sz w:val="20"/>
              </w:rPr>
              <w:t xml:space="preserve">за счет субсидии (руб.)</w:t>
            </w:r>
          </w:p>
        </w:tc>
        <w:tc>
          <w:tcPr>
            <w:tcW w:w="964" w:type="dxa"/>
          </w:tcPr>
          <w:p>
            <w:pPr>
              <w:pStyle w:val="0"/>
              <w:jc w:val="center"/>
            </w:pPr>
            <w:r>
              <w:rPr>
                <w:sz w:val="20"/>
              </w:rPr>
              <w:t xml:space="preserve">за счет внебюджетных средств (руб.)</w:t>
            </w:r>
          </w:p>
        </w:tc>
      </w:tr>
      <w:tr>
        <w:tc>
          <w:tcPr>
            <w:tcW w:w="454" w:type="dxa"/>
          </w:tcPr>
          <w:p>
            <w:pPr>
              <w:pStyle w:val="0"/>
              <w:jc w:val="center"/>
            </w:pPr>
            <w:r>
              <w:rPr>
                <w:sz w:val="20"/>
              </w:rPr>
              <w:t xml:space="preserve">1</w:t>
            </w:r>
          </w:p>
        </w:tc>
        <w:tc>
          <w:tcPr>
            <w:tcW w:w="2098" w:type="dxa"/>
          </w:tcPr>
          <w:p>
            <w:pPr>
              <w:pStyle w:val="0"/>
              <w:jc w:val="center"/>
            </w:pPr>
            <w:r>
              <w:rPr>
                <w:sz w:val="20"/>
              </w:rPr>
              <w:t xml:space="preserve">2</w:t>
            </w:r>
          </w:p>
        </w:tc>
        <w:tc>
          <w:tcPr>
            <w:tcW w:w="1701" w:type="dxa"/>
          </w:tcPr>
          <w:bookmarkStart w:id="477" w:name="P477"/>
          <w:bookmarkEnd w:id="477"/>
          <w:p>
            <w:pPr>
              <w:pStyle w:val="0"/>
              <w:jc w:val="center"/>
            </w:pPr>
            <w:r>
              <w:rPr>
                <w:sz w:val="20"/>
              </w:rPr>
              <w:t xml:space="preserve">3</w:t>
            </w:r>
          </w:p>
        </w:tc>
        <w:tc>
          <w:tcPr>
            <w:tcW w:w="850" w:type="dxa"/>
          </w:tcPr>
          <w:p>
            <w:pPr>
              <w:pStyle w:val="0"/>
              <w:jc w:val="center"/>
            </w:pPr>
            <w:r>
              <w:rPr>
                <w:sz w:val="20"/>
              </w:rPr>
              <w:t xml:space="preserve">4</w:t>
            </w:r>
          </w:p>
        </w:tc>
        <w:tc>
          <w:tcPr>
            <w:tcW w:w="794" w:type="dxa"/>
          </w:tcPr>
          <w:p>
            <w:pPr>
              <w:pStyle w:val="0"/>
              <w:jc w:val="center"/>
            </w:pPr>
            <w:r>
              <w:rPr>
                <w:sz w:val="20"/>
              </w:rPr>
              <w:t xml:space="preserve">5</w:t>
            </w:r>
          </w:p>
        </w:tc>
        <w:tc>
          <w:tcPr>
            <w:tcW w:w="1134" w:type="dxa"/>
          </w:tcPr>
          <w:p>
            <w:pPr>
              <w:pStyle w:val="0"/>
              <w:jc w:val="center"/>
            </w:pPr>
            <w:r>
              <w:rPr>
                <w:sz w:val="20"/>
              </w:rPr>
              <w:t xml:space="preserve">6</w:t>
            </w:r>
          </w:p>
        </w:tc>
        <w:tc>
          <w:tcPr>
            <w:tcW w:w="1077" w:type="dxa"/>
          </w:tcPr>
          <w:p>
            <w:pPr>
              <w:pStyle w:val="0"/>
              <w:jc w:val="center"/>
            </w:pPr>
            <w:r>
              <w:rPr>
                <w:sz w:val="20"/>
              </w:rPr>
              <w:t xml:space="preserve">7</w:t>
            </w:r>
          </w:p>
        </w:tc>
        <w:tc>
          <w:tcPr>
            <w:tcW w:w="964" w:type="dxa"/>
          </w:tcPr>
          <w:p>
            <w:pPr>
              <w:pStyle w:val="0"/>
              <w:jc w:val="center"/>
            </w:pPr>
            <w:r>
              <w:rPr>
                <w:sz w:val="20"/>
              </w:rPr>
              <w:t xml:space="preserve">8</w:t>
            </w:r>
          </w:p>
        </w:tc>
      </w:tr>
      <w:tr>
        <w:tc>
          <w:tcPr>
            <w:tcW w:w="454" w:type="dxa"/>
            <w:vMerge w:val="restart"/>
          </w:tcPr>
          <w:p>
            <w:pPr>
              <w:pStyle w:val="0"/>
              <w:jc w:val="center"/>
            </w:pPr>
            <w:r>
              <w:rPr>
                <w:sz w:val="20"/>
              </w:rPr>
              <w:t xml:space="preserve">1</w:t>
            </w:r>
          </w:p>
        </w:tc>
        <w:tc>
          <w:tcPr>
            <w:tcW w:w="2098" w:type="dxa"/>
            <w:vMerge w:val="restart"/>
          </w:tcPr>
          <w:p>
            <w:pPr>
              <w:pStyle w:val="0"/>
            </w:pPr>
            <w:r>
              <w:rPr>
                <w:sz w:val="20"/>
              </w:rPr>
              <w:t xml:space="preserve">Оказание информационных услуг СОНКО</w:t>
            </w:r>
          </w:p>
        </w:tc>
        <w:tc>
          <w:tcPr>
            <w:tcW w:w="1701" w:type="dxa"/>
          </w:tcPr>
          <w:p>
            <w:pPr>
              <w:pStyle w:val="0"/>
            </w:pPr>
            <w:r>
              <w:rPr>
                <w:sz w:val="20"/>
              </w:rPr>
              <w:t xml:space="preserve">1.</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2.</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3.</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tcW w:w="454" w:type="dxa"/>
            <w:vMerge w:val="restart"/>
          </w:tcPr>
          <w:p>
            <w:pPr>
              <w:pStyle w:val="0"/>
              <w:jc w:val="center"/>
            </w:pPr>
            <w:r>
              <w:rPr>
                <w:sz w:val="20"/>
              </w:rPr>
              <w:t xml:space="preserve">2</w:t>
            </w:r>
          </w:p>
        </w:tc>
        <w:tc>
          <w:tcPr>
            <w:tcW w:w="2098" w:type="dxa"/>
            <w:vMerge w:val="restart"/>
          </w:tcPr>
          <w:p>
            <w:pPr>
              <w:pStyle w:val="0"/>
            </w:pPr>
            <w:r>
              <w:rPr>
                <w:sz w:val="20"/>
              </w:rPr>
              <w:t xml:space="preserve">Оказание методических услуг СОНКО</w:t>
            </w:r>
          </w:p>
        </w:tc>
        <w:tc>
          <w:tcPr>
            <w:tcW w:w="1701" w:type="dxa"/>
          </w:tcPr>
          <w:p>
            <w:pPr>
              <w:pStyle w:val="0"/>
            </w:pPr>
            <w:r>
              <w:rPr>
                <w:sz w:val="20"/>
              </w:rPr>
              <w:t xml:space="preserve">1.</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2.</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3.</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tcW w:w="454" w:type="dxa"/>
            <w:vMerge w:val="restart"/>
          </w:tcPr>
          <w:p>
            <w:pPr>
              <w:pStyle w:val="0"/>
              <w:jc w:val="center"/>
            </w:pPr>
            <w:r>
              <w:rPr>
                <w:sz w:val="20"/>
              </w:rPr>
              <w:t xml:space="preserve">3</w:t>
            </w:r>
          </w:p>
        </w:tc>
        <w:tc>
          <w:tcPr>
            <w:tcW w:w="2098" w:type="dxa"/>
            <w:vMerge w:val="restart"/>
          </w:tcPr>
          <w:p>
            <w:pPr>
              <w:pStyle w:val="0"/>
            </w:pPr>
            <w:r>
              <w:rPr>
                <w:sz w:val="20"/>
              </w:rPr>
              <w:t xml:space="preserve">Оказание консультационных услуг СОНКО</w:t>
            </w:r>
          </w:p>
        </w:tc>
        <w:tc>
          <w:tcPr>
            <w:tcW w:w="1701" w:type="dxa"/>
          </w:tcPr>
          <w:p>
            <w:pPr>
              <w:pStyle w:val="0"/>
            </w:pPr>
            <w:r>
              <w:rPr>
                <w:sz w:val="20"/>
              </w:rPr>
              <w:t xml:space="preserve">1.</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2.</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3.</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tcW w:w="454" w:type="dxa"/>
            <w:vMerge w:val="restart"/>
          </w:tcPr>
          <w:p>
            <w:pPr>
              <w:pStyle w:val="0"/>
              <w:jc w:val="center"/>
            </w:pPr>
            <w:r>
              <w:rPr>
                <w:sz w:val="20"/>
              </w:rPr>
              <w:t xml:space="preserve">4</w:t>
            </w:r>
          </w:p>
        </w:tc>
        <w:tc>
          <w:tcPr>
            <w:tcW w:w="2098" w:type="dxa"/>
            <w:vMerge w:val="restart"/>
          </w:tcPr>
          <w:p>
            <w:pPr>
              <w:pStyle w:val="0"/>
            </w:pPr>
            <w:r>
              <w:rPr>
                <w:sz w:val="20"/>
              </w:rPr>
              <w:t xml:space="preserve">Оказание консалтинговых услуг СОНКО</w:t>
            </w:r>
          </w:p>
        </w:tc>
        <w:tc>
          <w:tcPr>
            <w:tcW w:w="1701" w:type="dxa"/>
          </w:tcPr>
          <w:p>
            <w:pPr>
              <w:pStyle w:val="0"/>
            </w:pPr>
            <w:r>
              <w:rPr>
                <w:sz w:val="20"/>
              </w:rPr>
              <w:t xml:space="preserve">1.</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2.</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3.</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tcW w:w="454" w:type="dxa"/>
            <w:vMerge w:val="restart"/>
          </w:tcPr>
          <w:p>
            <w:pPr>
              <w:pStyle w:val="0"/>
              <w:jc w:val="center"/>
            </w:pPr>
            <w:r>
              <w:rPr>
                <w:sz w:val="20"/>
              </w:rPr>
              <w:t xml:space="preserve">5</w:t>
            </w:r>
          </w:p>
        </w:tc>
        <w:tc>
          <w:tcPr>
            <w:tcW w:w="2098" w:type="dxa"/>
            <w:vMerge w:val="restart"/>
          </w:tcPr>
          <w:p>
            <w:pPr>
              <w:pStyle w:val="0"/>
            </w:pPr>
            <w:r>
              <w:rPr>
                <w:sz w:val="20"/>
              </w:rPr>
              <w:t xml:space="preserve">Оказание услуг по подготовке, дополнительному профессиональному образованию работников СОНКО</w:t>
            </w:r>
          </w:p>
        </w:tc>
        <w:tc>
          <w:tcPr>
            <w:tcW w:w="1701" w:type="dxa"/>
          </w:tcPr>
          <w:p>
            <w:pPr>
              <w:pStyle w:val="0"/>
            </w:pPr>
            <w:r>
              <w:rPr>
                <w:sz w:val="20"/>
              </w:rPr>
              <w:t xml:space="preserve">1.</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2.</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3.</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tcW w:w="454" w:type="dxa"/>
            <w:vMerge w:val="restart"/>
          </w:tcPr>
          <w:p>
            <w:pPr>
              <w:pStyle w:val="0"/>
              <w:jc w:val="center"/>
            </w:pPr>
            <w:r>
              <w:rPr>
                <w:sz w:val="20"/>
              </w:rPr>
              <w:t xml:space="preserve">6</w:t>
            </w:r>
          </w:p>
        </w:tc>
        <w:tc>
          <w:tcPr>
            <w:tcW w:w="2098" w:type="dxa"/>
            <w:vMerge w:val="restart"/>
          </w:tcPr>
          <w:p>
            <w:pPr>
              <w:pStyle w:val="0"/>
            </w:pPr>
            <w:r>
              <w:rPr>
                <w:sz w:val="20"/>
              </w:rPr>
              <w:t xml:space="preserve">Оказание услуг по подготовке, дополнительному профессиональному образованию добровольцев (волонтеров)</w:t>
            </w:r>
          </w:p>
        </w:tc>
        <w:tc>
          <w:tcPr>
            <w:tcW w:w="1701" w:type="dxa"/>
          </w:tcPr>
          <w:p>
            <w:pPr>
              <w:pStyle w:val="0"/>
            </w:pPr>
            <w:r>
              <w:rPr>
                <w:sz w:val="20"/>
              </w:rPr>
              <w:t xml:space="preserve">1.</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2.</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3.</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tcW w:w="454" w:type="dxa"/>
            <w:vMerge w:val="restart"/>
          </w:tcPr>
          <w:p>
            <w:pPr>
              <w:pStyle w:val="0"/>
              <w:jc w:val="center"/>
            </w:pPr>
            <w:r>
              <w:rPr>
                <w:sz w:val="20"/>
              </w:rPr>
              <w:t xml:space="preserve">7</w:t>
            </w:r>
          </w:p>
        </w:tc>
        <w:tc>
          <w:tcPr>
            <w:tcW w:w="2098" w:type="dxa"/>
            <w:vMerge w:val="restart"/>
          </w:tcPr>
          <w:p>
            <w:pPr>
              <w:pStyle w:val="0"/>
            </w:pPr>
            <w:r>
              <w:rPr>
                <w:sz w:val="20"/>
              </w:rPr>
              <w:t xml:space="preserve">Оказание помощи в государственной регистрации СОНКО</w:t>
            </w:r>
          </w:p>
        </w:tc>
        <w:tc>
          <w:tcPr>
            <w:tcW w:w="1701" w:type="dxa"/>
          </w:tcPr>
          <w:p>
            <w:pPr>
              <w:pStyle w:val="0"/>
            </w:pPr>
            <w:r>
              <w:rPr>
                <w:sz w:val="20"/>
              </w:rPr>
              <w:t xml:space="preserve">1.</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2.</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3.</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tcW w:w="454" w:type="dxa"/>
            <w:vMerge w:val="restart"/>
          </w:tcPr>
          <w:p>
            <w:pPr>
              <w:pStyle w:val="0"/>
              <w:jc w:val="center"/>
            </w:pPr>
            <w:r>
              <w:rPr>
                <w:sz w:val="20"/>
              </w:rPr>
              <w:t xml:space="preserve">8</w:t>
            </w:r>
          </w:p>
        </w:tc>
        <w:tc>
          <w:tcPr>
            <w:tcW w:w="2098" w:type="dxa"/>
            <w:vMerge w:val="restart"/>
          </w:tcPr>
          <w:p>
            <w:pPr>
              <w:pStyle w:val="0"/>
            </w:pPr>
            <w:r>
              <w:rPr>
                <w:sz w:val="20"/>
              </w:rPr>
              <w:t xml:space="preserve">Развитие взаимодействия между СОНКО и органами государственной и муниципальной власти, бизнес-сообществом</w:t>
            </w:r>
          </w:p>
        </w:tc>
        <w:tc>
          <w:tcPr>
            <w:tcW w:w="1701" w:type="dxa"/>
          </w:tcPr>
          <w:p>
            <w:pPr>
              <w:pStyle w:val="0"/>
            </w:pPr>
            <w:r>
              <w:rPr>
                <w:sz w:val="20"/>
              </w:rPr>
              <w:t xml:space="preserve">1.</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2.</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3.</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tcW w:w="454" w:type="dxa"/>
            <w:vMerge w:val="restart"/>
          </w:tcPr>
          <w:p>
            <w:pPr>
              <w:pStyle w:val="0"/>
              <w:jc w:val="center"/>
            </w:pPr>
            <w:r>
              <w:rPr>
                <w:sz w:val="20"/>
              </w:rPr>
              <w:t xml:space="preserve">9</w:t>
            </w:r>
          </w:p>
        </w:tc>
        <w:tc>
          <w:tcPr>
            <w:tcW w:w="2098" w:type="dxa"/>
            <w:vMerge w:val="restart"/>
          </w:tcPr>
          <w:p>
            <w:pPr>
              <w:pStyle w:val="0"/>
            </w:pPr>
            <w:r>
              <w:rPr>
                <w:sz w:val="20"/>
              </w:rPr>
              <w:t xml:space="preserve">Проведение исследований и аналитических работ по изучению, прогнозированию, мониторингу и оценке мероприятий, проектов и программ по содействию и поддержке СОНКО</w:t>
            </w:r>
          </w:p>
        </w:tc>
        <w:tc>
          <w:tcPr>
            <w:tcW w:w="1701" w:type="dxa"/>
          </w:tcPr>
          <w:p>
            <w:pPr>
              <w:pStyle w:val="0"/>
            </w:pPr>
            <w:r>
              <w:rPr>
                <w:sz w:val="20"/>
              </w:rPr>
              <w:t xml:space="preserve">1.</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2.</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3.</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tcW w:w="454" w:type="dxa"/>
            <w:vMerge w:val="restart"/>
          </w:tcPr>
          <w:p>
            <w:pPr>
              <w:pStyle w:val="0"/>
              <w:jc w:val="center"/>
            </w:pPr>
            <w:r>
              <w:rPr>
                <w:sz w:val="20"/>
              </w:rPr>
              <w:t xml:space="preserve">10</w:t>
            </w:r>
          </w:p>
        </w:tc>
        <w:tc>
          <w:tcPr>
            <w:tcW w:w="2098" w:type="dxa"/>
            <w:vMerge w:val="restart"/>
          </w:tcPr>
          <w:p>
            <w:pPr>
              <w:pStyle w:val="0"/>
            </w:pPr>
            <w:r>
              <w:rPr>
                <w:sz w:val="20"/>
              </w:rPr>
              <w:t xml:space="preserve">Информирование населения о деятельности СОНКО</w:t>
            </w:r>
          </w:p>
        </w:tc>
        <w:tc>
          <w:tcPr>
            <w:tcW w:w="1701" w:type="dxa"/>
          </w:tcPr>
          <w:p>
            <w:pPr>
              <w:pStyle w:val="0"/>
            </w:pPr>
            <w:r>
              <w:rPr>
                <w:sz w:val="20"/>
              </w:rPr>
              <w:t xml:space="preserve">1.</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2.</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3.</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tcW w:w="454" w:type="dxa"/>
            <w:vMerge w:val="restart"/>
          </w:tcPr>
          <w:p>
            <w:pPr>
              <w:pStyle w:val="0"/>
              <w:jc w:val="center"/>
            </w:pPr>
            <w:r>
              <w:rPr>
                <w:sz w:val="20"/>
              </w:rPr>
              <w:t xml:space="preserve">11</w:t>
            </w:r>
          </w:p>
        </w:tc>
        <w:tc>
          <w:tcPr>
            <w:tcW w:w="2098" w:type="dxa"/>
            <w:vMerge w:val="restart"/>
          </w:tcPr>
          <w:p>
            <w:pPr>
              <w:pStyle w:val="0"/>
            </w:pPr>
            <w:r>
              <w:rPr>
                <w:sz w:val="20"/>
              </w:rPr>
              <w:t xml:space="preserve">Иные услуги, оказываемые СОНКО</w:t>
            </w:r>
          </w:p>
        </w:tc>
        <w:tc>
          <w:tcPr>
            <w:tcW w:w="1701" w:type="dxa"/>
          </w:tcPr>
          <w:p>
            <w:pPr>
              <w:pStyle w:val="0"/>
            </w:pPr>
            <w:r>
              <w:rPr>
                <w:sz w:val="20"/>
              </w:rPr>
              <w:t xml:space="preserve">1.</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2.</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3.</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tcW w:w="454" w:type="dxa"/>
            <w:vMerge w:val="restart"/>
          </w:tcPr>
          <w:p>
            <w:pPr>
              <w:pStyle w:val="0"/>
              <w:jc w:val="center"/>
            </w:pPr>
            <w:r>
              <w:rPr>
                <w:sz w:val="20"/>
              </w:rPr>
              <w:t xml:space="preserve">12</w:t>
            </w:r>
          </w:p>
        </w:tc>
        <w:tc>
          <w:tcPr>
            <w:tcW w:w="2098" w:type="dxa"/>
            <w:vMerge w:val="restart"/>
          </w:tcPr>
          <w:p>
            <w:pPr>
              <w:pStyle w:val="0"/>
            </w:pPr>
            <w:r>
              <w:rPr>
                <w:sz w:val="20"/>
              </w:rPr>
              <w:t xml:space="preserve">Иные направления (указать наименование)</w:t>
            </w:r>
          </w:p>
        </w:tc>
        <w:tc>
          <w:tcPr>
            <w:tcW w:w="1701" w:type="dxa"/>
          </w:tcPr>
          <w:p>
            <w:pPr>
              <w:pStyle w:val="0"/>
            </w:pPr>
            <w:r>
              <w:rPr>
                <w:sz w:val="20"/>
              </w:rPr>
              <w:t xml:space="preserve">1.</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2.</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3.</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701" w:type="dxa"/>
          </w:tcPr>
          <w:p>
            <w:pPr>
              <w:pStyle w:val="0"/>
            </w:pPr>
            <w:r>
              <w:rPr>
                <w:sz w:val="20"/>
              </w:rPr>
              <w:t xml:space="preserve">...</w:t>
            </w:r>
          </w:p>
        </w:tc>
        <w:tc>
          <w:tcPr>
            <w:tcW w:w="85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64" w:type="dxa"/>
          </w:tcPr>
          <w:p>
            <w:pPr>
              <w:pStyle w:val="0"/>
            </w:pPr>
            <w:r>
              <w:rPr>
                <w:sz w:val="20"/>
              </w:rPr>
            </w:r>
          </w:p>
        </w:tc>
      </w:tr>
      <w:tr>
        <w:tc>
          <w:tcPr>
            <w:gridSpan w:val="6"/>
            <w:tcW w:w="7031" w:type="dxa"/>
          </w:tcPr>
          <w:p>
            <w:pPr>
              <w:pStyle w:val="0"/>
            </w:pPr>
            <w:r>
              <w:rPr>
                <w:sz w:val="20"/>
              </w:rPr>
              <w:t xml:space="preserve">Итого</w:t>
            </w:r>
          </w:p>
        </w:tc>
        <w:tc>
          <w:tcPr>
            <w:tcW w:w="1077" w:type="dxa"/>
          </w:tcPr>
          <w:p>
            <w:pPr>
              <w:pStyle w:val="0"/>
            </w:pPr>
            <w:r>
              <w:rPr>
                <w:sz w:val="20"/>
              </w:rPr>
            </w:r>
          </w:p>
        </w:tc>
        <w:tc>
          <w:tcPr>
            <w:tcW w:w="964" w:type="dxa"/>
          </w:tcPr>
          <w:p>
            <w:pPr>
              <w:pStyle w:val="0"/>
            </w:pPr>
            <w:r>
              <w:rPr>
                <w:sz w:val="20"/>
              </w:rPr>
            </w:r>
          </w:p>
        </w:tc>
      </w:tr>
    </w:tbl>
    <w:p>
      <w:pPr>
        <w:pStyle w:val="0"/>
        <w:ind w:firstLine="540"/>
        <w:jc w:val="both"/>
      </w:pPr>
      <w:r>
        <w:rPr>
          <w:sz w:val="20"/>
        </w:rPr>
      </w:r>
    </w:p>
    <w:p>
      <w:pPr>
        <w:pStyle w:val="1"/>
        <w:jc w:val="both"/>
      </w:pPr>
      <w:r>
        <w:rPr>
          <w:sz w:val="20"/>
        </w:rPr>
        <w:t xml:space="preserve">_____________________________________ ______________ ______________________</w:t>
      </w:r>
    </w:p>
    <w:p>
      <w:pPr>
        <w:pStyle w:val="1"/>
        <w:jc w:val="both"/>
      </w:pPr>
      <w:r>
        <w:rPr>
          <w:sz w:val="20"/>
        </w:rPr>
        <w:t xml:space="preserve">(наименование должности руководителя    (подпись)      (фамилия, инициалы)</w:t>
      </w:r>
    </w:p>
    <w:p>
      <w:pPr>
        <w:pStyle w:val="1"/>
        <w:jc w:val="both"/>
      </w:pPr>
      <w:r>
        <w:rPr>
          <w:sz w:val="20"/>
        </w:rPr>
        <w:t xml:space="preserve">   Ресурсного центра - участника</w:t>
      </w:r>
    </w:p>
    <w:p>
      <w:pPr>
        <w:pStyle w:val="1"/>
        <w:jc w:val="both"/>
      </w:pPr>
      <w:r>
        <w:rPr>
          <w:sz w:val="20"/>
        </w:rPr>
        <w:t xml:space="preserve">       конкурсного отбора)</w:t>
      </w:r>
    </w:p>
    <w:p>
      <w:pPr>
        <w:pStyle w:val="1"/>
        <w:jc w:val="both"/>
      </w:pPr>
      <w:r>
        <w:rPr>
          <w:sz w:val="20"/>
        </w:rPr>
      </w:r>
    </w:p>
    <w:p>
      <w:pPr>
        <w:pStyle w:val="1"/>
        <w:jc w:val="both"/>
      </w:pPr>
      <w:r>
        <w:rPr>
          <w:sz w:val="20"/>
        </w:rPr>
        <w:t xml:space="preserve">М.П.</w:t>
      </w:r>
    </w:p>
    <w:p>
      <w:pPr>
        <w:pStyle w:val="1"/>
        <w:jc w:val="both"/>
      </w:pPr>
      <w:r>
        <w:rPr>
          <w:sz w:val="20"/>
        </w:rPr>
        <w:t xml:space="preserve">_____________________________________ ______________ ______________________</w:t>
      </w:r>
    </w:p>
    <w:p>
      <w:pPr>
        <w:pStyle w:val="1"/>
        <w:jc w:val="both"/>
      </w:pPr>
      <w:r>
        <w:rPr>
          <w:sz w:val="20"/>
        </w:rPr>
        <w:t xml:space="preserve">    (наименование должности лица,       (подпись)      (фамилия, инициалы)</w:t>
      </w:r>
    </w:p>
    <w:p>
      <w:pPr>
        <w:pStyle w:val="1"/>
        <w:jc w:val="both"/>
      </w:pPr>
      <w:r>
        <w:rPr>
          <w:sz w:val="20"/>
        </w:rPr>
        <w:t xml:space="preserve">     ответственного за ведение</w:t>
      </w:r>
    </w:p>
    <w:p>
      <w:pPr>
        <w:pStyle w:val="1"/>
        <w:jc w:val="both"/>
      </w:pPr>
      <w:r>
        <w:rPr>
          <w:sz w:val="20"/>
        </w:rPr>
        <w:t xml:space="preserve">       бухгалтерского учета)</w:t>
      </w:r>
    </w:p>
    <w:p>
      <w:pPr>
        <w:pStyle w:val="1"/>
        <w:jc w:val="both"/>
      </w:pPr>
      <w:r>
        <w:rPr>
          <w:sz w:val="20"/>
        </w:rPr>
      </w:r>
    </w:p>
    <w:bookmarkStart w:id="810" w:name="P810"/>
    <w:bookmarkEnd w:id="810"/>
    <w:p>
      <w:pPr>
        <w:pStyle w:val="1"/>
        <w:jc w:val="both"/>
      </w:pPr>
      <w:r>
        <w:rPr>
          <w:sz w:val="20"/>
        </w:rPr>
        <w:t xml:space="preserve">                                 2. Смета</w:t>
      </w:r>
    </w:p>
    <w:p>
      <w:pPr>
        <w:pStyle w:val="1"/>
        <w:jc w:val="both"/>
      </w:pPr>
      <w:r>
        <w:rPr>
          <w:sz w:val="20"/>
        </w:rPr>
        <w:t xml:space="preserve">           расходов на реализацию мероприятий календарного плана</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Ресурсного центра - участника конкурсного отбора)</w:t>
      </w:r>
    </w:p>
    <w:p>
      <w:pPr>
        <w:pStyle w:val="1"/>
        <w:jc w:val="both"/>
      </w:pPr>
      <w:r>
        <w:rPr>
          <w:sz w:val="20"/>
        </w:rPr>
      </w:r>
    </w:p>
    <w:p>
      <w:pPr>
        <w:pStyle w:val="1"/>
        <w:jc w:val="both"/>
      </w:pPr>
      <w:r>
        <w:rPr>
          <w:sz w:val="20"/>
        </w:rPr>
        <w:t xml:space="preserve">                на ____________________________________ год</w:t>
      </w:r>
    </w:p>
    <w:p>
      <w:pPr>
        <w:pStyle w:val="1"/>
        <w:jc w:val="both"/>
      </w:pPr>
      <w:r>
        <w:rPr>
          <w:sz w:val="20"/>
        </w:rPr>
        <w:t xml:space="preserve">                   (указывается текущий финансовый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94"/>
        <w:gridCol w:w="1644"/>
        <w:gridCol w:w="1191"/>
        <w:gridCol w:w="907"/>
        <w:gridCol w:w="1191"/>
        <w:gridCol w:w="1191"/>
      </w:tblGrid>
      <w:tr>
        <w:tc>
          <w:tcPr>
            <w:tcW w:w="454" w:type="dxa"/>
          </w:tcPr>
          <w:p>
            <w:pPr>
              <w:pStyle w:val="0"/>
              <w:jc w:val="center"/>
            </w:pPr>
            <w:r>
              <w:rPr>
                <w:sz w:val="20"/>
              </w:rPr>
              <w:t xml:space="preserve">N п/п</w:t>
            </w:r>
          </w:p>
        </w:tc>
        <w:tc>
          <w:tcPr>
            <w:tcW w:w="2494" w:type="dxa"/>
          </w:tcPr>
          <w:p>
            <w:pPr>
              <w:pStyle w:val="0"/>
              <w:jc w:val="center"/>
            </w:pPr>
            <w:r>
              <w:rPr>
                <w:sz w:val="20"/>
              </w:rPr>
              <w:t xml:space="preserve">Наименование мероприятия (из </w:t>
            </w:r>
            <w:hyperlink w:history="0" w:anchor="P477" w:tooltip="3">
              <w:r>
                <w:rPr>
                  <w:sz w:val="20"/>
                  <w:color w:val="0000ff"/>
                </w:rPr>
                <w:t xml:space="preserve">гр. 3</w:t>
              </w:r>
            </w:hyperlink>
            <w:r>
              <w:rPr>
                <w:sz w:val="20"/>
              </w:rPr>
              <w:t xml:space="preserve"> календарного плана)</w:t>
            </w:r>
          </w:p>
        </w:tc>
        <w:tc>
          <w:tcPr>
            <w:tcW w:w="1644" w:type="dxa"/>
          </w:tcPr>
          <w:p>
            <w:pPr>
              <w:pStyle w:val="0"/>
              <w:jc w:val="center"/>
            </w:pPr>
            <w:r>
              <w:rPr>
                <w:sz w:val="20"/>
              </w:rPr>
              <w:t xml:space="preserve">Наименование статьи расходов по мероприятию (из </w:t>
            </w:r>
            <w:hyperlink w:history="0" w:anchor="P213" w:tooltip="30. За счет субсидии Ресурсный центр - получатель субсидии вправе осуществлять следующие расходы:">
              <w:r>
                <w:rPr>
                  <w:sz w:val="20"/>
                  <w:color w:val="0000ff"/>
                </w:rPr>
                <w:t xml:space="preserve">п. 30</w:t>
              </w:r>
            </w:hyperlink>
            <w:r>
              <w:rPr>
                <w:sz w:val="20"/>
              </w:rPr>
              <w:t xml:space="preserve"> Порядка предоставления субсидий)</w:t>
            </w:r>
          </w:p>
        </w:tc>
        <w:tc>
          <w:tcPr>
            <w:tcW w:w="1191" w:type="dxa"/>
          </w:tcPr>
          <w:p>
            <w:pPr>
              <w:pStyle w:val="0"/>
              <w:jc w:val="center"/>
            </w:pPr>
            <w:r>
              <w:rPr>
                <w:sz w:val="20"/>
              </w:rPr>
              <w:t xml:space="preserve">Общая стоимость (руб.)</w:t>
            </w:r>
          </w:p>
        </w:tc>
        <w:tc>
          <w:tcPr>
            <w:tcW w:w="907" w:type="dxa"/>
          </w:tcPr>
          <w:p>
            <w:pPr>
              <w:pStyle w:val="0"/>
              <w:jc w:val="center"/>
            </w:pPr>
            <w:r>
              <w:rPr>
                <w:sz w:val="20"/>
              </w:rPr>
              <w:t xml:space="preserve">Количество (ед. изм.)</w:t>
            </w:r>
          </w:p>
        </w:tc>
        <w:tc>
          <w:tcPr>
            <w:tcW w:w="1191" w:type="dxa"/>
          </w:tcPr>
          <w:p>
            <w:pPr>
              <w:pStyle w:val="0"/>
              <w:jc w:val="center"/>
            </w:pPr>
            <w:r>
              <w:rPr>
                <w:sz w:val="20"/>
              </w:rPr>
              <w:t xml:space="preserve">Объем финансовых средств за счет субсидии (руб.)</w:t>
            </w:r>
          </w:p>
        </w:tc>
        <w:tc>
          <w:tcPr>
            <w:tcW w:w="1191" w:type="dxa"/>
          </w:tcPr>
          <w:p>
            <w:pPr>
              <w:pStyle w:val="0"/>
              <w:jc w:val="center"/>
            </w:pPr>
            <w:r>
              <w:rPr>
                <w:sz w:val="20"/>
              </w:rPr>
              <w:t xml:space="preserve">Объем финансовых средств за счет внебюджетных средств (руб.)</w:t>
            </w:r>
          </w:p>
        </w:tc>
      </w:tr>
      <w:tr>
        <w:tc>
          <w:tcPr>
            <w:tcW w:w="454" w:type="dxa"/>
          </w:tcPr>
          <w:p>
            <w:pPr>
              <w:pStyle w:val="0"/>
              <w:jc w:val="center"/>
            </w:pPr>
            <w:r>
              <w:rPr>
                <w:sz w:val="20"/>
              </w:rPr>
              <w:t xml:space="preserve">1</w:t>
            </w:r>
          </w:p>
        </w:tc>
        <w:tc>
          <w:tcPr>
            <w:tcW w:w="2494" w:type="dxa"/>
          </w:tcPr>
          <w:p>
            <w:pPr>
              <w:pStyle w:val="0"/>
              <w:jc w:val="center"/>
            </w:pPr>
            <w:r>
              <w:rPr>
                <w:sz w:val="20"/>
              </w:rPr>
              <w:t xml:space="preserve">2</w:t>
            </w:r>
          </w:p>
        </w:tc>
        <w:tc>
          <w:tcPr>
            <w:tcW w:w="1644" w:type="dxa"/>
          </w:tcPr>
          <w:p>
            <w:pPr>
              <w:pStyle w:val="0"/>
              <w:jc w:val="center"/>
            </w:pPr>
            <w:r>
              <w:rPr>
                <w:sz w:val="20"/>
              </w:rPr>
              <w:t xml:space="preserve">3</w:t>
            </w:r>
          </w:p>
        </w:tc>
        <w:tc>
          <w:tcPr>
            <w:tcW w:w="1191" w:type="dxa"/>
          </w:tcPr>
          <w:p>
            <w:pPr>
              <w:pStyle w:val="0"/>
              <w:jc w:val="center"/>
            </w:pPr>
            <w:r>
              <w:rPr>
                <w:sz w:val="20"/>
              </w:rPr>
              <w:t xml:space="preserve">4</w:t>
            </w:r>
          </w:p>
        </w:tc>
        <w:tc>
          <w:tcPr>
            <w:tcW w:w="907" w:type="dxa"/>
          </w:tcPr>
          <w:p>
            <w:pPr>
              <w:pStyle w:val="0"/>
              <w:jc w:val="center"/>
            </w:pPr>
            <w:r>
              <w:rPr>
                <w:sz w:val="20"/>
              </w:rPr>
              <w:t xml:space="preserve">5</w:t>
            </w:r>
          </w:p>
        </w:tc>
        <w:tc>
          <w:tcPr>
            <w:tcW w:w="1191" w:type="dxa"/>
          </w:tcPr>
          <w:p>
            <w:pPr>
              <w:pStyle w:val="0"/>
              <w:jc w:val="center"/>
            </w:pPr>
            <w:r>
              <w:rPr>
                <w:sz w:val="20"/>
              </w:rPr>
              <w:t xml:space="preserve">6</w:t>
            </w:r>
          </w:p>
        </w:tc>
        <w:tc>
          <w:tcPr>
            <w:tcW w:w="1191" w:type="dxa"/>
          </w:tcPr>
          <w:p>
            <w:pPr>
              <w:pStyle w:val="0"/>
              <w:jc w:val="center"/>
            </w:pPr>
            <w:r>
              <w:rPr>
                <w:sz w:val="20"/>
              </w:rPr>
              <w:t xml:space="preserve">7</w:t>
            </w:r>
          </w:p>
        </w:tc>
      </w:tr>
      <w:tr>
        <w:tc>
          <w:tcPr>
            <w:tcW w:w="454" w:type="dxa"/>
          </w:tcPr>
          <w:p>
            <w:pPr>
              <w:pStyle w:val="0"/>
              <w:jc w:val="center"/>
            </w:pPr>
            <w:r>
              <w:rPr>
                <w:sz w:val="20"/>
              </w:rPr>
              <w:t xml:space="preserve">1</w:t>
            </w:r>
          </w:p>
        </w:tc>
        <w:tc>
          <w:tcPr>
            <w:tcW w:w="2494" w:type="dxa"/>
          </w:tcPr>
          <w:p>
            <w:pPr>
              <w:pStyle w:val="0"/>
            </w:pPr>
            <w:r>
              <w:rPr>
                <w:sz w:val="20"/>
              </w:rPr>
            </w:r>
          </w:p>
        </w:tc>
        <w:tc>
          <w:tcPr>
            <w:tcW w:w="1644" w:type="dxa"/>
          </w:tcPr>
          <w:p>
            <w:pPr>
              <w:pStyle w:val="0"/>
            </w:pPr>
            <w:r>
              <w:rPr>
                <w:sz w:val="20"/>
              </w:rPr>
            </w:r>
          </w:p>
        </w:tc>
        <w:tc>
          <w:tcPr>
            <w:tcW w:w="1191" w:type="dxa"/>
          </w:tcPr>
          <w:p>
            <w:pPr>
              <w:pStyle w:val="0"/>
            </w:pPr>
            <w:r>
              <w:rPr>
                <w:sz w:val="20"/>
              </w:rPr>
            </w:r>
          </w:p>
        </w:tc>
        <w:tc>
          <w:tcPr>
            <w:tcW w:w="907"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454" w:type="dxa"/>
          </w:tcPr>
          <w:p>
            <w:pPr>
              <w:pStyle w:val="0"/>
            </w:pPr>
            <w:r>
              <w:rPr>
                <w:sz w:val="20"/>
              </w:rPr>
            </w:r>
          </w:p>
        </w:tc>
        <w:tc>
          <w:tcPr>
            <w:tcW w:w="2494" w:type="dxa"/>
          </w:tcPr>
          <w:p>
            <w:pPr>
              <w:pStyle w:val="0"/>
            </w:pPr>
            <w:r>
              <w:rPr>
                <w:sz w:val="20"/>
              </w:rPr>
              <w:t xml:space="preserve">Итого по мероприятию:</w:t>
            </w:r>
          </w:p>
        </w:tc>
        <w:tc>
          <w:tcPr>
            <w:tcW w:w="1644" w:type="dxa"/>
          </w:tcPr>
          <w:p>
            <w:pPr>
              <w:pStyle w:val="0"/>
            </w:pPr>
            <w:r>
              <w:rPr>
                <w:sz w:val="20"/>
              </w:rPr>
            </w:r>
          </w:p>
        </w:tc>
        <w:tc>
          <w:tcPr>
            <w:tcW w:w="1191" w:type="dxa"/>
          </w:tcPr>
          <w:p>
            <w:pPr>
              <w:pStyle w:val="0"/>
            </w:pPr>
            <w:r>
              <w:rPr>
                <w:sz w:val="20"/>
              </w:rPr>
            </w:r>
          </w:p>
        </w:tc>
        <w:tc>
          <w:tcPr>
            <w:tcW w:w="907"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454" w:type="dxa"/>
          </w:tcPr>
          <w:p>
            <w:pPr>
              <w:pStyle w:val="0"/>
              <w:jc w:val="center"/>
            </w:pPr>
            <w:r>
              <w:rPr>
                <w:sz w:val="20"/>
              </w:rPr>
              <w:t xml:space="preserve">2</w:t>
            </w:r>
          </w:p>
        </w:tc>
        <w:tc>
          <w:tcPr>
            <w:tcW w:w="2494" w:type="dxa"/>
          </w:tcPr>
          <w:p>
            <w:pPr>
              <w:pStyle w:val="0"/>
            </w:pPr>
            <w:r>
              <w:rPr>
                <w:sz w:val="20"/>
              </w:rPr>
            </w:r>
          </w:p>
        </w:tc>
        <w:tc>
          <w:tcPr>
            <w:tcW w:w="1644" w:type="dxa"/>
          </w:tcPr>
          <w:p>
            <w:pPr>
              <w:pStyle w:val="0"/>
            </w:pPr>
            <w:r>
              <w:rPr>
                <w:sz w:val="20"/>
              </w:rPr>
            </w:r>
          </w:p>
        </w:tc>
        <w:tc>
          <w:tcPr>
            <w:tcW w:w="1191" w:type="dxa"/>
          </w:tcPr>
          <w:p>
            <w:pPr>
              <w:pStyle w:val="0"/>
            </w:pPr>
            <w:r>
              <w:rPr>
                <w:sz w:val="20"/>
              </w:rPr>
            </w:r>
          </w:p>
        </w:tc>
        <w:tc>
          <w:tcPr>
            <w:tcW w:w="907"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454" w:type="dxa"/>
          </w:tcPr>
          <w:p>
            <w:pPr>
              <w:pStyle w:val="0"/>
            </w:pPr>
            <w:r>
              <w:rPr>
                <w:sz w:val="20"/>
              </w:rPr>
            </w:r>
          </w:p>
        </w:tc>
        <w:tc>
          <w:tcPr>
            <w:tcW w:w="2494" w:type="dxa"/>
          </w:tcPr>
          <w:p>
            <w:pPr>
              <w:pStyle w:val="0"/>
            </w:pPr>
            <w:r>
              <w:rPr>
                <w:sz w:val="20"/>
              </w:rPr>
              <w:t xml:space="preserve">Итого по мероприятию:</w:t>
            </w:r>
          </w:p>
        </w:tc>
        <w:tc>
          <w:tcPr>
            <w:tcW w:w="1644" w:type="dxa"/>
          </w:tcPr>
          <w:p>
            <w:pPr>
              <w:pStyle w:val="0"/>
            </w:pPr>
            <w:r>
              <w:rPr>
                <w:sz w:val="20"/>
              </w:rPr>
            </w:r>
          </w:p>
        </w:tc>
        <w:tc>
          <w:tcPr>
            <w:tcW w:w="1191" w:type="dxa"/>
          </w:tcPr>
          <w:p>
            <w:pPr>
              <w:pStyle w:val="0"/>
            </w:pPr>
            <w:r>
              <w:rPr>
                <w:sz w:val="20"/>
              </w:rPr>
            </w:r>
          </w:p>
        </w:tc>
        <w:tc>
          <w:tcPr>
            <w:tcW w:w="907"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tcW w:w="454" w:type="dxa"/>
          </w:tcPr>
          <w:p>
            <w:pPr>
              <w:pStyle w:val="0"/>
              <w:jc w:val="center"/>
            </w:pPr>
            <w:r>
              <w:rPr>
                <w:sz w:val="20"/>
              </w:rPr>
              <w:t xml:space="preserve">...</w:t>
            </w:r>
          </w:p>
        </w:tc>
        <w:tc>
          <w:tcPr>
            <w:tcW w:w="2494" w:type="dxa"/>
          </w:tcPr>
          <w:p>
            <w:pPr>
              <w:pStyle w:val="0"/>
            </w:pPr>
            <w:r>
              <w:rPr>
                <w:sz w:val="20"/>
              </w:rPr>
            </w:r>
          </w:p>
        </w:tc>
        <w:tc>
          <w:tcPr>
            <w:tcW w:w="1644" w:type="dxa"/>
          </w:tcPr>
          <w:p>
            <w:pPr>
              <w:pStyle w:val="0"/>
            </w:pPr>
            <w:r>
              <w:rPr>
                <w:sz w:val="20"/>
              </w:rPr>
            </w:r>
          </w:p>
        </w:tc>
        <w:tc>
          <w:tcPr>
            <w:tcW w:w="1191" w:type="dxa"/>
          </w:tcPr>
          <w:p>
            <w:pPr>
              <w:pStyle w:val="0"/>
            </w:pPr>
            <w:r>
              <w:rPr>
                <w:sz w:val="20"/>
              </w:rPr>
            </w:r>
          </w:p>
        </w:tc>
        <w:tc>
          <w:tcPr>
            <w:tcW w:w="907" w:type="dxa"/>
          </w:tcPr>
          <w:p>
            <w:pPr>
              <w:pStyle w:val="0"/>
            </w:pPr>
            <w:r>
              <w:rPr>
                <w:sz w:val="20"/>
              </w:rPr>
            </w:r>
          </w:p>
        </w:tc>
        <w:tc>
          <w:tcPr>
            <w:tcW w:w="1191" w:type="dxa"/>
          </w:tcPr>
          <w:p>
            <w:pPr>
              <w:pStyle w:val="0"/>
            </w:pPr>
            <w:r>
              <w:rPr>
                <w:sz w:val="20"/>
              </w:rPr>
            </w:r>
          </w:p>
        </w:tc>
        <w:tc>
          <w:tcPr>
            <w:tcW w:w="1191" w:type="dxa"/>
          </w:tcPr>
          <w:p>
            <w:pPr>
              <w:pStyle w:val="0"/>
            </w:pPr>
            <w:r>
              <w:rPr>
                <w:sz w:val="20"/>
              </w:rPr>
            </w:r>
          </w:p>
        </w:tc>
      </w:tr>
      <w:tr>
        <w:tc>
          <w:tcPr>
            <w:gridSpan w:val="5"/>
            <w:tcW w:w="6690" w:type="dxa"/>
          </w:tcPr>
          <w:p>
            <w:pPr>
              <w:pStyle w:val="0"/>
            </w:pPr>
            <w:r>
              <w:rPr>
                <w:sz w:val="20"/>
              </w:rPr>
              <w:t xml:space="preserve">Всего</w:t>
            </w:r>
          </w:p>
        </w:tc>
        <w:tc>
          <w:tcPr>
            <w:tcW w:w="1191" w:type="dxa"/>
          </w:tcPr>
          <w:p>
            <w:pPr>
              <w:pStyle w:val="0"/>
            </w:pPr>
            <w:r>
              <w:rPr>
                <w:sz w:val="20"/>
              </w:rPr>
            </w:r>
          </w:p>
        </w:tc>
        <w:tc>
          <w:tcPr>
            <w:tcW w:w="1191" w:type="dxa"/>
          </w:tcPr>
          <w:p>
            <w:pPr>
              <w:pStyle w:val="0"/>
            </w:pPr>
            <w:r>
              <w:rPr>
                <w:sz w:val="20"/>
              </w:rPr>
            </w:r>
          </w:p>
        </w:tc>
      </w:tr>
    </w:tbl>
    <w:p>
      <w:pPr>
        <w:pStyle w:val="0"/>
        <w:ind w:firstLine="540"/>
        <w:jc w:val="both"/>
      </w:pPr>
      <w:r>
        <w:rPr>
          <w:sz w:val="20"/>
        </w:rPr>
      </w:r>
    </w:p>
    <w:p>
      <w:pPr>
        <w:pStyle w:val="1"/>
        <w:jc w:val="both"/>
      </w:pPr>
      <w:r>
        <w:rPr>
          <w:sz w:val="20"/>
        </w:rPr>
        <w:t xml:space="preserve">_____________________________________ ______________ ______________________</w:t>
      </w:r>
    </w:p>
    <w:p>
      <w:pPr>
        <w:pStyle w:val="1"/>
        <w:jc w:val="both"/>
      </w:pPr>
      <w:r>
        <w:rPr>
          <w:sz w:val="20"/>
        </w:rPr>
        <w:t xml:space="preserve">(наименование должности руководителя     (подпись)     (фамилия, инициалы)</w:t>
      </w:r>
    </w:p>
    <w:p>
      <w:pPr>
        <w:pStyle w:val="1"/>
        <w:jc w:val="both"/>
      </w:pPr>
      <w:r>
        <w:rPr>
          <w:sz w:val="20"/>
        </w:rPr>
        <w:t xml:space="preserve">   Ресурсного центра - участника</w:t>
      </w:r>
    </w:p>
    <w:p>
      <w:pPr>
        <w:pStyle w:val="1"/>
        <w:jc w:val="both"/>
      </w:pPr>
      <w:r>
        <w:rPr>
          <w:sz w:val="20"/>
        </w:rPr>
        <w:t xml:space="preserve">       конкурсного отбора)</w:t>
      </w:r>
    </w:p>
    <w:p>
      <w:pPr>
        <w:pStyle w:val="1"/>
        <w:jc w:val="both"/>
      </w:pPr>
      <w:r>
        <w:rPr>
          <w:sz w:val="20"/>
        </w:rPr>
      </w:r>
    </w:p>
    <w:p>
      <w:pPr>
        <w:pStyle w:val="1"/>
        <w:jc w:val="both"/>
      </w:pPr>
      <w:r>
        <w:rPr>
          <w:sz w:val="20"/>
        </w:rPr>
        <w:t xml:space="preserve">М.П.</w:t>
      </w:r>
    </w:p>
    <w:p>
      <w:pPr>
        <w:pStyle w:val="1"/>
        <w:jc w:val="both"/>
      </w:pPr>
      <w:r>
        <w:rPr>
          <w:sz w:val="20"/>
        </w:rPr>
        <w:t xml:space="preserve">_____________________________________ ______________ ______________________</w:t>
      </w:r>
    </w:p>
    <w:p>
      <w:pPr>
        <w:pStyle w:val="1"/>
        <w:jc w:val="both"/>
      </w:pPr>
      <w:r>
        <w:rPr>
          <w:sz w:val="20"/>
        </w:rPr>
        <w:t xml:space="preserve">    (наименование должности лица,        (подпись)     (фамилия, инициалы)</w:t>
      </w:r>
    </w:p>
    <w:p>
      <w:pPr>
        <w:pStyle w:val="1"/>
        <w:jc w:val="both"/>
      </w:pPr>
      <w:r>
        <w:rPr>
          <w:sz w:val="20"/>
        </w:rPr>
        <w:t xml:space="preserve">     ответственного за ведение</w:t>
      </w:r>
    </w:p>
    <w:p>
      <w:pPr>
        <w:pStyle w:val="1"/>
        <w:jc w:val="both"/>
      </w:pPr>
      <w:r>
        <w:rPr>
          <w:sz w:val="20"/>
        </w:rPr>
        <w:t xml:space="preserve">       бухгалтерского учета)</w:t>
      </w:r>
    </w:p>
    <w:p>
      <w:pPr>
        <w:pStyle w:val="1"/>
        <w:jc w:val="both"/>
      </w:pPr>
      <w:r>
        <w:rPr>
          <w:sz w:val="20"/>
        </w:rPr>
      </w:r>
    </w:p>
    <w:p>
      <w:pPr>
        <w:pStyle w:val="1"/>
        <w:jc w:val="both"/>
      </w:pPr>
      <w:r>
        <w:rPr>
          <w:sz w:val="20"/>
        </w:rPr>
        <w:t xml:space="preserve">                               3. Показатели</w:t>
      </w:r>
    </w:p>
    <w:p>
      <w:pPr>
        <w:pStyle w:val="1"/>
        <w:jc w:val="both"/>
      </w:pPr>
      <w:r>
        <w:rPr>
          <w:sz w:val="20"/>
        </w:rPr>
        <w:t xml:space="preserve">             для достижения результата предоставления субсидии</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Ресурсного центра - участника конкурсного отбора)</w:t>
      </w:r>
    </w:p>
    <w:p>
      <w:pPr>
        <w:pStyle w:val="1"/>
        <w:jc w:val="both"/>
      </w:pPr>
      <w:r>
        <w:rPr>
          <w:sz w:val="20"/>
        </w:rPr>
      </w:r>
    </w:p>
    <w:p>
      <w:pPr>
        <w:pStyle w:val="1"/>
        <w:jc w:val="both"/>
      </w:pPr>
      <w:r>
        <w:rPr>
          <w:sz w:val="20"/>
        </w:rPr>
        <w:t xml:space="preserve">                на ____________________________________ год</w:t>
      </w:r>
    </w:p>
    <w:p>
      <w:pPr>
        <w:pStyle w:val="1"/>
        <w:jc w:val="both"/>
      </w:pPr>
      <w:r>
        <w:rPr>
          <w:sz w:val="20"/>
        </w:rPr>
        <w:t xml:space="preserve">                   (указывается текущий финансовый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5556"/>
        <w:gridCol w:w="1474"/>
        <w:gridCol w:w="1587"/>
      </w:tblGrid>
      <w:tr>
        <w:tc>
          <w:tcPr>
            <w:tcW w:w="454" w:type="dxa"/>
          </w:tcPr>
          <w:p>
            <w:pPr>
              <w:pStyle w:val="0"/>
              <w:jc w:val="center"/>
            </w:pPr>
            <w:r>
              <w:rPr>
                <w:sz w:val="20"/>
              </w:rPr>
              <w:t xml:space="preserve">N п/п</w:t>
            </w:r>
          </w:p>
        </w:tc>
        <w:tc>
          <w:tcPr>
            <w:tcW w:w="5556" w:type="dxa"/>
          </w:tcPr>
          <w:p>
            <w:pPr>
              <w:pStyle w:val="0"/>
              <w:jc w:val="center"/>
            </w:pPr>
            <w:r>
              <w:rPr>
                <w:sz w:val="20"/>
              </w:rPr>
              <w:t xml:space="preserve">Наименование показателя</w:t>
            </w:r>
          </w:p>
        </w:tc>
        <w:tc>
          <w:tcPr>
            <w:tcW w:w="1474" w:type="dxa"/>
          </w:tcPr>
          <w:p>
            <w:pPr>
              <w:pStyle w:val="0"/>
              <w:jc w:val="center"/>
            </w:pPr>
            <w:r>
              <w:rPr>
                <w:sz w:val="20"/>
              </w:rPr>
              <w:t xml:space="preserve">Единица изменения</w:t>
            </w:r>
          </w:p>
        </w:tc>
        <w:tc>
          <w:tcPr>
            <w:tcW w:w="1587" w:type="dxa"/>
          </w:tcPr>
          <w:p>
            <w:pPr>
              <w:pStyle w:val="0"/>
              <w:jc w:val="center"/>
            </w:pPr>
            <w:r>
              <w:rPr>
                <w:sz w:val="20"/>
              </w:rPr>
              <w:t xml:space="preserve">Ожидаемые значения показателей</w:t>
            </w:r>
          </w:p>
        </w:tc>
      </w:tr>
      <w:tr>
        <w:tc>
          <w:tcPr>
            <w:tcW w:w="454" w:type="dxa"/>
          </w:tcPr>
          <w:p>
            <w:pPr>
              <w:pStyle w:val="0"/>
              <w:jc w:val="center"/>
            </w:pPr>
            <w:r>
              <w:rPr>
                <w:sz w:val="20"/>
              </w:rPr>
              <w:t xml:space="preserve">1</w:t>
            </w:r>
          </w:p>
        </w:tc>
        <w:tc>
          <w:tcPr>
            <w:tcW w:w="5556" w:type="dxa"/>
          </w:tcPr>
          <w:p>
            <w:pPr>
              <w:pStyle w:val="0"/>
              <w:jc w:val="center"/>
            </w:pPr>
            <w:r>
              <w:rPr>
                <w:sz w:val="20"/>
              </w:rPr>
              <w:t xml:space="preserve">2</w:t>
            </w:r>
          </w:p>
        </w:tc>
        <w:tc>
          <w:tcPr>
            <w:tcW w:w="1474" w:type="dxa"/>
          </w:tcPr>
          <w:p>
            <w:pPr>
              <w:pStyle w:val="0"/>
              <w:jc w:val="center"/>
            </w:pPr>
            <w:r>
              <w:rPr>
                <w:sz w:val="20"/>
              </w:rPr>
              <w:t xml:space="preserve">3</w:t>
            </w:r>
          </w:p>
        </w:tc>
        <w:tc>
          <w:tcPr>
            <w:tcW w:w="1587" w:type="dxa"/>
          </w:tcPr>
          <w:p>
            <w:pPr>
              <w:pStyle w:val="0"/>
              <w:jc w:val="center"/>
            </w:pPr>
            <w:r>
              <w:rPr>
                <w:sz w:val="20"/>
              </w:rPr>
              <w:t xml:space="preserve">4</w:t>
            </w:r>
          </w:p>
        </w:tc>
      </w:tr>
      <w:tr>
        <w:tc>
          <w:tcPr>
            <w:tcW w:w="454" w:type="dxa"/>
          </w:tcPr>
          <w:p>
            <w:pPr>
              <w:pStyle w:val="0"/>
              <w:jc w:val="center"/>
            </w:pPr>
            <w:r>
              <w:rPr>
                <w:sz w:val="20"/>
              </w:rPr>
              <w:t xml:space="preserve">1</w:t>
            </w:r>
          </w:p>
        </w:tc>
        <w:tc>
          <w:tcPr>
            <w:tcW w:w="5556" w:type="dxa"/>
          </w:tcPr>
          <w:p>
            <w:pPr>
              <w:pStyle w:val="0"/>
            </w:pPr>
            <w:r>
              <w:rPr>
                <w:sz w:val="20"/>
              </w:rPr>
              <w:t xml:space="preserve">Количество СОНКО, зарегистрированных при поддержке Ресурсного центра в течение текущего финансового года</w:t>
            </w:r>
          </w:p>
        </w:tc>
        <w:tc>
          <w:tcPr>
            <w:tcW w:w="1474" w:type="dxa"/>
          </w:tcPr>
          <w:p>
            <w:pPr>
              <w:pStyle w:val="0"/>
              <w:jc w:val="center"/>
            </w:pPr>
            <w:r>
              <w:rPr>
                <w:sz w:val="20"/>
              </w:rPr>
              <w:t xml:space="preserve">единиц</w:t>
            </w:r>
          </w:p>
        </w:tc>
        <w:tc>
          <w:tcPr>
            <w:tcW w:w="1587" w:type="dxa"/>
          </w:tcPr>
          <w:p>
            <w:pPr>
              <w:pStyle w:val="0"/>
            </w:pPr>
            <w:r>
              <w:rPr>
                <w:sz w:val="20"/>
              </w:rPr>
            </w:r>
          </w:p>
        </w:tc>
      </w:tr>
      <w:tr>
        <w:tc>
          <w:tcPr>
            <w:tcW w:w="454" w:type="dxa"/>
          </w:tcPr>
          <w:p>
            <w:pPr>
              <w:pStyle w:val="0"/>
              <w:jc w:val="center"/>
            </w:pPr>
            <w:r>
              <w:rPr>
                <w:sz w:val="20"/>
              </w:rPr>
              <w:t xml:space="preserve">2</w:t>
            </w:r>
          </w:p>
        </w:tc>
        <w:tc>
          <w:tcPr>
            <w:tcW w:w="5556" w:type="dxa"/>
          </w:tcPr>
          <w:p>
            <w:pPr>
              <w:pStyle w:val="0"/>
            </w:pPr>
            <w:r>
              <w:rPr>
                <w:sz w:val="20"/>
              </w:rPr>
              <w:t xml:space="preserve">Количество СОНКО, пользующихся услугами Ресурсного центра в текущем финансовом году</w:t>
            </w:r>
          </w:p>
        </w:tc>
        <w:tc>
          <w:tcPr>
            <w:tcW w:w="1474" w:type="dxa"/>
          </w:tcPr>
          <w:p>
            <w:pPr>
              <w:pStyle w:val="0"/>
              <w:jc w:val="center"/>
            </w:pPr>
            <w:r>
              <w:rPr>
                <w:sz w:val="20"/>
              </w:rPr>
              <w:t xml:space="preserve">единиц</w:t>
            </w:r>
          </w:p>
        </w:tc>
        <w:tc>
          <w:tcPr>
            <w:tcW w:w="1587" w:type="dxa"/>
          </w:tcPr>
          <w:p>
            <w:pPr>
              <w:pStyle w:val="0"/>
            </w:pPr>
            <w:r>
              <w:rPr>
                <w:sz w:val="20"/>
              </w:rPr>
            </w:r>
          </w:p>
        </w:tc>
      </w:tr>
      <w:tr>
        <w:tc>
          <w:tcPr>
            <w:tcW w:w="454" w:type="dxa"/>
          </w:tcPr>
          <w:p>
            <w:pPr>
              <w:pStyle w:val="0"/>
              <w:jc w:val="center"/>
            </w:pPr>
            <w:r>
              <w:rPr>
                <w:sz w:val="20"/>
              </w:rPr>
              <w:t xml:space="preserve">3</w:t>
            </w:r>
          </w:p>
        </w:tc>
        <w:tc>
          <w:tcPr>
            <w:tcW w:w="5556" w:type="dxa"/>
          </w:tcPr>
          <w:p>
            <w:pPr>
              <w:pStyle w:val="0"/>
            </w:pPr>
            <w:r>
              <w:rPr>
                <w:sz w:val="20"/>
              </w:rPr>
              <w:t xml:space="preserve">Количество проведенных Ресурсным центром обучающих семинаров и (или) тренингов по вопросам развития СОНКО, в том числе выездных в городских и муниципальных округах в Удмуртской Республике</w:t>
            </w:r>
          </w:p>
        </w:tc>
        <w:tc>
          <w:tcPr>
            <w:tcW w:w="1474" w:type="dxa"/>
          </w:tcPr>
          <w:p>
            <w:pPr>
              <w:pStyle w:val="0"/>
              <w:jc w:val="center"/>
            </w:pPr>
            <w:r>
              <w:rPr>
                <w:sz w:val="20"/>
              </w:rPr>
              <w:t xml:space="preserve">единиц</w:t>
            </w:r>
          </w:p>
        </w:tc>
        <w:tc>
          <w:tcPr>
            <w:tcW w:w="1587" w:type="dxa"/>
          </w:tcPr>
          <w:p>
            <w:pPr>
              <w:pStyle w:val="0"/>
            </w:pPr>
            <w:r>
              <w:rPr>
                <w:sz w:val="20"/>
              </w:rPr>
            </w:r>
          </w:p>
        </w:tc>
      </w:tr>
      <w:tr>
        <w:tc>
          <w:tcPr>
            <w:tcW w:w="454" w:type="dxa"/>
          </w:tcPr>
          <w:p>
            <w:pPr>
              <w:pStyle w:val="0"/>
              <w:jc w:val="center"/>
            </w:pPr>
            <w:r>
              <w:rPr>
                <w:sz w:val="20"/>
              </w:rPr>
              <w:t xml:space="preserve">4</w:t>
            </w:r>
          </w:p>
        </w:tc>
        <w:tc>
          <w:tcPr>
            <w:tcW w:w="5556" w:type="dxa"/>
          </w:tcPr>
          <w:p>
            <w:pPr>
              <w:pStyle w:val="0"/>
            </w:pPr>
            <w:r>
              <w:rPr>
                <w:sz w:val="20"/>
              </w:rPr>
              <w:t xml:space="preserve">Количество обученных работников и добровольцев (волонтеров) СОНКО в текущем финансовом году</w:t>
            </w:r>
          </w:p>
        </w:tc>
        <w:tc>
          <w:tcPr>
            <w:tcW w:w="1474" w:type="dxa"/>
          </w:tcPr>
          <w:p>
            <w:pPr>
              <w:pStyle w:val="0"/>
              <w:jc w:val="center"/>
            </w:pPr>
            <w:r>
              <w:rPr>
                <w:sz w:val="20"/>
              </w:rPr>
              <w:t xml:space="preserve">единиц</w:t>
            </w:r>
          </w:p>
        </w:tc>
        <w:tc>
          <w:tcPr>
            <w:tcW w:w="1587" w:type="dxa"/>
          </w:tcPr>
          <w:p>
            <w:pPr>
              <w:pStyle w:val="0"/>
            </w:pPr>
            <w:r>
              <w:rPr>
                <w:sz w:val="20"/>
              </w:rPr>
            </w:r>
          </w:p>
        </w:tc>
      </w:tr>
      <w:tr>
        <w:tc>
          <w:tcPr>
            <w:tcW w:w="454" w:type="dxa"/>
          </w:tcPr>
          <w:p>
            <w:pPr>
              <w:pStyle w:val="0"/>
              <w:jc w:val="center"/>
            </w:pPr>
            <w:r>
              <w:rPr>
                <w:sz w:val="20"/>
              </w:rPr>
              <w:t xml:space="preserve">5</w:t>
            </w:r>
          </w:p>
        </w:tc>
        <w:tc>
          <w:tcPr>
            <w:tcW w:w="5556" w:type="dxa"/>
          </w:tcPr>
          <w:p>
            <w:pPr>
              <w:pStyle w:val="0"/>
            </w:pPr>
            <w:r>
              <w:rPr>
                <w:sz w:val="20"/>
              </w:rPr>
              <w:t xml:space="preserve">Количество обучающих, информационных, методических, консультационных, консалтинговых мероприятий для СОНКО, проведенных Ресурсным центром в текущем финансовом году</w:t>
            </w:r>
          </w:p>
        </w:tc>
        <w:tc>
          <w:tcPr>
            <w:tcW w:w="1474" w:type="dxa"/>
          </w:tcPr>
          <w:p>
            <w:pPr>
              <w:pStyle w:val="0"/>
              <w:jc w:val="center"/>
            </w:pPr>
            <w:r>
              <w:rPr>
                <w:sz w:val="20"/>
              </w:rPr>
              <w:t xml:space="preserve">единиц</w:t>
            </w:r>
          </w:p>
        </w:tc>
        <w:tc>
          <w:tcPr>
            <w:tcW w:w="1587" w:type="dxa"/>
          </w:tcPr>
          <w:p>
            <w:pPr>
              <w:pStyle w:val="0"/>
            </w:pPr>
            <w:r>
              <w:rPr>
                <w:sz w:val="20"/>
              </w:rPr>
            </w:r>
          </w:p>
        </w:tc>
      </w:tr>
      <w:tr>
        <w:tc>
          <w:tcPr>
            <w:tcW w:w="454" w:type="dxa"/>
          </w:tcPr>
          <w:p>
            <w:pPr>
              <w:pStyle w:val="0"/>
              <w:jc w:val="center"/>
            </w:pPr>
            <w:r>
              <w:rPr>
                <w:sz w:val="20"/>
              </w:rPr>
              <w:t xml:space="preserve">...</w:t>
            </w:r>
          </w:p>
        </w:tc>
        <w:tc>
          <w:tcPr>
            <w:tcW w:w="5556" w:type="dxa"/>
          </w:tcPr>
          <w:p>
            <w:pPr>
              <w:pStyle w:val="0"/>
            </w:pPr>
            <w:r>
              <w:rPr>
                <w:sz w:val="20"/>
              </w:rPr>
            </w:r>
          </w:p>
        </w:tc>
        <w:tc>
          <w:tcPr>
            <w:tcW w:w="1474" w:type="dxa"/>
          </w:tcPr>
          <w:p>
            <w:pPr>
              <w:pStyle w:val="0"/>
            </w:pPr>
            <w:r>
              <w:rPr>
                <w:sz w:val="20"/>
              </w:rPr>
            </w:r>
          </w:p>
        </w:tc>
        <w:tc>
          <w:tcPr>
            <w:tcW w:w="1587" w:type="dxa"/>
          </w:tcPr>
          <w:p>
            <w:pPr>
              <w:pStyle w:val="0"/>
            </w:pPr>
            <w:r>
              <w:rPr>
                <w:sz w:val="20"/>
              </w:rPr>
            </w:r>
          </w:p>
        </w:tc>
      </w:tr>
      <w:tr>
        <w:tc>
          <w:tcPr>
            <w:tcW w:w="454" w:type="dxa"/>
          </w:tcPr>
          <w:p>
            <w:pPr>
              <w:pStyle w:val="0"/>
            </w:pPr>
            <w:r>
              <w:rPr>
                <w:sz w:val="20"/>
              </w:rPr>
            </w:r>
          </w:p>
        </w:tc>
        <w:tc>
          <w:tcPr>
            <w:tcW w:w="5556" w:type="dxa"/>
          </w:tcPr>
          <w:p>
            <w:pPr>
              <w:pStyle w:val="0"/>
            </w:pPr>
            <w:r>
              <w:rPr>
                <w:sz w:val="20"/>
              </w:rPr>
            </w:r>
          </w:p>
        </w:tc>
        <w:tc>
          <w:tcPr>
            <w:tcW w:w="1474" w:type="dxa"/>
          </w:tcPr>
          <w:p>
            <w:pPr>
              <w:pStyle w:val="0"/>
            </w:pPr>
            <w:r>
              <w:rPr>
                <w:sz w:val="20"/>
              </w:rPr>
            </w:r>
          </w:p>
        </w:tc>
        <w:tc>
          <w:tcPr>
            <w:tcW w:w="1587" w:type="dxa"/>
          </w:tcPr>
          <w:p>
            <w:pPr>
              <w:pStyle w:val="0"/>
            </w:pPr>
            <w:r>
              <w:rPr>
                <w:sz w:val="20"/>
              </w:rPr>
            </w:r>
          </w:p>
        </w:tc>
      </w:tr>
      <w:tr>
        <w:tc>
          <w:tcPr>
            <w:tcW w:w="454" w:type="dxa"/>
          </w:tcPr>
          <w:p>
            <w:pPr>
              <w:pStyle w:val="0"/>
            </w:pPr>
            <w:r>
              <w:rPr>
                <w:sz w:val="20"/>
              </w:rPr>
            </w:r>
          </w:p>
        </w:tc>
        <w:tc>
          <w:tcPr>
            <w:tcW w:w="5556" w:type="dxa"/>
          </w:tcPr>
          <w:p>
            <w:pPr>
              <w:pStyle w:val="0"/>
            </w:pPr>
            <w:r>
              <w:rPr>
                <w:sz w:val="20"/>
              </w:rPr>
            </w:r>
          </w:p>
        </w:tc>
        <w:tc>
          <w:tcPr>
            <w:tcW w:w="1474" w:type="dxa"/>
          </w:tcPr>
          <w:p>
            <w:pPr>
              <w:pStyle w:val="0"/>
            </w:pPr>
            <w:r>
              <w:rPr>
                <w:sz w:val="20"/>
              </w:rPr>
            </w:r>
          </w:p>
        </w:tc>
        <w:tc>
          <w:tcPr>
            <w:tcW w:w="1587" w:type="dxa"/>
          </w:tcPr>
          <w:p>
            <w:pPr>
              <w:pStyle w:val="0"/>
            </w:pPr>
            <w:r>
              <w:rPr>
                <w:sz w:val="20"/>
              </w:rPr>
            </w:r>
          </w:p>
        </w:tc>
      </w:tr>
    </w:tbl>
    <w:p>
      <w:pPr>
        <w:pStyle w:val="0"/>
        <w:ind w:firstLine="540"/>
        <w:jc w:val="both"/>
      </w:pPr>
      <w:r>
        <w:rPr>
          <w:sz w:val="20"/>
        </w:rPr>
      </w:r>
    </w:p>
    <w:p>
      <w:pPr>
        <w:pStyle w:val="1"/>
        <w:jc w:val="both"/>
      </w:pPr>
      <w:r>
        <w:rPr>
          <w:sz w:val="20"/>
        </w:rPr>
        <w:t xml:space="preserve">_____________________________________ ______________ ______________________</w:t>
      </w:r>
    </w:p>
    <w:p>
      <w:pPr>
        <w:pStyle w:val="1"/>
        <w:jc w:val="both"/>
      </w:pPr>
      <w:r>
        <w:rPr>
          <w:sz w:val="20"/>
        </w:rPr>
        <w:t xml:space="preserve">(наименование должности руководителя     (подпись)     (фамилия, инициалы)</w:t>
      </w:r>
    </w:p>
    <w:p>
      <w:pPr>
        <w:pStyle w:val="1"/>
        <w:jc w:val="both"/>
      </w:pPr>
      <w:r>
        <w:rPr>
          <w:sz w:val="20"/>
        </w:rPr>
        <w:t xml:space="preserve">   Ресурсного центра - участника</w:t>
      </w:r>
    </w:p>
    <w:p>
      <w:pPr>
        <w:pStyle w:val="1"/>
        <w:jc w:val="both"/>
      </w:pPr>
      <w:r>
        <w:rPr>
          <w:sz w:val="20"/>
        </w:rPr>
        <w:t xml:space="preserve">       конкурсного отбора)</w:t>
      </w:r>
    </w:p>
    <w:p>
      <w:pPr>
        <w:pStyle w:val="1"/>
        <w:jc w:val="both"/>
      </w:pPr>
      <w:r>
        <w:rPr>
          <w:sz w:val="20"/>
        </w:rPr>
        <w:t xml:space="preserve">М.П.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предоставления из бюджета</w:t>
      </w:r>
    </w:p>
    <w:p>
      <w:pPr>
        <w:pStyle w:val="0"/>
        <w:jc w:val="right"/>
      </w:pPr>
      <w:r>
        <w:rPr>
          <w:sz w:val="20"/>
        </w:rPr>
        <w:t xml:space="preserve">Удмуртской Республики</w:t>
      </w:r>
    </w:p>
    <w:p>
      <w:pPr>
        <w:pStyle w:val="0"/>
        <w:jc w:val="right"/>
      </w:pPr>
      <w:r>
        <w:rPr>
          <w:sz w:val="20"/>
        </w:rPr>
        <w:t xml:space="preserve">субсидии некоммерческим</w:t>
      </w:r>
    </w:p>
    <w:p>
      <w:pPr>
        <w:pStyle w:val="0"/>
        <w:jc w:val="right"/>
      </w:pPr>
      <w:r>
        <w:rPr>
          <w:sz w:val="20"/>
        </w:rPr>
        <w:t xml:space="preserve">организациям на осуществление</w:t>
      </w:r>
    </w:p>
    <w:p>
      <w:pPr>
        <w:pStyle w:val="0"/>
        <w:jc w:val="right"/>
      </w:pPr>
      <w:r>
        <w:rPr>
          <w:sz w:val="20"/>
        </w:rPr>
        <w:t xml:space="preserve">функций Ресурсных</w:t>
      </w:r>
    </w:p>
    <w:p>
      <w:pPr>
        <w:pStyle w:val="0"/>
        <w:jc w:val="right"/>
      </w:pPr>
      <w:r>
        <w:rPr>
          <w:sz w:val="20"/>
        </w:rPr>
        <w:t xml:space="preserve">центров поддержки</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Удмуртской Республике</w:t>
      </w:r>
    </w:p>
    <w:p>
      <w:pPr>
        <w:pStyle w:val="0"/>
        <w:ind w:firstLine="540"/>
        <w:jc w:val="both"/>
      </w:pPr>
      <w:r>
        <w:rPr>
          <w:sz w:val="20"/>
        </w:rPr>
      </w:r>
    </w:p>
    <w:bookmarkStart w:id="953" w:name="P953"/>
    <w:bookmarkEnd w:id="953"/>
    <w:p>
      <w:pPr>
        <w:pStyle w:val="2"/>
        <w:jc w:val="center"/>
      </w:pPr>
      <w:r>
        <w:rPr>
          <w:sz w:val="20"/>
        </w:rPr>
        <w:t xml:space="preserve">ПОЛОЖЕНИЕ</w:t>
      </w:r>
    </w:p>
    <w:p>
      <w:pPr>
        <w:pStyle w:val="2"/>
        <w:jc w:val="center"/>
      </w:pPr>
      <w:r>
        <w:rPr>
          <w:sz w:val="20"/>
        </w:rPr>
        <w:t xml:space="preserve">О КОНКУРСНОЙ КОМИССИИ ПО КОНКУРСНОМУ ОТБОРУ РЕСУРСНЫХ</w:t>
      </w:r>
    </w:p>
    <w:p>
      <w:pPr>
        <w:pStyle w:val="2"/>
        <w:jc w:val="center"/>
      </w:pPr>
      <w:r>
        <w:rPr>
          <w:sz w:val="20"/>
        </w:rPr>
        <w:t xml:space="preserve">ЦЕНТРОВ ПОДДЕРЖКИ СОЦИАЛЬНО ОРИЕНТИРОВАННЫХ НЕКОММЕРЧЕСКИХ</w:t>
      </w:r>
    </w:p>
    <w:p>
      <w:pPr>
        <w:pStyle w:val="2"/>
        <w:jc w:val="center"/>
      </w:pPr>
      <w:r>
        <w:rPr>
          <w:sz w:val="20"/>
        </w:rPr>
        <w:t xml:space="preserve">ОРГАНИЗАЦИЙ В УДМУРТСКОЙ РЕСПУБЛИКЕ В ЦЕЛЯХ ПРЕДОСТАВЛЕНИЯ</w:t>
      </w:r>
    </w:p>
    <w:p>
      <w:pPr>
        <w:pStyle w:val="2"/>
        <w:jc w:val="center"/>
      </w:pPr>
      <w:r>
        <w:rPr>
          <w:sz w:val="20"/>
        </w:rPr>
        <w:t xml:space="preserve">СУБСИДИЙ</w:t>
      </w:r>
    </w:p>
    <w:p>
      <w:pPr>
        <w:pStyle w:val="0"/>
        <w:ind w:firstLine="540"/>
        <w:jc w:val="both"/>
      </w:pPr>
      <w:r>
        <w:rPr>
          <w:sz w:val="20"/>
        </w:rPr>
      </w:r>
    </w:p>
    <w:p>
      <w:pPr>
        <w:pStyle w:val="2"/>
        <w:outlineLvl w:val="2"/>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определяет задачи и порядок работы Конкурсной комиссии по конкурсному отбору Ресурсных центров поддержки социально ориентированных некоммерческих организаций в Удмуртской Республике в целях предоставления субсидий в соответствии с Порядком предоставления субсидий из бюджета Удмуртской Республики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 (далее соответственно - Конкурсная комиссия, конкурсный отбор, Ресурсный центр, Порядок предоставления субсидий).</w:t>
      </w:r>
    </w:p>
    <w:p>
      <w:pPr>
        <w:pStyle w:val="0"/>
        <w:spacing w:before="200" w:line-rule="auto"/>
        <w:ind w:firstLine="540"/>
        <w:jc w:val="both"/>
      </w:pPr>
      <w:r>
        <w:rPr>
          <w:sz w:val="20"/>
        </w:rPr>
        <w:t xml:space="preserve">2. Конкурсная комиссия в своей деятельности руководствуется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правовыми актами Президента Российской Федерации, правовыми актами Правительства Российской Федерации, иными правовыми актами Российской Федерации, </w:t>
      </w:r>
      <w:hyperlink w:history="0" r:id="rId47"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Конституцией</w:t>
        </w:r>
      </w:hyperlink>
      <w:r>
        <w:rPr>
          <w:sz w:val="20"/>
        </w:rPr>
        <w:t xml:space="preserve"> Удмуртской Республики, законами Удмуртской Республики, правовыми актами Главы Удмуртской Республики, правовыми актами Правительства Удмуртской Республики, иными правовыми актами Удмуртской Республики, а также настоящим Положением.</w:t>
      </w:r>
    </w:p>
    <w:p>
      <w:pPr>
        <w:pStyle w:val="0"/>
        <w:ind w:firstLine="540"/>
        <w:jc w:val="both"/>
      </w:pPr>
      <w:r>
        <w:rPr>
          <w:sz w:val="20"/>
        </w:rPr>
      </w:r>
    </w:p>
    <w:p>
      <w:pPr>
        <w:pStyle w:val="2"/>
        <w:outlineLvl w:val="2"/>
        <w:jc w:val="center"/>
      </w:pPr>
      <w:r>
        <w:rPr>
          <w:sz w:val="20"/>
        </w:rPr>
        <w:t xml:space="preserve">II. Основные задачи Конкурсной комиссии</w:t>
      </w:r>
    </w:p>
    <w:p>
      <w:pPr>
        <w:pStyle w:val="0"/>
        <w:ind w:firstLine="540"/>
        <w:jc w:val="both"/>
      </w:pPr>
      <w:r>
        <w:rPr>
          <w:sz w:val="20"/>
        </w:rPr>
      </w:r>
    </w:p>
    <w:p>
      <w:pPr>
        <w:pStyle w:val="0"/>
        <w:ind w:firstLine="540"/>
        <w:jc w:val="both"/>
      </w:pPr>
      <w:r>
        <w:rPr>
          <w:sz w:val="20"/>
        </w:rPr>
        <w:t xml:space="preserve">3. Конкурсная комиссия в рамках конкурсного отбора, проводимого в соответствии с Порядком предоставления субсидий, осуществляет:</w:t>
      </w:r>
    </w:p>
    <w:p>
      <w:pPr>
        <w:pStyle w:val="0"/>
        <w:spacing w:before="200" w:line-rule="auto"/>
        <w:ind w:firstLine="540"/>
        <w:jc w:val="both"/>
      </w:pPr>
      <w:r>
        <w:rPr>
          <w:sz w:val="20"/>
        </w:rPr>
        <w:t xml:space="preserve">оценку заявок, представленных на конкурсный отбор Ресурсными центрами - участниками конкурсного отбора, в соответствии с критериями оценки заявок, предусмотренными Порядком предоставления субсидий;</w:t>
      </w:r>
    </w:p>
    <w:p>
      <w:pPr>
        <w:pStyle w:val="0"/>
        <w:spacing w:before="200" w:line-rule="auto"/>
        <w:ind w:firstLine="540"/>
        <w:jc w:val="both"/>
      </w:pPr>
      <w:r>
        <w:rPr>
          <w:sz w:val="20"/>
        </w:rPr>
        <w:t xml:space="preserve">утверждение итогового </w:t>
      </w:r>
      <w:hyperlink w:history="0" w:anchor="P1009" w:tooltip="ИТОГОВЫЙ РЕЙТИНГ ЗАЯВОК">
        <w:r>
          <w:rPr>
            <w:sz w:val="20"/>
            <w:color w:val="0000ff"/>
          </w:rPr>
          <w:t xml:space="preserve">рейтинга</w:t>
        </w:r>
      </w:hyperlink>
      <w:r>
        <w:rPr>
          <w:sz w:val="20"/>
        </w:rPr>
        <w:t xml:space="preserve"> заявок согласно приложению к настоящему Положению;</w:t>
      </w:r>
    </w:p>
    <w:p>
      <w:pPr>
        <w:pStyle w:val="0"/>
        <w:spacing w:before="200" w:line-rule="auto"/>
        <w:ind w:firstLine="540"/>
        <w:jc w:val="both"/>
      </w:pPr>
      <w:r>
        <w:rPr>
          <w:sz w:val="20"/>
        </w:rPr>
        <w:t xml:space="preserve">определение Ресурсных центров - победителей конкурсного отбора.</w:t>
      </w:r>
    </w:p>
    <w:p>
      <w:pPr>
        <w:pStyle w:val="0"/>
        <w:ind w:firstLine="540"/>
        <w:jc w:val="both"/>
      </w:pPr>
      <w:r>
        <w:rPr>
          <w:sz w:val="20"/>
        </w:rPr>
      </w:r>
    </w:p>
    <w:p>
      <w:pPr>
        <w:pStyle w:val="2"/>
        <w:outlineLvl w:val="2"/>
        <w:jc w:val="center"/>
      </w:pPr>
      <w:r>
        <w:rPr>
          <w:sz w:val="20"/>
        </w:rPr>
        <w:t xml:space="preserve">III. Порядок деятельности Конкурсной комиссии</w:t>
      </w:r>
    </w:p>
    <w:p>
      <w:pPr>
        <w:pStyle w:val="0"/>
        <w:ind w:firstLine="540"/>
        <w:jc w:val="both"/>
      </w:pPr>
      <w:r>
        <w:rPr>
          <w:sz w:val="20"/>
        </w:rPr>
      </w:r>
    </w:p>
    <w:p>
      <w:pPr>
        <w:pStyle w:val="0"/>
        <w:ind w:firstLine="540"/>
        <w:jc w:val="both"/>
      </w:pPr>
      <w:r>
        <w:rPr>
          <w:sz w:val="20"/>
        </w:rPr>
        <w:t xml:space="preserve">4. Состав Конкурсной комиссии утверждается Правительством Удмуртской Республики.</w:t>
      </w:r>
    </w:p>
    <w:p>
      <w:pPr>
        <w:pStyle w:val="0"/>
        <w:spacing w:before="200" w:line-rule="auto"/>
        <w:ind w:firstLine="540"/>
        <w:jc w:val="both"/>
      </w:pPr>
      <w:r>
        <w:rPr>
          <w:sz w:val="20"/>
        </w:rPr>
        <w:t xml:space="preserve">5. Число членов Конкурсной комиссии должно быть нечетным и составлять не менее 7 человек.</w:t>
      </w:r>
    </w:p>
    <w:p>
      <w:pPr>
        <w:pStyle w:val="0"/>
        <w:spacing w:before="200" w:line-rule="auto"/>
        <w:ind w:firstLine="540"/>
        <w:jc w:val="both"/>
      </w:pPr>
      <w:r>
        <w:rPr>
          <w:sz w:val="20"/>
        </w:rPr>
        <w:t xml:space="preserve">6. В состав Конкурсной комиссии входят председатель, заместитель председателя, секретарь и другие члены комиссии.</w:t>
      </w:r>
    </w:p>
    <w:p>
      <w:pPr>
        <w:pStyle w:val="0"/>
        <w:spacing w:before="200" w:line-rule="auto"/>
        <w:ind w:firstLine="540"/>
        <w:jc w:val="both"/>
      </w:pPr>
      <w:r>
        <w:rPr>
          <w:sz w:val="20"/>
        </w:rPr>
        <w:t xml:space="preserve">В состав Конкурсной комиссии могут включаться в том числе:</w:t>
      </w:r>
    </w:p>
    <w:p>
      <w:pPr>
        <w:pStyle w:val="0"/>
        <w:spacing w:before="200" w:line-rule="auto"/>
        <w:ind w:firstLine="540"/>
        <w:jc w:val="both"/>
      </w:pPr>
      <w:r>
        <w:rPr>
          <w:sz w:val="20"/>
        </w:rPr>
        <w:t xml:space="preserve">лица, замещающие государственные должности Удмуртской Республики, должности государственной гражданской службы Удмуртской Республики, муниципальные должности, должности муниципальной службы;</w:t>
      </w:r>
    </w:p>
    <w:p>
      <w:pPr>
        <w:pStyle w:val="0"/>
        <w:spacing w:before="200" w:line-rule="auto"/>
        <w:ind w:firstLine="540"/>
        <w:jc w:val="both"/>
      </w:pPr>
      <w:r>
        <w:rPr>
          <w:sz w:val="20"/>
        </w:rPr>
        <w:t xml:space="preserve">члены Общественной палаты Удмуртской Республики;</w:t>
      </w:r>
    </w:p>
    <w:p>
      <w:pPr>
        <w:pStyle w:val="0"/>
        <w:spacing w:before="200" w:line-rule="auto"/>
        <w:ind w:firstLine="540"/>
        <w:jc w:val="both"/>
      </w:pPr>
      <w:r>
        <w:rPr>
          <w:sz w:val="20"/>
        </w:rPr>
        <w:t xml:space="preserve">члены Общественного совета при Министерстве экономики Удмуртской Республики.</w:t>
      </w:r>
    </w:p>
    <w:p>
      <w:pPr>
        <w:pStyle w:val="0"/>
        <w:spacing w:before="200" w:line-rule="auto"/>
        <w:ind w:firstLine="540"/>
        <w:jc w:val="both"/>
      </w:pPr>
      <w:r>
        <w:rPr>
          <w:sz w:val="20"/>
        </w:rPr>
        <w:t xml:space="preserve">7. Руководство деятельностью Конкурсной комиссии осуществляет председатель Конкурсной комиссии, а в случае его временного отсутствия - заместитель председателя Конкурсной комиссии.</w:t>
      </w:r>
    </w:p>
    <w:p>
      <w:pPr>
        <w:pStyle w:val="0"/>
        <w:spacing w:before="200" w:line-rule="auto"/>
        <w:ind w:firstLine="540"/>
        <w:jc w:val="both"/>
      </w:pPr>
      <w:r>
        <w:rPr>
          <w:sz w:val="20"/>
        </w:rPr>
        <w:t xml:space="preserve">Председатель Конкурсной комиссии организует работу Конкурсной комиссии, распределяет обязанности между заместителем, секретарем и членами Конкурсной комиссии, председательствует на заседаниях Конкурсной комиссии.</w:t>
      </w:r>
    </w:p>
    <w:p>
      <w:pPr>
        <w:pStyle w:val="0"/>
        <w:spacing w:before="200" w:line-rule="auto"/>
        <w:ind w:firstLine="540"/>
        <w:jc w:val="both"/>
      </w:pPr>
      <w:r>
        <w:rPr>
          <w:sz w:val="20"/>
        </w:rPr>
        <w:t xml:space="preserve">Секретарь Конкурсной комиссии оповещает членов Конкурсной комиссии о времени, месте и дате заседания Конкурсной комиссии не позднее чем за 10 календарных дней до даты заседания, ведет протоколы заседаний Конкурсной комиссии.</w:t>
      </w:r>
    </w:p>
    <w:p>
      <w:pPr>
        <w:pStyle w:val="0"/>
        <w:spacing w:before="200" w:line-rule="auto"/>
        <w:ind w:firstLine="540"/>
        <w:jc w:val="both"/>
      </w:pPr>
      <w:r>
        <w:rPr>
          <w:sz w:val="20"/>
        </w:rPr>
        <w:t xml:space="preserve">8. Члены Конкурсной комиссии вправе знакомиться с предложениями (заявками) и прилагаемыми к ним документами до начала заседания Конкурсной комиссии. Место и время ознакомления определяются председателем Конкурсной комиссии.</w:t>
      </w:r>
    </w:p>
    <w:p>
      <w:pPr>
        <w:pStyle w:val="0"/>
        <w:spacing w:before="200" w:line-rule="auto"/>
        <w:ind w:firstLine="540"/>
        <w:jc w:val="both"/>
      </w:pPr>
      <w:r>
        <w:rPr>
          <w:sz w:val="20"/>
        </w:rPr>
        <w:t xml:space="preserve">9. Каждый член Конкурсной комиссии рассматривает и оценивает заявки и прилагаемые к ним документы и материалы в соответствии с </w:t>
      </w:r>
      <w:hyperlink w:history="0" w:anchor="P1084" w:tooltip="КРИТЕРИИ">
        <w:r>
          <w:rPr>
            <w:sz w:val="20"/>
            <w:color w:val="0000ff"/>
          </w:rPr>
          <w:t xml:space="preserve">критериями</w:t>
        </w:r>
      </w:hyperlink>
      <w:r>
        <w:rPr>
          <w:sz w:val="20"/>
        </w:rPr>
        <w:t xml:space="preserve"> оценки заявок и коэффициентами их значимости, установленными приложением 4 к Порядку предоставления субсидий.</w:t>
      </w:r>
    </w:p>
    <w:p>
      <w:pPr>
        <w:pStyle w:val="0"/>
        <w:spacing w:before="200" w:line-rule="auto"/>
        <w:ind w:firstLine="540"/>
        <w:jc w:val="both"/>
      </w:pPr>
      <w:r>
        <w:rPr>
          <w:sz w:val="20"/>
        </w:rPr>
        <w:t xml:space="preserve">Результаты рассмотрения и оценки каждой заявки заносятся в оценочные листы.</w:t>
      </w:r>
    </w:p>
    <w:p>
      <w:pPr>
        <w:pStyle w:val="0"/>
        <w:spacing w:before="200" w:line-rule="auto"/>
        <w:ind w:firstLine="540"/>
        <w:jc w:val="both"/>
      </w:pPr>
      <w:r>
        <w:rPr>
          <w:sz w:val="20"/>
        </w:rPr>
        <w:t xml:space="preserve">10. Основной формой работы Конкурсной комиссии является заседание. Заседания Конкурсной комиссии проводятся в очной, заочной, очно-заочной формах (дистанционно посредством использования систем видео-конференц-связи).</w:t>
      </w:r>
    </w:p>
    <w:p>
      <w:pPr>
        <w:pStyle w:val="0"/>
        <w:spacing w:before="200" w:line-rule="auto"/>
        <w:ind w:firstLine="540"/>
        <w:jc w:val="both"/>
      </w:pPr>
      <w:r>
        <w:rPr>
          <w:sz w:val="20"/>
        </w:rPr>
        <w:t xml:space="preserve">Количество заседаний Конкурсной комиссии в рамках конкурса не ограничено.</w:t>
      </w:r>
    </w:p>
    <w:p>
      <w:pPr>
        <w:pStyle w:val="0"/>
        <w:spacing w:before="200" w:line-rule="auto"/>
        <w:ind w:firstLine="540"/>
        <w:jc w:val="both"/>
      </w:pPr>
      <w:r>
        <w:rPr>
          <w:sz w:val="20"/>
        </w:rPr>
        <w:t xml:space="preserve">11. Решение Конкурсной комиссии принимается простым большинством голосов членов Конкурсной комиссии, принявших участие в заседании, путем открытого голосования. В случае равенства числа голосов голос председателя Конкурсной комиссии считается решающим.</w:t>
      </w:r>
    </w:p>
    <w:p>
      <w:pPr>
        <w:pStyle w:val="0"/>
        <w:spacing w:before="200" w:line-rule="auto"/>
        <w:ind w:firstLine="540"/>
        <w:jc w:val="both"/>
      </w:pPr>
      <w:r>
        <w:rPr>
          <w:sz w:val="20"/>
        </w:rPr>
        <w:t xml:space="preserve">В случае несогласия с принятым на заседании Конкурсной комиссии решением член Конкурсной комиссии вправе изложить в письменной форме свое особое мнение, которое подлежит обязательному занесению в протокол заседания Конкурсной комиссии.</w:t>
      </w:r>
    </w:p>
    <w:p>
      <w:pPr>
        <w:pStyle w:val="0"/>
        <w:spacing w:before="200" w:line-rule="auto"/>
        <w:ind w:firstLine="540"/>
        <w:jc w:val="both"/>
      </w:pPr>
      <w:r>
        <w:rPr>
          <w:sz w:val="20"/>
        </w:rPr>
        <w:t xml:space="preserve">12. Решение Конкурсной комиссии отражается в протоколе заседания Конкурсной комиссии, который подписывается председательствующим на заседании, секретарем и присутствующими на заседании членами Конкурсной комиссии не позднее 2 рабочих дней, следующих за днем окончания проведения заседания Конкурсной комиссии.</w:t>
      </w:r>
    </w:p>
    <w:p>
      <w:pPr>
        <w:pStyle w:val="0"/>
        <w:spacing w:before="200" w:line-rule="auto"/>
        <w:ind w:firstLine="540"/>
        <w:jc w:val="both"/>
      </w:pPr>
      <w:r>
        <w:rPr>
          <w:sz w:val="20"/>
        </w:rPr>
        <w:t xml:space="preserve">13. Члены Конкурсной комиссии не вправе вступать в личные контакты с Ресурсными центрами - участниками конкурсного отбора.</w:t>
      </w:r>
    </w:p>
    <w:p>
      <w:pPr>
        <w:pStyle w:val="0"/>
        <w:spacing w:before="200" w:line-rule="auto"/>
        <w:ind w:firstLine="540"/>
        <w:jc w:val="both"/>
      </w:pPr>
      <w:r>
        <w:rPr>
          <w:sz w:val="20"/>
        </w:rPr>
        <w:t xml:space="preserve">14. В случае если член Конкурсной комиссии лично, прямо или косвенно заинтересован в итогах конкурса или имеются иные обстоятельства, способные повлиять на решения члена Конкурсной комиссии в работе Конкурсной комиссии, он обязан проинформировать об этом Конкурсную комиссию не позднее чем за 2 рабочих дня до даты проведения заседания Конкурсной комиссии в письменной форме, заявка рассматривается без его участия.</w:t>
      </w:r>
    </w:p>
    <w:p>
      <w:pPr>
        <w:pStyle w:val="0"/>
        <w:spacing w:before="200" w:line-rule="auto"/>
        <w:ind w:firstLine="540"/>
        <w:jc w:val="both"/>
      </w:pPr>
      <w:r>
        <w:rPr>
          <w:sz w:val="20"/>
        </w:rPr>
        <w:t xml:space="preserve">15. Организационно-техническое обеспечение деятельности Конкурсной комиссии осуществляется Министерством экономики Удмуртской Республики.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Конкурсной комиссии</w:t>
      </w:r>
    </w:p>
    <w:p>
      <w:pPr>
        <w:pStyle w:val="0"/>
        <w:jc w:val="right"/>
      </w:pPr>
      <w:r>
        <w:rPr>
          <w:sz w:val="20"/>
        </w:rPr>
        <w:t xml:space="preserve">по конкурсному отбору</w:t>
      </w:r>
    </w:p>
    <w:p>
      <w:pPr>
        <w:pStyle w:val="0"/>
        <w:jc w:val="right"/>
      </w:pPr>
      <w:r>
        <w:rPr>
          <w:sz w:val="20"/>
        </w:rPr>
        <w:t xml:space="preserve">Ресурсных центров поддержки</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Удмуртской Республике</w:t>
      </w:r>
    </w:p>
    <w:p>
      <w:pPr>
        <w:pStyle w:val="0"/>
        <w:jc w:val="right"/>
      </w:pPr>
      <w:r>
        <w:rPr>
          <w:sz w:val="20"/>
        </w:rPr>
        <w:t xml:space="preserve">в целях предоставления субсидий</w:t>
      </w:r>
    </w:p>
    <w:p>
      <w:pPr>
        <w:pStyle w:val="0"/>
        <w:ind w:firstLine="540"/>
        <w:jc w:val="both"/>
      </w:pPr>
      <w:r>
        <w:rPr>
          <w:sz w:val="20"/>
        </w:rPr>
      </w:r>
    </w:p>
    <w:bookmarkStart w:id="1009" w:name="P1009"/>
    <w:bookmarkEnd w:id="1009"/>
    <w:p>
      <w:pPr>
        <w:pStyle w:val="0"/>
        <w:jc w:val="center"/>
      </w:pPr>
      <w:r>
        <w:rPr>
          <w:sz w:val="20"/>
        </w:rPr>
        <w:t xml:space="preserve">ИТОГОВЫЙ РЕЙТИНГ ЗАЯВОК</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65"/>
        <w:gridCol w:w="794"/>
        <w:gridCol w:w="397"/>
        <w:gridCol w:w="397"/>
        <w:gridCol w:w="397"/>
        <w:gridCol w:w="397"/>
        <w:gridCol w:w="397"/>
        <w:gridCol w:w="397"/>
        <w:gridCol w:w="397"/>
        <w:gridCol w:w="397"/>
        <w:gridCol w:w="1644"/>
      </w:tblGrid>
      <w:tr>
        <w:tc>
          <w:tcPr>
            <w:gridSpan w:val="2"/>
            <w:tcW w:w="4259" w:type="dxa"/>
            <w:vMerge w:val="restart"/>
          </w:tcPr>
          <w:p>
            <w:pPr>
              <w:pStyle w:val="0"/>
              <w:jc w:val="center"/>
            </w:pPr>
            <w:r>
              <w:rPr>
                <w:sz w:val="20"/>
              </w:rPr>
              <w:t xml:space="preserve">Информация об участнике конкурсного отбора</w:t>
            </w:r>
          </w:p>
        </w:tc>
        <w:tc>
          <w:tcPr>
            <w:gridSpan w:val="8"/>
            <w:tcW w:w="3176" w:type="dxa"/>
          </w:tcPr>
          <w:p>
            <w:pPr>
              <w:pStyle w:val="0"/>
              <w:jc w:val="center"/>
            </w:pPr>
            <w:r>
              <w:rPr>
                <w:sz w:val="20"/>
              </w:rPr>
              <w:t xml:space="preserve">Общий балл по критерию</w:t>
            </w:r>
          </w:p>
        </w:tc>
        <w:tc>
          <w:tcPr>
            <w:tcW w:w="1644" w:type="dxa"/>
            <w:vMerge w:val="restart"/>
          </w:tcPr>
          <w:p>
            <w:pPr>
              <w:pStyle w:val="0"/>
              <w:jc w:val="center"/>
            </w:pPr>
            <w:r>
              <w:rPr>
                <w:sz w:val="20"/>
              </w:rPr>
              <w:t xml:space="preserve">Итоговый балл (с учетом коэффициента значимости)</w:t>
            </w:r>
          </w:p>
        </w:tc>
      </w:tr>
      <w:tr>
        <w:tc>
          <w:tcPr>
            <w:gridSpan w:val="2"/>
            <w:vMerge w:val="continue"/>
          </w:tcP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397" w:type="dxa"/>
          </w:tcPr>
          <w:p>
            <w:pPr>
              <w:pStyle w:val="0"/>
              <w:jc w:val="center"/>
            </w:pPr>
            <w:r>
              <w:rPr>
                <w:sz w:val="20"/>
              </w:rPr>
              <w:t xml:space="preserve">7</w:t>
            </w:r>
          </w:p>
        </w:tc>
        <w:tc>
          <w:tcPr>
            <w:tcW w:w="397" w:type="dxa"/>
          </w:tcPr>
          <w:p>
            <w:pPr>
              <w:pStyle w:val="0"/>
              <w:jc w:val="center"/>
            </w:pPr>
            <w:r>
              <w:rPr>
                <w:sz w:val="20"/>
              </w:rPr>
              <w:t xml:space="preserve">8</w:t>
            </w:r>
          </w:p>
        </w:tc>
        <w:tc>
          <w:tcPr>
            <w:vMerge w:val="continue"/>
          </w:tcPr>
          <w:p/>
        </w:tc>
      </w:tr>
      <w:tr>
        <w:tc>
          <w:tcPr>
            <w:gridSpan w:val="11"/>
            <w:tcW w:w="9079" w:type="dxa"/>
          </w:tcPr>
          <w:p>
            <w:pPr>
              <w:pStyle w:val="0"/>
            </w:pPr>
            <w:r>
              <w:rPr>
                <w:sz w:val="20"/>
              </w:rPr>
              <w:t xml:space="preserve">Полное наименование участника конкурсного отбора:</w:t>
            </w:r>
          </w:p>
        </w:tc>
      </w:tr>
      <w:tr>
        <w:tc>
          <w:tcPr>
            <w:tcW w:w="3465" w:type="dxa"/>
          </w:tcPr>
          <w:p>
            <w:pPr>
              <w:pStyle w:val="0"/>
            </w:pPr>
            <w:r>
              <w:rPr>
                <w:sz w:val="20"/>
              </w:rPr>
              <w:t xml:space="preserve">ОГРН/ИНН</w:t>
            </w:r>
          </w:p>
        </w:tc>
        <w:tc>
          <w:tcPr>
            <w:tcW w:w="794" w:type="dxa"/>
          </w:tcPr>
          <w:p>
            <w:pPr>
              <w:pStyle w:val="0"/>
            </w:pPr>
            <w:r>
              <w:rPr>
                <w:sz w:val="20"/>
              </w:rPr>
            </w:r>
          </w:p>
        </w:tc>
        <w:tc>
          <w:tcPr>
            <w:tcW w:w="397" w:type="dxa"/>
            <w:vMerge w:val="restart"/>
          </w:tcPr>
          <w:p>
            <w:pPr>
              <w:pStyle w:val="0"/>
            </w:pPr>
            <w:r>
              <w:rPr>
                <w:sz w:val="20"/>
              </w:rPr>
            </w:r>
          </w:p>
        </w:tc>
        <w:tc>
          <w:tcPr>
            <w:tcW w:w="397" w:type="dxa"/>
            <w:vMerge w:val="restart"/>
          </w:tcPr>
          <w:p>
            <w:pPr>
              <w:pStyle w:val="0"/>
            </w:pPr>
            <w:r>
              <w:rPr>
                <w:sz w:val="20"/>
              </w:rPr>
            </w:r>
          </w:p>
        </w:tc>
        <w:tc>
          <w:tcPr>
            <w:tcW w:w="397" w:type="dxa"/>
            <w:vMerge w:val="restart"/>
          </w:tcPr>
          <w:p>
            <w:pPr>
              <w:pStyle w:val="0"/>
            </w:pPr>
            <w:r>
              <w:rPr>
                <w:sz w:val="20"/>
              </w:rPr>
            </w:r>
          </w:p>
        </w:tc>
        <w:tc>
          <w:tcPr>
            <w:tcW w:w="397" w:type="dxa"/>
            <w:vMerge w:val="restart"/>
          </w:tcPr>
          <w:p>
            <w:pPr>
              <w:pStyle w:val="0"/>
            </w:pPr>
            <w:r>
              <w:rPr>
                <w:sz w:val="20"/>
              </w:rPr>
            </w:r>
          </w:p>
        </w:tc>
        <w:tc>
          <w:tcPr>
            <w:tcW w:w="397" w:type="dxa"/>
            <w:vMerge w:val="restart"/>
          </w:tcPr>
          <w:p>
            <w:pPr>
              <w:pStyle w:val="0"/>
            </w:pPr>
            <w:r>
              <w:rPr>
                <w:sz w:val="20"/>
              </w:rPr>
            </w:r>
          </w:p>
        </w:tc>
        <w:tc>
          <w:tcPr>
            <w:tcW w:w="397" w:type="dxa"/>
            <w:vMerge w:val="restart"/>
          </w:tcPr>
          <w:p>
            <w:pPr>
              <w:pStyle w:val="0"/>
            </w:pPr>
            <w:r>
              <w:rPr>
                <w:sz w:val="20"/>
              </w:rPr>
            </w:r>
          </w:p>
        </w:tc>
        <w:tc>
          <w:tcPr>
            <w:tcW w:w="397" w:type="dxa"/>
            <w:vMerge w:val="restart"/>
          </w:tcPr>
          <w:p>
            <w:pPr>
              <w:pStyle w:val="0"/>
            </w:pPr>
            <w:r>
              <w:rPr>
                <w:sz w:val="20"/>
              </w:rPr>
            </w:r>
          </w:p>
        </w:tc>
        <w:tc>
          <w:tcPr>
            <w:tcW w:w="397" w:type="dxa"/>
            <w:vMerge w:val="restart"/>
          </w:tcPr>
          <w:p>
            <w:pPr>
              <w:pStyle w:val="0"/>
            </w:pPr>
            <w:r>
              <w:rPr>
                <w:sz w:val="20"/>
              </w:rPr>
            </w:r>
          </w:p>
        </w:tc>
        <w:tc>
          <w:tcPr>
            <w:tcW w:w="1644" w:type="dxa"/>
            <w:vMerge w:val="restart"/>
          </w:tcPr>
          <w:p>
            <w:pPr>
              <w:pStyle w:val="0"/>
            </w:pPr>
            <w:r>
              <w:rPr>
                <w:sz w:val="20"/>
              </w:rPr>
            </w:r>
          </w:p>
        </w:tc>
      </w:tr>
      <w:tr>
        <w:tc>
          <w:tcPr>
            <w:tcW w:w="3465" w:type="dxa"/>
          </w:tcPr>
          <w:p>
            <w:pPr>
              <w:pStyle w:val="0"/>
            </w:pPr>
            <w:r>
              <w:rPr>
                <w:sz w:val="20"/>
              </w:rPr>
              <w:t xml:space="preserve">Сумма запрошенной субсидии по заявке, руб.</w:t>
            </w:r>
          </w:p>
        </w:tc>
        <w:tc>
          <w:tcPr>
            <w:tcW w:w="79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465" w:type="dxa"/>
          </w:tcPr>
          <w:p>
            <w:pPr>
              <w:pStyle w:val="0"/>
            </w:pPr>
            <w:r>
              <w:rPr>
                <w:sz w:val="20"/>
              </w:rPr>
              <w:t xml:space="preserve">Регистрационный номер заявки</w:t>
            </w:r>
          </w:p>
        </w:tc>
        <w:tc>
          <w:tcPr>
            <w:tcW w:w="79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465" w:type="dxa"/>
          </w:tcPr>
          <w:p>
            <w:pPr>
              <w:pStyle w:val="0"/>
            </w:pPr>
            <w:r>
              <w:rPr>
                <w:sz w:val="20"/>
              </w:rPr>
              <w:t xml:space="preserve">Дата подачи заявки</w:t>
            </w:r>
          </w:p>
        </w:tc>
        <w:tc>
          <w:tcPr>
            <w:tcW w:w="79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465" w:type="dxa"/>
          </w:tcPr>
          <w:p>
            <w:pPr>
              <w:pStyle w:val="0"/>
            </w:pPr>
            <w:r>
              <w:rPr>
                <w:sz w:val="20"/>
              </w:rPr>
              <w:t xml:space="preserve">Рейтинговый номер заявки</w:t>
            </w:r>
          </w:p>
        </w:tc>
        <w:tc>
          <w:tcPr>
            <w:gridSpan w:val="10"/>
            <w:tcW w:w="5614" w:type="dxa"/>
          </w:tcPr>
          <w:p>
            <w:pPr>
              <w:pStyle w:val="0"/>
            </w:pPr>
            <w:r>
              <w:rPr>
                <w:sz w:val="20"/>
              </w:rPr>
            </w:r>
          </w:p>
        </w:tc>
      </w:tr>
      <w:tr>
        <w:tc>
          <w:tcPr>
            <w:tcW w:w="3465" w:type="dxa"/>
          </w:tcPr>
          <w:p>
            <w:pPr>
              <w:pStyle w:val="0"/>
            </w:pPr>
            <w:r>
              <w:rPr>
                <w:sz w:val="20"/>
              </w:rPr>
              <w:t xml:space="preserve">Сумма выделяемой субсидии по заявке, руб.</w:t>
            </w:r>
          </w:p>
        </w:tc>
        <w:tc>
          <w:tcPr>
            <w:gridSpan w:val="10"/>
            <w:tcW w:w="5614" w:type="dxa"/>
          </w:tcPr>
          <w:p>
            <w:pPr>
              <w:pStyle w:val="0"/>
            </w:pPr>
            <w:r>
              <w:rPr>
                <w:sz w:val="20"/>
              </w:rPr>
            </w:r>
          </w:p>
        </w:tc>
      </w:tr>
      <w:tr>
        <w:tc>
          <w:tcPr>
            <w:gridSpan w:val="11"/>
            <w:tcW w:w="9079" w:type="dxa"/>
          </w:tcPr>
          <w:p>
            <w:pPr>
              <w:pStyle w:val="0"/>
            </w:pPr>
            <w:r>
              <w:rPr>
                <w:sz w:val="20"/>
              </w:rPr>
              <w:t xml:space="preserve">Полное наименование участника конкурсного отбора</w:t>
            </w:r>
          </w:p>
        </w:tc>
      </w:tr>
      <w:tr>
        <w:tc>
          <w:tcPr>
            <w:tcW w:w="3465" w:type="dxa"/>
          </w:tcPr>
          <w:p>
            <w:pPr>
              <w:pStyle w:val="0"/>
            </w:pPr>
            <w:r>
              <w:rPr>
                <w:sz w:val="20"/>
              </w:rPr>
              <w:t xml:space="preserve">ОГРН/ИНН</w:t>
            </w:r>
          </w:p>
        </w:tc>
        <w:tc>
          <w:tcPr>
            <w:tcW w:w="794" w:type="dxa"/>
          </w:tcPr>
          <w:p>
            <w:pPr>
              <w:pStyle w:val="0"/>
            </w:pPr>
            <w:r>
              <w:rPr>
                <w:sz w:val="20"/>
              </w:rPr>
            </w:r>
          </w:p>
        </w:tc>
        <w:tc>
          <w:tcPr>
            <w:tcW w:w="397" w:type="dxa"/>
            <w:vMerge w:val="restart"/>
          </w:tcPr>
          <w:p>
            <w:pPr>
              <w:pStyle w:val="0"/>
            </w:pPr>
            <w:r>
              <w:rPr>
                <w:sz w:val="20"/>
              </w:rPr>
            </w:r>
          </w:p>
        </w:tc>
        <w:tc>
          <w:tcPr>
            <w:tcW w:w="397" w:type="dxa"/>
            <w:vMerge w:val="restart"/>
          </w:tcPr>
          <w:p>
            <w:pPr>
              <w:pStyle w:val="0"/>
            </w:pPr>
            <w:r>
              <w:rPr>
                <w:sz w:val="20"/>
              </w:rPr>
            </w:r>
          </w:p>
        </w:tc>
        <w:tc>
          <w:tcPr>
            <w:tcW w:w="397" w:type="dxa"/>
            <w:vMerge w:val="restart"/>
          </w:tcPr>
          <w:p>
            <w:pPr>
              <w:pStyle w:val="0"/>
            </w:pPr>
            <w:r>
              <w:rPr>
                <w:sz w:val="20"/>
              </w:rPr>
            </w:r>
          </w:p>
        </w:tc>
        <w:tc>
          <w:tcPr>
            <w:tcW w:w="397" w:type="dxa"/>
            <w:vMerge w:val="restart"/>
          </w:tcPr>
          <w:p>
            <w:pPr>
              <w:pStyle w:val="0"/>
            </w:pPr>
            <w:r>
              <w:rPr>
                <w:sz w:val="20"/>
              </w:rPr>
            </w:r>
          </w:p>
        </w:tc>
        <w:tc>
          <w:tcPr>
            <w:tcW w:w="397" w:type="dxa"/>
            <w:vMerge w:val="restart"/>
          </w:tcPr>
          <w:p>
            <w:pPr>
              <w:pStyle w:val="0"/>
            </w:pPr>
            <w:r>
              <w:rPr>
                <w:sz w:val="20"/>
              </w:rPr>
            </w:r>
          </w:p>
        </w:tc>
        <w:tc>
          <w:tcPr>
            <w:tcW w:w="397" w:type="dxa"/>
            <w:vMerge w:val="restart"/>
          </w:tcPr>
          <w:p>
            <w:pPr>
              <w:pStyle w:val="0"/>
            </w:pPr>
            <w:r>
              <w:rPr>
                <w:sz w:val="20"/>
              </w:rPr>
            </w:r>
          </w:p>
        </w:tc>
        <w:tc>
          <w:tcPr>
            <w:tcW w:w="397" w:type="dxa"/>
            <w:vMerge w:val="restart"/>
          </w:tcPr>
          <w:p>
            <w:pPr>
              <w:pStyle w:val="0"/>
            </w:pPr>
            <w:r>
              <w:rPr>
                <w:sz w:val="20"/>
              </w:rPr>
            </w:r>
          </w:p>
        </w:tc>
        <w:tc>
          <w:tcPr>
            <w:tcW w:w="397" w:type="dxa"/>
            <w:vMerge w:val="restart"/>
          </w:tcPr>
          <w:p>
            <w:pPr>
              <w:pStyle w:val="0"/>
            </w:pPr>
            <w:r>
              <w:rPr>
                <w:sz w:val="20"/>
              </w:rPr>
            </w:r>
          </w:p>
        </w:tc>
        <w:tc>
          <w:tcPr>
            <w:tcW w:w="1644" w:type="dxa"/>
            <w:vMerge w:val="restart"/>
          </w:tcPr>
          <w:p>
            <w:pPr>
              <w:pStyle w:val="0"/>
            </w:pPr>
            <w:r>
              <w:rPr>
                <w:sz w:val="20"/>
              </w:rPr>
            </w:r>
          </w:p>
        </w:tc>
      </w:tr>
      <w:tr>
        <w:tc>
          <w:tcPr>
            <w:tcW w:w="3465" w:type="dxa"/>
          </w:tcPr>
          <w:p>
            <w:pPr>
              <w:pStyle w:val="0"/>
            </w:pPr>
            <w:r>
              <w:rPr>
                <w:sz w:val="20"/>
              </w:rPr>
              <w:t xml:space="preserve">Сумма запрошенной субсидии по заявке, руб.</w:t>
            </w:r>
          </w:p>
        </w:tc>
        <w:tc>
          <w:tcPr>
            <w:tcW w:w="79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465" w:type="dxa"/>
          </w:tcPr>
          <w:p>
            <w:pPr>
              <w:pStyle w:val="0"/>
            </w:pPr>
            <w:r>
              <w:rPr>
                <w:sz w:val="20"/>
              </w:rPr>
              <w:t xml:space="preserve">Регистрационный номер заявки</w:t>
            </w:r>
          </w:p>
        </w:tc>
        <w:tc>
          <w:tcPr>
            <w:tcW w:w="79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465" w:type="dxa"/>
          </w:tcPr>
          <w:p>
            <w:pPr>
              <w:pStyle w:val="0"/>
            </w:pPr>
            <w:r>
              <w:rPr>
                <w:sz w:val="20"/>
              </w:rPr>
              <w:t xml:space="preserve">Дата подачи заявки</w:t>
            </w:r>
          </w:p>
        </w:tc>
        <w:tc>
          <w:tcPr>
            <w:tcW w:w="79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465" w:type="dxa"/>
          </w:tcPr>
          <w:p>
            <w:pPr>
              <w:pStyle w:val="0"/>
            </w:pPr>
            <w:r>
              <w:rPr>
                <w:sz w:val="20"/>
              </w:rPr>
              <w:t xml:space="preserve">Рейтинговый номер заявки</w:t>
            </w:r>
          </w:p>
        </w:tc>
        <w:tc>
          <w:tcPr>
            <w:gridSpan w:val="10"/>
            <w:tcW w:w="5614" w:type="dxa"/>
          </w:tcPr>
          <w:p>
            <w:pPr>
              <w:pStyle w:val="0"/>
            </w:pPr>
            <w:r>
              <w:rPr>
                <w:sz w:val="20"/>
              </w:rPr>
            </w:r>
          </w:p>
        </w:tc>
      </w:tr>
      <w:tr>
        <w:tc>
          <w:tcPr>
            <w:tcW w:w="3465" w:type="dxa"/>
          </w:tcPr>
          <w:p>
            <w:pPr>
              <w:pStyle w:val="0"/>
            </w:pPr>
            <w:r>
              <w:rPr>
                <w:sz w:val="20"/>
              </w:rPr>
              <w:t xml:space="preserve">Сумма выделяемой субсидии по заявке, руб.</w:t>
            </w:r>
          </w:p>
        </w:tc>
        <w:tc>
          <w:tcPr>
            <w:gridSpan w:val="10"/>
            <w:tcW w:w="5614" w:type="dxa"/>
          </w:tcPr>
          <w:p>
            <w:pPr>
              <w:pStyle w:val="0"/>
            </w:pPr>
            <w:r>
              <w:rPr>
                <w:sz w:val="20"/>
              </w:rPr>
            </w:r>
          </w:p>
        </w:tc>
      </w:tr>
      <w:tr>
        <w:tc>
          <w:tcPr>
            <w:gridSpan w:val="11"/>
            <w:tcW w:w="9079" w:type="dxa"/>
          </w:tcPr>
          <w:p>
            <w:pPr>
              <w:pStyle w:val="0"/>
            </w:pPr>
            <w:r>
              <w:rPr>
                <w:sz w:val="20"/>
              </w:rPr>
              <w:t xml:space="preserve">...</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предоставления из бюджета</w:t>
      </w:r>
    </w:p>
    <w:p>
      <w:pPr>
        <w:pStyle w:val="0"/>
        <w:jc w:val="right"/>
      </w:pPr>
      <w:r>
        <w:rPr>
          <w:sz w:val="20"/>
        </w:rPr>
        <w:t xml:space="preserve">Удмуртской Республики</w:t>
      </w:r>
    </w:p>
    <w:p>
      <w:pPr>
        <w:pStyle w:val="0"/>
        <w:jc w:val="right"/>
      </w:pPr>
      <w:r>
        <w:rPr>
          <w:sz w:val="20"/>
        </w:rPr>
        <w:t xml:space="preserve">субсидий некоммерческим</w:t>
      </w:r>
    </w:p>
    <w:p>
      <w:pPr>
        <w:pStyle w:val="0"/>
        <w:jc w:val="right"/>
      </w:pPr>
      <w:r>
        <w:rPr>
          <w:sz w:val="20"/>
        </w:rPr>
        <w:t xml:space="preserve">организациям на осуществление</w:t>
      </w:r>
    </w:p>
    <w:p>
      <w:pPr>
        <w:pStyle w:val="0"/>
        <w:jc w:val="right"/>
      </w:pPr>
      <w:r>
        <w:rPr>
          <w:sz w:val="20"/>
        </w:rPr>
        <w:t xml:space="preserve">функций Ресурсных</w:t>
      </w:r>
    </w:p>
    <w:p>
      <w:pPr>
        <w:pStyle w:val="0"/>
        <w:jc w:val="right"/>
      </w:pPr>
      <w:r>
        <w:rPr>
          <w:sz w:val="20"/>
        </w:rPr>
        <w:t xml:space="preserve">центров поддержки</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Удмуртской Республике</w:t>
      </w:r>
    </w:p>
    <w:p>
      <w:pPr>
        <w:pStyle w:val="0"/>
        <w:ind w:firstLine="540"/>
        <w:jc w:val="both"/>
      </w:pPr>
      <w:r>
        <w:rPr>
          <w:sz w:val="20"/>
        </w:rPr>
      </w:r>
    </w:p>
    <w:bookmarkStart w:id="1084" w:name="P1084"/>
    <w:bookmarkEnd w:id="1084"/>
    <w:p>
      <w:pPr>
        <w:pStyle w:val="2"/>
        <w:jc w:val="center"/>
      </w:pPr>
      <w:r>
        <w:rPr>
          <w:sz w:val="20"/>
        </w:rPr>
        <w:t xml:space="preserve">КРИТЕРИИ</w:t>
      </w:r>
    </w:p>
    <w:p>
      <w:pPr>
        <w:pStyle w:val="2"/>
        <w:jc w:val="center"/>
      </w:pPr>
      <w:r>
        <w:rPr>
          <w:sz w:val="20"/>
        </w:rPr>
        <w:t xml:space="preserve">ОЦЕНКИ ЗАЯВОК НА УЧАСТИЕ В КОНКУРСНОМ ОТБОРЕ</w:t>
      </w:r>
    </w:p>
    <w:p>
      <w:pPr>
        <w:pStyle w:val="2"/>
        <w:jc w:val="center"/>
      </w:pPr>
      <w:r>
        <w:rPr>
          <w:sz w:val="20"/>
        </w:rPr>
        <w:t xml:space="preserve">ПО ПРЕДОСТАВЛЕНИЮ ИЗ БЮДЖЕТА УДМУРТСКОЙ РЕСПУБЛИКИ СУБСИДИЙ</w:t>
      </w:r>
    </w:p>
    <w:p>
      <w:pPr>
        <w:pStyle w:val="2"/>
        <w:jc w:val="center"/>
      </w:pPr>
      <w:r>
        <w:rPr>
          <w:sz w:val="20"/>
        </w:rPr>
        <w:t xml:space="preserve">НЕКОММЕРЧЕСКИМ ОРГАНИЗАЦИЯМ НА ОСУЩЕСТВЛЕНИЕ ФУНКЦИЙ</w:t>
      </w:r>
    </w:p>
    <w:p>
      <w:pPr>
        <w:pStyle w:val="2"/>
        <w:jc w:val="center"/>
      </w:pPr>
      <w:r>
        <w:rPr>
          <w:sz w:val="20"/>
        </w:rPr>
        <w:t xml:space="preserve">РЕСУРСНЫХ ЦЕНТРОВ ПОДДЕРЖКИ СОЦИАЛЬНО ОРИЕНТИРОВАННЫХ</w:t>
      </w:r>
    </w:p>
    <w:p>
      <w:pPr>
        <w:pStyle w:val="2"/>
        <w:jc w:val="center"/>
      </w:pPr>
      <w:r>
        <w:rPr>
          <w:sz w:val="20"/>
        </w:rPr>
        <w:t xml:space="preserve">НЕКОММЕРЧЕСКИХ ОРГАНИЗАЦИЙ В УДМУРТСКОЙ РЕСПУБЛИКЕ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175"/>
        <w:gridCol w:w="2438"/>
        <w:gridCol w:w="1474"/>
        <w:gridCol w:w="1531"/>
      </w:tblGrid>
      <w:tr>
        <w:tc>
          <w:tcPr>
            <w:tcW w:w="454" w:type="dxa"/>
          </w:tcPr>
          <w:p>
            <w:pPr>
              <w:pStyle w:val="0"/>
              <w:jc w:val="center"/>
            </w:pPr>
            <w:r>
              <w:rPr>
                <w:sz w:val="20"/>
              </w:rPr>
              <w:t xml:space="preserve">N п/п</w:t>
            </w:r>
          </w:p>
        </w:tc>
        <w:tc>
          <w:tcPr>
            <w:tcW w:w="3175" w:type="dxa"/>
          </w:tcPr>
          <w:p>
            <w:pPr>
              <w:pStyle w:val="0"/>
              <w:jc w:val="center"/>
            </w:pPr>
            <w:r>
              <w:rPr>
                <w:sz w:val="20"/>
              </w:rPr>
              <w:t xml:space="preserve">Наименование критерия</w:t>
            </w:r>
          </w:p>
        </w:tc>
        <w:tc>
          <w:tcPr>
            <w:tcW w:w="2438" w:type="dxa"/>
          </w:tcPr>
          <w:p>
            <w:pPr>
              <w:pStyle w:val="0"/>
              <w:jc w:val="center"/>
            </w:pPr>
            <w:r>
              <w:rPr>
                <w:sz w:val="20"/>
              </w:rPr>
              <w:t xml:space="preserve">Значение критерия</w:t>
            </w:r>
          </w:p>
        </w:tc>
        <w:tc>
          <w:tcPr>
            <w:tcW w:w="1474" w:type="dxa"/>
          </w:tcPr>
          <w:p>
            <w:pPr>
              <w:pStyle w:val="0"/>
              <w:jc w:val="center"/>
            </w:pPr>
            <w:r>
              <w:rPr>
                <w:sz w:val="20"/>
              </w:rPr>
              <w:t xml:space="preserve">Оценка критерия</w:t>
            </w:r>
          </w:p>
        </w:tc>
        <w:tc>
          <w:tcPr>
            <w:tcW w:w="1531" w:type="dxa"/>
          </w:tcPr>
          <w:p>
            <w:pPr>
              <w:pStyle w:val="0"/>
              <w:jc w:val="center"/>
            </w:pPr>
            <w:r>
              <w:rPr>
                <w:sz w:val="20"/>
              </w:rPr>
              <w:t xml:space="preserve">Коэффициент значимости критерия</w:t>
            </w:r>
          </w:p>
        </w:tc>
      </w:tr>
      <w:tr>
        <w:tc>
          <w:tcPr>
            <w:tcW w:w="454" w:type="dxa"/>
            <w:vMerge w:val="restart"/>
          </w:tcPr>
          <w:p>
            <w:pPr>
              <w:pStyle w:val="0"/>
              <w:jc w:val="center"/>
            </w:pPr>
            <w:r>
              <w:rPr>
                <w:sz w:val="20"/>
              </w:rPr>
              <w:t xml:space="preserve">1</w:t>
            </w:r>
          </w:p>
        </w:tc>
        <w:tc>
          <w:tcPr>
            <w:tcW w:w="3175" w:type="dxa"/>
            <w:vMerge w:val="restart"/>
          </w:tcPr>
          <w:p>
            <w:pPr>
              <w:pStyle w:val="0"/>
            </w:pPr>
            <w:r>
              <w:rPr>
                <w:sz w:val="20"/>
              </w:rPr>
              <w:t xml:space="preserve">Наличие информационного ресурса о деятельности Ресурсного центра и периодичность его наполнения материалами, представляющими интерес для СОНКО</w:t>
            </w:r>
          </w:p>
        </w:tc>
        <w:tc>
          <w:tcPr>
            <w:tcW w:w="2438" w:type="dxa"/>
          </w:tcPr>
          <w:p>
            <w:pPr>
              <w:pStyle w:val="0"/>
            </w:pPr>
            <w:r>
              <w:rPr>
                <w:sz w:val="20"/>
              </w:rPr>
              <w:t xml:space="preserve">имеется, наполняется еженедельно</w:t>
            </w:r>
          </w:p>
        </w:tc>
        <w:tc>
          <w:tcPr>
            <w:tcW w:w="1474" w:type="dxa"/>
          </w:tcPr>
          <w:p>
            <w:pPr>
              <w:pStyle w:val="0"/>
              <w:jc w:val="center"/>
            </w:pPr>
            <w:r>
              <w:rPr>
                <w:sz w:val="20"/>
              </w:rPr>
              <w:t xml:space="preserve">3</w:t>
            </w:r>
          </w:p>
        </w:tc>
        <w:tc>
          <w:tcPr>
            <w:tcW w:w="1531" w:type="dxa"/>
            <w:vMerge w:val="restart"/>
          </w:tcPr>
          <w:p>
            <w:pPr>
              <w:pStyle w:val="0"/>
              <w:jc w:val="center"/>
            </w:pPr>
            <w:r>
              <w:rPr>
                <w:sz w:val="20"/>
              </w:rPr>
              <w:t xml:space="preserve">0,05</w:t>
            </w:r>
          </w:p>
        </w:tc>
      </w:tr>
      <w:tr>
        <w:tc>
          <w:tcPr>
            <w:vMerge w:val="continue"/>
          </w:tcPr>
          <w:p/>
        </w:tc>
        <w:tc>
          <w:tcPr>
            <w:vMerge w:val="continue"/>
          </w:tcPr>
          <w:p/>
        </w:tc>
        <w:tc>
          <w:tcPr>
            <w:tcW w:w="2438" w:type="dxa"/>
          </w:tcPr>
          <w:p>
            <w:pPr>
              <w:pStyle w:val="0"/>
            </w:pPr>
            <w:r>
              <w:rPr>
                <w:sz w:val="20"/>
              </w:rPr>
              <w:t xml:space="preserve">имеется, наполняется ежемесячно</w:t>
            </w:r>
          </w:p>
        </w:tc>
        <w:tc>
          <w:tcPr>
            <w:tcW w:w="1474" w:type="dxa"/>
          </w:tcPr>
          <w:p>
            <w:pPr>
              <w:pStyle w:val="0"/>
              <w:jc w:val="center"/>
            </w:pPr>
            <w:r>
              <w:rPr>
                <w:sz w:val="20"/>
              </w:rPr>
              <w:t xml:space="preserve">2</w:t>
            </w:r>
          </w:p>
        </w:tc>
        <w:tc>
          <w:tcPr>
            <w:vMerge w:val="continue"/>
          </w:tcPr>
          <w:p/>
        </w:tc>
      </w:tr>
      <w:tr>
        <w:tc>
          <w:tcPr>
            <w:vMerge w:val="continue"/>
          </w:tcPr>
          <w:p/>
        </w:tc>
        <w:tc>
          <w:tcPr>
            <w:vMerge w:val="continue"/>
          </w:tcPr>
          <w:p/>
        </w:tc>
        <w:tc>
          <w:tcPr>
            <w:tcW w:w="2438" w:type="dxa"/>
          </w:tcPr>
          <w:p>
            <w:pPr>
              <w:pStyle w:val="0"/>
            </w:pPr>
            <w:r>
              <w:rPr>
                <w:sz w:val="20"/>
              </w:rPr>
              <w:t xml:space="preserve">имеется, наполняется реже чем раз в месяц</w:t>
            </w:r>
          </w:p>
        </w:tc>
        <w:tc>
          <w:tcPr>
            <w:tcW w:w="1474" w:type="dxa"/>
          </w:tcPr>
          <w:p>
            <w:pPr>
              <w:pStyle w:val="0"/>
              <w:jc w:val="center"/>
            </w:pPr>
            <w:r>
              <w:rPr>
                <w:sz w:val="20"/>
              </w:rPr>
              <w:t xml:space="preserve">1</w:t>
            </w:r>
          </w:p>
        </w:tc>
        <w:tc>
          <w:tcPr>
            <w:vMerge w:val="continue"/>
          </w:tcPr>
          <w:p/>
        </w:tc>
      </w:tr>
      <w:tr>
        <w:tc>
          <w:tcPr>
            <w:vMerge w:val="continue"/>
          </w:tcPr>
          <w:p/>
        </w:tc>
        <w:tc>
          <w:tcPr>
            <w:vMerge w:val="continue"/>
          </w:tcPr>
          <w:p/>
        </w:tc>
        <w:tc>
          <w:tcPr>
            <w:tcW w:w="2438" w:type="dxa"/>
          </w:tcPr>
          <w:p>
            <w:pPr>
              <w:pStyle w:val="0"/>
            </w:pPr>
            <w:r>
              <w:rPr>
                <w:sz w:val="20"/>
              </w:rPr>
              <w:t xml:space="preserve">отсутствует либо наполнение реже чем раз в полугодие</w:t>
            </w:r>
          </w:p>
        </w:tc>
        <w:tc>
          <w:tcPr>
            <w:tcW w:w="1474" w:type="dxa"/>
          </w:tcPr>
          <w:p>
            <w:pPr>
              <w:pStyle w:val="0"/>
              <w:jc w:val="center"/>
            </w:pPr>
            <w:r>
              <w:rPr>
                <w:sz w:val="20"/>
              </w:rPr>
              <w:t xml:space="preserve">0</w:t>
            </w:r>
          </w:p>
        </w:tc>
        <w:tc>
          <w:tcPr>
            <w:vMerge w:val="continue"/>
          </w:tcPr>
          <w:p/>
        </w:tc>
      </w:tr>
      <w:tr>
        <w:tc>
          <w:tcPr>
            <w:tcW w:w="454" w:type="dxa"/>
            <w:vMerge w:val="restart"/>
          </w:tcPr>
          <w:p>
            <w:pPr>
              <w:pStyle w:val="0"/>
              <w:jc w:val="center"/>
            </w:pPr>
            <w:r>
              <w:rPr>
                <w:sz w:val="20"/>
              </w:rPr>
              <w:t xml:space="preserve">2</w:t>
            </w:r>
          </w:p>
        </w:tc>
        <w:tc>
          <w:tcPr>
            <w:tcW w:w="3175" w:type="dxa"/>
            <w:vMerge w:val="restart"/>
          </w:tcPr>
          <w:p>
            <w:pPr>
              <w:pStyle w:val="0"/>
            </w:pPr>
            <w:r>
              <w:rPr>
                <w:sz w:val="20"/>
              </w:rPr>
              <w:t xml:space="preserve">Заявленное количество муниципальных образований, на территории которых будут проводиться выездные мероприятия календарного плана</w:t>
            </w:r>
          </w:p>
        </w:tc>
        <w:tc>
          <w:tcPr>
            <w:tcW w:w="2438" w:type="dxa"/>
          </w:tcPr>
          <w:p>
            <w:pPr>
              <w:pStyle w:val="0"/>
            </w:pPr>
            <w:r>
              <w:rPr>
                <w:sz w:val="20"/>
              </w:rPr>
              <w:t xml:space="preserve">свыше 20</w:t>
            </w:r>
          </w:p>
        </w:tc>
        <w:tc>
          <w:tcPr>
            <w:tcW w:w="1474" w:type="dxa"/>
          </w:tcPr>
          <w:p>
            <w:pPr>
              <w:pStyle w:val="0"/>
              <w:jc w:val="center"/>
            </w:pPr>
            <w:r>
              <w:rPr>
                <w:sz w:val="20"/>
              </w:rPr>
              <w:t xml:space="preserve">15</w:t>
            </w:r>
          </w:p>
        </w:tc>
        <w:tc>
          <w:tcPr>
            <w:tcW w:w="1531" w:type="dxa"/>
            <w:vMerge w:val="restart"/>
          </w:tcPr>
          <w:p>
            <w:pPr>
              <w:pStyle w:val="0"/>
              <w:jc w:val="center"/>
            </w:pPr>
            <w:r>
              <w:rPr>
                <w:sz w:val="20"/>
              </w:rPr>
              <w:t xml:space="preserve">0,15</w:t>
            </w:r>
          </w:p>
        </w:tc>
      </w:tr>
      <w:tr>
        <w:tc>
          <w:tcPr>
            <w:vMerge w:val="continue"/>
          </w:tcPr>
          <w:p/>
        </w:tc>
        <w:tc>
          <w:tcPr>
            <w:vMerge w:val="continue"/>
          </w:tcPr>
          <w:p/>
        </w:tc>
        <w:tc>
          <w:tcPr>
            <w:tcW w:w="2438" w:type="dxa"/>
          </w:tcPr>
          <w:p>
            <w:pPr>
              <w:pStyle w:val="0"/>
            </w:pPr>
            <w:r>
              <w:rPr>
                <w:sz w:val="20"/>
              </w:rPr>
              <w:t xml:space="preserve">от 1 до 20 включительно</w:t>
            </w:r>
          </w:p>
        </w:tc>
        <w:tc>
          <w:tcPr>
            <w:tcW w:w="1474" w:type="dxa"/>
          </w:tcPr>
          <w:p>
            <w:pPr>
              <w:pStyle w:val="0"/>
              <w:jc w:val="center"/>
            </w:pPr>
            <w:r>
              <w:rPr>
                <w:sz w:val="20"/>
              </w:rPr>
              <w:t xml:space="preserve">по 0,6 балла за каждое муниципальное образование</w:t>
            </w:r>
          </w:p>
        </w:tc>
        <w:tc>
          <w:tcPr>
            <w:vMerge w:val="continue"/>
          </w:tcPr>
          <w:p/>
        </w:tc>
      </w:tr>
      <w:tr>
        <w:tc>
          <w:tcPr>
            <w:tcW w:w="454" w:type="dxa"/>
            <w:vMerge w:val="restart"/>
          </w:tcPr>
          <w:p>
            <w:pPr>
              <w:pStyle w:val="0"/>
              <w:jc w:val="center"/>
            </w:pPr>
            <w:r>
              <w:rPr>
                <w:sz w:val="20"/>
              </w:rPr>
              <w:t xml:space="preserve">3</w:t>
            </w:r>
          </w:p>
        </w:tc>
        <w:tc>
          <w:tcPr>
            <w:tcW w:w="3175" w:type="dxa"/>
            <w:vMerge w:val="restart"/>
          </w:tcPr>
          <w:p>
            <w:pPr>
              <w:pStyle w:val="0"/>
            </w:pPr>
            <w:r>
              <w:rPr>
                <w:sz w:val="20"/>
              </w:rPr>
              <w:t xml:space="preserve">Объем предполагаемых поступлений из внебюджетных источников (в процентах от общей суммы расходов на реализацию мероприятий календарного плана)</w:t>
            </w:r>
          </w:p>
        </w:tc>
        <w:tc>
          <w:tcPr>
            <w:tcW w:w="2438" w:type="dxa"/>
          </w:tcPr>
          <w:p>
            <w:pPr>
              <w:pStyle w:val="0"/>
            </w:pPr>
            <w:r>
              <w:rPr>
                <w:sz w:val="20"/>
              </w:rPr>
              <w:t xml:space="preserve">30% и более</w:t>
            </w:r>
          </w:p>
        </w:tc>
        <w:tc>
          <w:tcPr>
            <w:tcW w:w="1474" w:type="dxa"/>
          </w:tcPr>
          <w:p>
            <w:pPr>
              <w:pStyle w:val="0"/>
              <w:jc w:val="center"/>
            </w:pPr>
            <w:r>
              <w:rPr>
                <w:sz w:val="20"/>
              </w:rPr>
              <w:t xml:space="preserve">3</w:t>
            </w:r>
          </w:p>
        </w:tc>
        <w:tc>
          <w:tcPr>
            <w:tcW w:w="1531" w:type="dxa"/>
            <w:vMerge w:val="restart"/>
          </w:tcPr>
          <w:p>
            <w:pPr>
              <w:pStyle w:val="0"/>
              <w:jc w:val="center"/>
            </w:pPr>
            <w:r>
              <w:rPr>
                <w:sz w:val="20"/>
              </w:rPr>
              <w:t xml:space="preserve">0,1</w:t>
            </w:r>
          </w:p>
        </w:tc>
      </w:tr>
      <w:tr>
        <w:tc>
          <w:tcPr>
            <w:vMerge w:val="continue"/>
          </w:tcPr>
          <w:p/>
        </w:tc>
        <w:tc>
          <w:tcPr>
            <w:vMerge w:val="continue"/>
          </w:tcPr>
          <w:p/>
        </w:tc>
        <w:tc>
          <w:tcPr>
            <w:tcW w:w="2438" w:type="dxa"/>
          </w:tcPr>
          <w:p>
            <w:pPr>
              <w:pStyle w:val="0"/>
            </w:pPr>
            <w:r>
              <w:rPr>
                <w:sz w:val="20"/>
              </w:rPr>
              <w:t xml:space="preserve">от 20% до 30%</w:t>
            </w:r>
          </w:p>
        </w:tc>
        <w:tc>
          <w:tcPr>
            <w:tcW w:w="1474" w:type="dxa"/>
          </w:tcPr>
          <w:p>
            <w:pPr>
              <w:pStyle w:val="0"/>
              <w:jc w:val="center"/>
            </w:pPr>
            <w:r>
              <w:rPr>
                <w:sz w:val="20"/>
              </w:rPr>
              <w:t xml:space="preserve">2</w:t>
            </w:r>
          </w:p>
        </w:tc>
        <w:tc>
          <w:tcPr>
            <w:vMerge w:val="continue"/>
          </w:tcPr>
          <w:p/>
        </w:tc>
      </w:tr>
      <w:tr>
        <w:tc>
          <w:tcPr>
            <w:vMerge w:val="continue"/>
          </w:tcPr>
          <w:p/>
        </w:tc>
        <w:tc>
          <w:tcPr>
            <w:vMerge w:val="continue"/>
          </w:tcPr>
          <w:p/>
        </w:tc>
        <w:tc>
          <w:tcPr>
            <w:tcW w:w="2438" w:type="dxa"/>
          </w:tcPr>
          <w:p>
            <w:pPr>
              <w:pStyle w:val="0"/>
            </w:pPr>
            <w:r>
              <w:rPr>
                <w:sz w:val="20"/>
              </w:rPr>
              <w:t xml:space="preserve">от 10% до 20% включительно</w:t>
            </w:r>
          </w:p>
        </w:tc>
        <w:tc>
          <w:tcPr>
            <w:tcW w:w="1474" w:type="dxa"/>
          </w:tcPr>
          <w:p>
            <w:pPr>
              <w:pStyle w:val="0"/>
              <w:jc w:val="center"/>
            </w:pPr>
            <w:r>
              <w:rPr>
                <w:sz w:val="20"/>
              </w:rPr>
              <w:t xml:space="preserve">1</w:t>
            </w:r>
          </w:p>
        </w:tc>
        <w:tc>
          <w:tcPr>
            <w:vMerge w:val="continue"/>
          </w:tcPr>
          <w:p/>
        </w:tc>
      </w:tr>
      <w:tr>
        <w:tc>
          <w:tcPr>
            <w:vMerge w:val="continue"/>
          </w:tcPr>
          <w:p/>
        </w:tc>
        <w:tc>
          <w:tcPr>
            <w:vMerge w:val="continue"/>
          </w:tcPr>
          <w:p/>
        </w:tc>
        <w:tc>
          <w:tcPr>
            <w:tcW w:w="2438" w:type="dxa"/>
          </w:tcPr>
          <w:p>
            <w:pPr>
              <w:pStyle w:val="0"/>
            </w:pPr>
            <w:r>
              <w:rPr>
                <w:sz w:val="20"/>
              </w:rPr>
              <w:t xml:space="preserve">10% и менее</w:t>
            </w:r>
          </w:p>
        </w:tc>
        <w:tc>
          <w:tcPr>
            <w:tcW w:w="1474" w:type="dxa"/>
          </w:tcPr>
          <w:p>
            <w:pPr>
              <w:pStyle w:val="0"/>
              <w:jc w:val="center"/>
            </w:pPr>
            <w:r>
              <w:rPr>
                <w:sz w:val="20"/>
              </w:rPr>
              <w:t xml:space="preserve">0</w:t>
            </w:r>
          </w:p>
        </w:tc>
        <w:tc>
          <w:tcPr>
            <w:vMerge w:val="continue"/>
          </w:tcPr>
          <w:p/>
        </w:tc>
      </w:tr>
      <w:tr>
        <w:tc>
          <w:tcPr>
            <w:tcW w:w="454" w:type="dxa"/>
            <w:vMerge w:val="restart"/>
          </w:tcPr>
          <w:p>
            <w:pPr>
              <w:pStyle w:val="0"/>
              <w:jc w:val="center"/>
            </w:pPr>
            <w:r>
              <w:rPr>
                <w:sz w:val="20"/>
              </w:rPr>
              <w:t xml:space="preserve">4</w:t>
            </w:r>
          </w:p>
        </w:tc>
        <w:tc>
          <w:tcPr>
            <w:tcW w:w="3175" w:type="dxa"/>
            <w:vMerge w:val="restart"/>
          </w:tcPr>
          <w:p>
            <w:pPr>
              <w:pStyle w:val="0"/>
            </w:pPr>
            <w:r>
              <w:rPr>
                <w:sz w:val="20"/>
              </w:rPr>
              <w:t xml:space="preserve">Заявленное количество обучающих семинаров для СОНКО</w:t>
            </w:r>
          </w:p>
        </w:tc>
        <w:tc>
          <w:tcPr>
            <w:tcW w:w="2438" w:type="dxa"/>
          </w:tcPr>
          <w:p>
            <w:pPr>
              <w:pStyle w:val="0"/>
            </w:pPr>
            <w:r>
              <w:rPr>
                <w:sz w:val="20"/>
              </w:rPr>
              <w:t xml:space="preserve">30 и более</w:t>
            </w:r>
          </w:p>
        </w:tc>
        <w:tc>
          <w:tcPr>
            <w:tcW w:w="1474" w:type="dxa"/>
          </w:tcPr>
          <w:p>
            <w:pPr>
              <w:pStyle w:val="0"/>
              <w:jc w:val="center"/>
            </w:pPr>
            <w:r>
              <w:rPr>
                <w:sz w:val="20"/>
              </w:rPr>
              <w:t xml:space="preserve">3</w:t>
            </w:r>
          </w:p>
        </w:tc>
        <w:tc>
          <w:tcPr>
            <w:tcW w:w="1531" w:type="dxa"/>
            <w:vMerge w:val="restart"/>
          </w:tcPr>
          <w:p>
            <w:pPr>
              <w:pStyle w:val="0"/>
              <w:jc w:val="center"/>
            </w:pPr>
            <w:r>
              <w:rPr>
                <w:sz w:val="20"/>
              </w:rPr>
              <w:t xml:space="preserve">0,1</w:t>
            </w:r>
          </w:p>
        </w:tc>
      </w:tr>
      <w:tr>
        <w:tc>
          <w:tcPr>
            <w:vMerge w:val="continue"/>
          </w:tcPr>
          <w:p/>
        </w:tc>
        <w:tc>
          <w:tcPr>
            <w:vMerge w:val="continue"/>
          </w:tcPr>
          <w:p/>
        </w:tc>
        <w:tc>
          <w:tcPr>
            <w:tcW w:w="2438" w:type="dxa"/>
          </w:tcPr>
          <w:p>
            <w:pPr>
              <w:pStyle w:val="0"/>
            </w:pPr>
            <w:r>
              <w:rPr>
                <w:sz w:val="20"/>
              </w:rPr>
              <w:t xml:space="preserve">от 15 до 30</w:t>
            </w:r>
          </w:p>
        </w:tc>
        <w:tc>
          <w:tcPr>
            <w:tcW w:w="1474" w:type="dxa"/>
          </w:tcPr>
          <w:p>
            <w:pPr>
              <w:pStyle w:val="0"/>
              <w:jc w:val="center"/>
            </w:pPr>
            <w:r>
              <w:rPr>
                <w:sz w:val="20"/>
              </w:rPr>
              <w:t xml:space="preserve">2</w:t>
            </w:r>
          </w:p>
        </w:tc>
        <w:tc>
          <w:tcPr>
            <w:vMerge w:val="continue"/>
          </w:tcPr>
          <w:p/>
        </w:tc>
      </w:tr>
      <w:tr>
        <w:tc>
          <w:tcPr>
            <w:vMerge w:val="continue"/>
          </w:tcPr>
          <w:p/>
        </w:tc>
        <w:tc>
          <w:tcPr>
            <w:vMerge w:val="continue"/>
          </w:tcPr>
          <w:p/>
        </w:tc>
        <w:tc>
          <w:tcPr>
            <w:tcW w:w="2438" w:type="dxa"/>
          </w:tcPr>
          <w:p>
            <w:pPr>
              <w:pStyle w:val="0"/>
            </w:pPr>
            <w:r>
              <w:rPr>
                <w:sz w:val="20"/>
              </w:rPr>
              <w:t xml:space="preserve">от 1 до 15 включительно</w:t>
            </w:r>
          </w:p>
        </w:tc>
        <w:tc>
          <w:tcPr>
            <w:tcW w:w="1474" w:type="dxa"/>
          </w:tcPr>
          <w:p>
            <w:pPr>
              <w:pStyle w:val="0"/>
              <w:jc w:val="center"/>
            </w:pPr>
            <w:r>
              <w:rPr>
                <w:sz w:val="20"/>
              </w:rPr>
              <w:t xml:space="preserve">1</w:t>
            </w:r>
          </w:p>
        </w:tc>
        <w:tc>
          <w:tcPr>
            <w:vMerge w:val="continue"/>
          </w:tcPr>
          <w:p/>
        </w:tc>
      </w:tr>
      <w:tr>
        <w:tc>
          <w:tcPr>
            <w:vMerge w:val="continue"/>
          </w:tcPr>
          <w:p/>
        </w:tc>
        <w:tc>
          <w:tcPr>
            <w:vMerge w:val="continue"/>
          </w:tcPr>
          <w:p/>
        </w:tc>
        <w:tc>
          <w:tcPr>
            <w:tcW w:w="2438" w:type="dxa"/>
          </w:tcPr>
          <w:p>
            <w:pPr>
              <w:pStyle w:val="0"/>
            </w:pPr>
            <w:r>
              <w:rPr>
                <w:sz w:val="20"/>
              </w:rPr>
              <w:t xml:space="preserve">не предусмотрено</w:t>
            </w:r>
          </w:p>
        </w:tc>
        <w:tc>
          <w:tcPr>
            <w:tcW w:w="1474" w:type="dxa"/>
          </w:tcPr>
          <w:p>
            <w:pPr>
              <w:pStyle w:val="0"/>
              <w:jc w:val="center"/>
            </w:pPr>
            <w:r>
              <w:rPr>
                <w:sz w:val="20"/>
              </w:rPr>
              <w:t xml:space="preserve">0</w:t>
            </w:r>
          </w:p>
        </w:tc>
        <w:tc>
          <w:tcPr>
            <w:vMerge w:val="continue"/>
          </w:tcPr>
          <w:p/>
        </w:tc>
      </w:tr>
      <w:tr>
        <w:tc>
          <w:tcPr>
            <w:tcW w:w="454" w:type="dxa"/>
            <w:vMerge w:val="restart"/>
          </w:tcPr>
          <w:p>
            <w:pPr>
              <w:pStyle w:val="0"/>
              <w:jc w:val="center"/>
            </w:pPr>
            <w:r>
              <w:rPr>
                <w:sz w:val="20"/>
              </w:rPr>
              <w:t xml:space="preserve">5</w:t>
            </w:r>
          </w:p>
        </w:tc>
        <w:tc>
          <w:tcPr>
            <w:tcW w:w="3175" w:type="dxa"/>
            <w:vMerge w:val="restart"/>
          </w:tcPr>
          <w:p>
            <w:pPr>
              <w:pStyle w:val="0"/>
            </w:pPr>
            <w:r>
              <w:rPr>
                <w:sz w:val="20"/>
              </w:rPr>
              <w:t xml:space="preserve">Заявленное количество СОНКО, охваченных при реализации мероприятий календарного плана</w:t>
            </w:r>
          </w:p>
        </w:tc>
        <w:tc>
          <w:tcPr>
            <w:tcW w:w="2438" w:type="dxa"/>
          </w:tcPr>
          <w:p>
            <w:pPr>
              <w:pStyle w:val="0"/>
            </w:pPr>
            <w:r>
              <w:rPr>
                <w:sz w:val="20"/>
              </w:rPr>
              <w:t xml:space="preserve">26 СОНКО и более</w:t>
            </w:r>
          </w:p>
        </w:tc>
        <w:tc>
          <w:tcPr>
            <w:tcW w:w="1474" w:type="dxa"/>
          </w:tcPr>
          <w:p>
            <w:pPr>
              <w:pStyle w:val="0"/>
              <w:jc w:val="center"/>
            </w:pPr>
            <w:r>
              <w:rPr>
                <w:sz w:val="20"/>
              </w:rPr>
              <w:t xml:space="preserve">3</w:t>
            </w:r>
          </w:p>
        </w:tc>
        <w:tc>
          <w:tcPr>
            <w:tcW w:w="1531" w:type="dxa"/>
            <w:vMerge w:val="restart"/>
          </w:tcPr>
          <w:p>
            <w:pPr>
              <w:pStyle w:val="0"/>
              <w:jc w:val="center"/>
            </w:pPr>
            <w:r>
              <w:rPr>
                <w:sz w:val="20"/>
              </w:rPr>
              <w:t xml:space="preserve">0,1</w:t>
            </w:r>
          </w:p>
        </w:tc>
      </w:tr>
      <w:tr>
        <w:tc>
          <w:tcPr>
            <w:vMerge w:val="continue"/>
          </w:tcPr>
          <w:p/>
        </w:tc>
        <w:tc>
          <w:tcPr>
            <w:vMerge w:val="continue"/>
          </w:tcPr>
          <w:p/>
        </w:tc>
        <w:tc>
          <w:tcPr>
            <w:tcW w:w="2438" w:type="dxa"/>
          </w:tcPr>
          <w:p>
            <w:pPr>
              <w:pStyle w:val="0"/>
            </w:pPr>
            <w:r>
              <w:rPr>
                <w:sz w:val="20"/>
              </w:rPr>
              <w:t xml:space="preserve">16 - 25 СОНКО</w:t>
            </w:r>
          </w:p>
        </w:tc>
        <w:tc>
          <w:tcPr>
            <w:tcW w:w="1474" w:type="dxa"/>
          </w:tcPr>
          <w:p>
            <w:pPr>
              <w:pStyle w:val="0"/>
              <w:jc w:val="center"/>
            </w:pPr>
            <w:r>
              <w:rPr>
                <w:sz w:val="20"/>
              </w:rPr>
              <w:t xml:space="preserve">2</w:t>
            </w:r>
          </w:p>
        </w:tc>
        <w:tc>
          <w:tcPr>
            <w:vMerge w:val="continue"/>
          </w:tcPr>
          <w:p/>
        </w:tc>
      </w:tr>
      <w:tr>
        <w:tc>
          <w:tcPr>
            <w:vMerge w:val="continue"/>
          </w:tcPr>
          <w:p/>
        </w:tc>
        <w:tc>
          <w:tcPr>
            <w:vMerge w:val="continue"/>
          </w:tcPr>
          <w:p/>
        </w:tc>
        <w:tc>
          <w:tcPr>
            <w:tcW w:w="2438" w:type="dxa"/>
          </w:tcPr>
          <w:p>
            <w:pPr>
              <w:pStyle w:val="0"/>
            </w:pPr>
            <w:r>
              <w:rPr>
                <w:sz w:val="20"/>
              </w:rPr>
              <w:t xml:space="preserve">6 - 15 СОНКО</w:t>
            </w:r>
          </w:p>
        </w:tc>
        <w:tc>
          <w:tcPr>
            <w:tcW w:w="1474" w:type="dxa"/>
          </w:tcPr>
          <w:p>
            <w:pPr>
              <w:pStyle w:val="0"/>
              <w:jc w:val="center"/>
            </w:pPr>
            <w:r>
              <w:rPr>
                <w:sz w:val="20"/>
              </w:rPr>
              <w:t xml:space="preserve">1</w:t>
            </w:r>
          </w:p>
        </w:tc>
        <w:tc>
          <w:tcPr>
            <w:vMerge w:val="continue"/>
          </w:tcPr>
          <w:p/>
        </w:tc>
      </w:tr>
      <w:tr>
        <w:tc>
          <w:tcPr>
            <w:vMerge w:val="continue"/>
          </w:tcPr>
          <w:p/>
        </w:tc>
        <w:tc>
          <w:tcPr>
            <w:vMerge w:val="continue"/>
          </w:tcPr>
          <w:p/>
        </w:tc>
        <w:tc>
          <w:tcPr>
            <w:tcW w:w="2438" w:type="dxa"/>
          </w:tcPr>
          <w:p>
            <w:pPr>
              <w:pStyle w:val="0"/>
            </w:pPr>
            <w:r>
              <w:rPr>
                <w:sz w:val="20"/>
              </w:rPr>
              <w:t xml:space="preserve">1 - 5 СОНКО</w:t>
            </w:r>
          </w:p>
        </w:tc>
        <w:tc>
          <w:tcPr>
            <w:tcW w:w="1474" w:type="dxa"/>
          </w:tcPr>
          <w:p>
            <w:pPr>
              <w:pStyle w:val="0"/>
              <w:jc w:val="center"/>
            </w:pPr>
            <w:r>
              <w:rPr>
                <w:sz w:val="20"/>
              </w:rPr>
              <w:t xml:space="preserve">0</w:t>
            </w:r>
          </w:p>
        </w:tc>
        <w:tc>
          <w:tcPr>
            <w:vMerge w:val="continue"/>
          </w:tcPr>
          <w:p/>
        </w:tc>
      </w:tr>
      <w:tr>
        <w:tc>
          <w:tcPr>
            <w:tcW w:w="454" w:type="dxa"/>
            <w:vMerge w:val="restart"/>
          </w:tcPr>
          <w:p>
            <w:pPr>
              <w:pStyle w:val="0"/>
              <w:jc w:val="center"/>
            </w:pPr>
            <w:r>
              <w:rPr>
                <w:sz w:val="20"/>
              </w:rPr>
              <w:t xml:space="preserve">6</w:t>
            </w:r>
          </w:p>
        </w:tc>
        <w:tc>
          <w:tcPr>
            <w:tcW w:w="3175" w:type="dxa"/>
            <w:vMerge w:val="restart"/>
          </w:tcPr>
          <w:p>
            <w:pPr>
              <w:pStyle w:val="0"/>
            </w:pPr>
            <w:r>
              <w:rPr>
                <w:sz w:val="20"/>
              </w:rPr>
              <w:t xml:space="preserve">Наличие у Ресурсного центра материально-технической базы</w:t>
            </w:r>
          </w:p>
        </w:tc>
        <w:tc>
          <w:tcPr>
            <w:gridSpan w:val="2"/>
            <w:tcW w:w="3912" w:type="dxa"/>
          </w:tcPr>
          <w:p>
            <w:pPr>
              <w:pStyle w:val="0"/>
            </w:pPr>
            <w:r>
              <w:rPr>
                <w:sz w:val="20"/>
              </w:rPr>
              <w:t xml:space="preserve">Ресурсный центр располагает помещением:</w:t>
            </w:r>
          </w:p>
        </w:tc>
        <w:tc>
          <w:tcPr>
            <w:tcW w:w="1531" w:type="dxa"/>
            <w:vMerge w:val="restart"/>
          </w:tcPr>
          <w:p>
            <w:pPr>
              <w:pStyle w:val="0"/>
              <w:jc w:val="center"/>
            </w:pPr>
            <w:r>
              <w:rPr>
                <w:sz w:val="20"/>
              </w:rPr>
              <w:t xml:space="preserve">0,15</w:t>
            </w:r>
          </w:p>
        </w:tc>
      </w:tr>
      <w:tr>
        <w:tc>
          <w:tcPr>
            <w:vMerge w:val="continue"/>
          </w:tcPr>
          <w:p/>
        </w:tc>
        <w:tc>
          <w:tcPr>
            <w:vMerge w:val="continue"/>
          </w:tcPr>
          <w:p/>
        </w:tc>
        <w:tc>
          <w:tcPr>
            <w:tcW w:w="2438" w:type="dxa"/>
          </w:tcPr>
          <w:p>
            <w:pPr>
              <w:pStyle w:val="0"/>
            </w:pPr>
            <w:r>
              <w:rPr>
                <w:sz w:val="20"/>
              </w:rPr>
              <w:t xml:space="preserve">в собственности</w:t>
            </w:r>
          </w:p>
        </w:tc>
        <w:tc>
          <w:tcPr>
            <w:tcW w:w="1474" w:type="dxa"/>
          </w:tcPr>
          <w:p>
            <w:pPr>
              <w:pStyle w:val="0"/>
              <w:jc w:val="center"/>
            </w:pPr>
            <w:r>
              <w:rPr>
                <w:sz w:val="20"/>
              </w:rPr>
              <w:t xml:space="preserve">3</w:t>
            </w:r>
          </w:p>
        </w:tc>
        <w:tc>
          <w:tcPr>
            <w:vMerge w:val="continue"/>
          </w:tcPr>
          <w:p/>
        </w:tc>
      </w:tr>
      <w:tr>
        <w:tc>
          <w:tcPr>
            <w:vMerge w:val="continue"/>
          </w:tcPr>
          <w:p/>
        </w:tc>
        <w:tc>
          <w:tcPr>
            <w:vMerge w:val="continue"/>
          </w:tcPr>
          <w:p/>
        </w:tc>
        <w:tc>
          <w:tcPr>
            <w:tcW w:w="2438" w:type="dxa"/>
          </w:tcPr>
          <w:p>
            <w:pPr>
              <w:pStyle w:val="0"/>
            </w:pPr>
            <w:r>
              <w:rPr>
                <w:sz w:val="20"/>
              </w:rPr>
              <w:t xml:space="preserve">в безвозмездном пользовании</w:t>
            </w:r>
          </w:p>
        </w:tc>
        <w:tc>
          <w:tcPr>
            <w:tcW w:w="1474" w:type="dxa"/>
          </w:tcPr>
          <w:p>
            <w:pPr>
              <w:pStyle w:val="0"/>
              <w:jc w:val="center"/>
            </w:pPr>
            <w:r>
              <w:rPr>
                <w:sz w:val="20"/>
              </w:rPr>
              <w:t xml:space="preserve">2</w:t>
            </w:r>
          </w:p>
        </w:tc>
        <w:tc>
          <w:tcPr>
            <w:vMerge w:val="continue"/>
          </w:tcPr>
          <w:p/>
        </w:tc>
      </w:tr>
      <w:tr>
        <w:tc>
          <w:tcPr>
            <w:vMerge w:val="continue"/>
          </w:tcPr>
          <w:p/>
        </w:tc>
        <w:tc>
          <w:tcPr>
            <w:vMerge w:val="continue"/>
          </w:tcPr>
          <w:p/>
        </w:tc>
        <w:tc>
          <w:tcPr>
            <w:tcW w:w="2438" w:type="dxa"/>
          </w:tcPr>
          <w:p>
            <w:pPr>
              <w:pStyle w:val="0"/>
            </w:pPr>
            <w:r>
              <w:rPr>
                <w:sz w:val="20"/>
              </w:rPr>
              <w:t xml:space="preserve">в аренде</w:t>
            </w:r>
          </w:p>
        </w:tc>
        <w:tc>
          <w:tcPr>
            <w:tcW w:w="1474" w:type="dxa"/>
          </w:tcPr>
          <w:p>
            <w:pPr>
              <w:pStyle w:val="0"/>
              <w:jc w:val="center"/>
            </w:pPr>
            <w:r>
              <w:rPr>
                <w:sz w:val="20"/>
              </w:rPr>
              <w:t xml:space="preserve">1</w:t>
            </w:r>
          </w:p>
        </w:tc>
        <w:tc>
          <w:tcPr>
            <w:vMerge w:val="continue"/>
          </w:tcPr>
          <w:p/>
        </w:tc>
      </w:tr>
      <w:tr>
        <w:tc>
          <w:tcPr>
            <w:vMerge w:val="continue"/>
          </w:tcPr>
          <w:p/>
        </w:tc>
        <w:tc>
          <w:tcPr>
            <w:vMerge w:val="continue"/>
          </w:tcPr>
          <w:p/>
        </w:tc>
        <w:tc>
          <w:tcPr>
            <w:tcW w:w="2438" w:type="dxa"/>
          </w:tcPr>
          <w:p>
            <w:pPr>
              <w:pStyle w:val="0"/>
            </w:pPr>
            <w:r>
              <w:rPr>
                <w:sz w:val="20"/>
              </w:rPr>
              <w:t xml:space="preserve">отсутствует</w:t>
            </w:r>
          </w:p>
        </w:tc>
        <w:tc>
          <w:tcPr>
            <w:tcW w:w="1474" w:type="dxa"/>
          </w:tcPr>
          <w:p>
            <w:pPr>
              <w:pStyle w:val="0"/>
              <w:jc w:val="center"/>
            </w:pPr>
            <w:r>
              <w:rPr>
                <w:sz w:val="20"/>
              </w:rPr>
              <w:t xml:space="preserve">0</w:t>
            </w:r>
          </w:p>
        </w:tc>
        <w:tc>
          <w:tcPr>
            <w:vMerge w:val="continue"/>
          </w:tcPr>
          <w:p/>
        </w:tc>
      </w:tr>
      <w:tr>
        <w:tc>
          <w:tcPr>
            <w:vMerge w:val="continue"/>
          </w:tcPr>
          <w:p/>
        </w:tc>
        <w:tc>
          <w:tcPr>
            <w:vMerge w:val="continue"/>
          </w:tcPr>
          <w:p/>
        </w:tc>
        <w:tc>
          <w:tcPr>
            <w:gridSpan w:val="2"/>
            <w:tcW w:w="3912" w:type="dxa"/>
          </w:tcPr>
          <w:p>
            <w:pPr>
              <w:pStyle w:val="0"/>
            </w:pPr>
            <w:r>
              <w:rPr>
                <w:sz w:val="20"/>
              </w:rPr>
              <w:t xml:space="preserve">Ресурсный центр располагает транспортным средством:</w:t>
            </w:r>
          </w:p>
        </w:tc>
        <w:tc>
          <w:tcPr>
            <w:vMerge w:val="continue"/>
          </w:tcPr>
          <w:p/>
        </w:tc>
      </w:tr>
      <w:tr>
        <w:tc>
          <w:tcPr>
            <w:vMerge w:val="continue"/>
          </w:tcPr>
          <w:p/>
        </w:tc>
        <w:tc>
          <w:tcPr>
            <w:vMerge w:val="continue"/>
          </w:tcPr>
          <w:p/>
        </w:tc>
        <w:tc>
          <w:tcPr>
            <w:tcW w:w="2438" w:type="dxa"/>
          </w:tcPr>
          <w:p>
            <w:pPr>
              <w:pStyle w:val="0"/>
            </w:pPr>
            <w:r>
              <w:rPr>
                <w:sz w:val="20"/>
              </w:rPr>
              <w:t xml:space="preserve">в собственности</w:t>
            </w:r>
          </w:p>
        </w:tc>
        <w:tc>
          <w:tcPr>
            <w:tcW w:w="1474" w:type="dxa"/>
          </w:tcPr>
          <w:p>
            <w:pPr>
              <w:pStyle w:val="0"/>
              <w:jc w:val="center"/>
            </w:pPr>
            <w:r>
              <w:rPr>
                <w:sz w:val="20"/>
              </w:rPr>
              <w:t xml:space="preserve">3</w:t>
            </w:r>
          </w:p>
        </w:tc>
        <w:tc>
          <w:tcPr>
            <w:vMerge w:val="continue"/>
          </w:tcPr>
          <w:p/>
        </w:tc>
      </w:tr>
      <w:tr>
        <w:tc>
          <w:tcPr>
            <w:vMerge w:val="continue"/>
          </w:tcPr>
          <w:p/>
        </w:tc>
        <w:tc>
          <w:tcPr>
            <w:vMerge w:val="continue"/>
          </w:tcPr>
          <w:p/>
        </w:tc>
        <w:tc>
          <w:tcPr>
            <w:tcW w:w="2438" w:type="dxa"/>
          </w:tcPr>
          <w:p>
            <w:pPr>
              <w:pStyle w:val="0"/>
            </w:pPr>
            <w:r>
              <w:rPr>
                <w:sz w:val="20"/>
              </w:rPr>
              <w:t xml:space="preserve">в безвозмездном пользовании</w:t>
            </w:r>
          </w:p>
        </w:tc>
        <w:tc>
          <w:tcPr>
            <w:tcW w:w="1474" w:type="dxa"/>
          </w:tcPr>
          <w:p>
            <w:pPr>
              <w:pStyle w:val="0"/>
              <w:jc w:val="center"/>
            </w:pPr>
            <w:r>
              <w:rPr>
                <w:sz w:val="20"/>
              </w:rPr>
              <w:t xml:space="preserve">2</w:t>
            </w:r>
          </w:p>
        </w:tc>
        <w:tc>
          <w:tcPr>
            <w:vMerge w:val="continue"/>
          </w:tcPr>
          <w:p/>
        </w:tc>
      </w:tr>
      <w:tr>
        <w:tc>
          <w:tcPr>
            <w:vMerge w:val="continue"/>
          </w:tcPr>
          <w:p/>
        </w:tc>
        <w:tc>
          <w:tcPr>
            <w:vMerge w:val="continue"/>
          </w:tcPr>
          <w:p/>
        </w:tc>
        <w:tc>
          <w:tcPr>
            <w:tcW w:w="2438" w:type="dxa"/>
          </w:tcPr>
          <w:p>
            <w:pPr>
              <w:pStyle w:val="0"/>
            </w:pPr>
            <w:r>
              <w:rPr>
                <w:sz w:val="20"/>
              </w:rPr>
              <w:t xml:space="preserve">в аренде</w:t>
            </w:r>
          </w:p>
        </w:tc>
        <w:tc>
          <w:tcPr>
            <w:tcW w:w="1474" w:type="dxa"/>
          </w:tcPr>
          <w:p>
            <w:pPr>
              <w:pStyle w:val="0"/>
              <w:jc w:val="center"/>
            </w:pPr>
            <w:r>
              <w:rPr>
                <w:sz w:val="20"/>
              </w:rPr>
              <w:t xml:space="preserve">1</w:t>
            </w:r>
          </w:p>
        </w:tc>
        <w:tc>
          <w:tcPr>
            <w:vMerge w:val="continue"/>
          </w:tcPr>
          <w:p/>
        </w:tc>
      </w:tr>
      <w:tr>
        <w:tc>
          <w:tcPr>
            <w:vMerge w:val="continue"/>
          </w:tcPr>
          <w:p/>
        </w:tc>
        <w:tc>
          <w:tcPr>
            <w:vMerge w:val="continue"/>
          </w:tcPr>
          <w:p/>
        </w:tc>
        <w:tc>
          <w:tcPr>
            <w:tcW w:w="2438" w:type="dxa"/>
          </w:tcPr>
          <w:p>
            <w:pPr>
              <w:pStyle w:val="0"/>
            </w:pPr>
            <w:r>
              <w:rPr>
                <w:sz w:val="20"/>
              </w:rPr>
              <w:t xml:space="preserve">отсутствует</w:t>
            </w:r>
          </w:p>
        </w:tc>
        <w:tc>
          <w:tcPr>
            <w:tcW w:w="1474" w:type="dxa"/>
          </w:tcPr>
          <w:p>
            <w:pPr>
              <w:pStyle w:val="0"/>
              <w:jc w:val="center"/>
            </w:pPr>
            <w:r>
              <w:rPr>
                <w:sz w:val="20"/>
              </w:rPr>
              <w:t xml:space="preserve">0</w:t>
            </w:r>
          </w:p>
        </w:tc>
        <w:tc>
          <w:tcPr>
            <w:vMerge w:val="continue"/>
          </w:tcPr>
          <w:p/>
        </w:tc>
      </w:tr>
      <w:tr>
        <w:tc>
          <w:tcPr>
            <w:tcW w:w="454" w:type="dxa"/>
            <w:vMerge w:val="restart"/>
          </w:tcPr>
          <w:p>
            <w:pPr>
              <w:pStyle w:val="0"/>
              <w:jc w:val="center"/>
            </w:pPr>
            <w:r>
              <w:rPr>
                <w:sz w:val="20"/>
              </w:rPr>
              <w:t xml:space="preserve">7</w:t>
            </w:r>
          </w:p>
        </w:tc>
        <w:tc>
          <w:tcPr>
            <w:tcW w:w="3175" w:type="dxa"/>
            <w:vMerge w:val="restart"/>
          </w:tcPr>
          <w:p>
            <w:pPr>
              <w:pStyle w:val="0"/>
            </w:pPr>
            <w:r>
              <w:rPr>
                <w:sz w:val="20"/>
              </w:rPr>
              <w:t xml:space="preserve">Наличие опыта у Ресурсного центра в проведении мероприятий в сфере поддержки деятельности СОНКО</w:t>
            </w:r>
          </w:p>
        </w:tc>
        <w:tc>
          <w:tcPr>
            <w:tcW w:w="2438" w:type="dxa"/>
          </w:tcPr>
          <w:p>
            <w:pPr>
              <w:pStyle w:val="0"/>
            </w:pPr>
            <w:r>
              <w:rPr>
                <w:sz w:val="20"/>
              </w:rPr>
              <w:t xml:space="preserve">свыше 2 лет</w:t>
            </w:r>
          </w:p>
        </w:tc>
        <w:tc>
          <w:tcPr>
            <w:tcW w:w="1474" w:type="dxa"/>
          </w:tcPr>
          <w:p>
            <w:pPr>
              <w:pStyle w:val="0"/>
              <w:jc w:val="center"/>
            </w:pPr>
            <w:r>
              <w:rPr>
                <w:sz w:val="20"/>
              </w:rPr>
              <w:t xml:space="preserve">3</w:t>
            </w:r>
          </w:p>
        </w:tc>
        <w:tc>
          <w:tcPr>
            <w:tcW w:w="1531" w:type="dxa"/>
            <w:vMerge w:val="restart"/>
          </w:tcPr>
          <w:p>
            <w:pPr>
              <w:pStyle w:val="0"/>
              <w:jc w:val="center"/>
            </w:pPr>
            <w:r>
              <w:rPr>
                <w:sz w:val="20"/>
              </w:rPr>
              <w:t xml:space="preserve">0,1</w:t>
            </w:r>
          </w:p>
        </w:tc>
      </w:tr>
      <w:tr>
        <w:tc>
          <w:tcPr>
            <w:vMerge w:val="continue"/>
          </w:tcPr>
          <w:p/>
        </w:tc>
        <w:tc>
          <w:tcPr>
            <w:vMerge w:val="continue"/>
          </w:tcPr>
          <w:p/>
        </w:tc>
        <w:tc>
          <w:tcPr>
            <w:tcW w:w="2438" w:type="dxa"/>
          </w:tcPr>
          <w:p>
            <w:pPr>
              <w:pStyle w:val="0"/>
            </w:pPr>
            <w:r>
              <w:rPr>
                <w:sz w:val="20"/>
              </w:rPr>
              <w:t xml:space="preserve">от 1 года до 2 лет включительно</w:t>
            </w:r>
          </w:p>
        </w:tc>
        <w:tc>
          <w:tcPr>
            <w:tcW w:w="1474" w:type="dxa"/>
          </w:tcPr>
          <w:p>
            <w:pPr>
              <w:pStyle w:val="0"/>
              <w:jc w:val="center"/>
            </w:pPr>
            <w:r>
              <w:rPr>
                <w:sz w:val="20"/>
              </w:rPr>
              <w:t xml:space="preserve">2</w:t>
            </w:r>
          </w:p>
        </w:tc>
        <w:tc>
          <w:tcPr>
            <w:vMerge w:val="continue"/>
          </w:tcPr>
          <w:p/>
        </w:tc>
      </w:tr>
      <w:tr>
        <w:tc>
          <w:tcPr>
            <w:vMerge w:val="continue"/>
          </w:tcPr>
          <w:p/>
        </w:tc>
        <w:tc>
          <w:tcPr>
            <w:vMerge w:val="continue"/>
          </w:tcPr>
          <w:p/>
        </w:tc>
        <w:tc>
          <w:tcPr>
            <w:tcW w:w="2438" w:type="dxa"/>
          </w:tcPr>
          <w:p>
            <w:pPr>
              <w:pStyle w:val="0"/>
            </w:pPr>
            <w:r>
              <w:rPr>
                <w:sz w:val="20"/>
              </w:rPr>
              <w:t xml:space="preserve">до 1 года включительно</w:t>
            </w:r>
          </w:p>
        </w:tc>
        <w:tc>
          <w:tcPr>
            <w:tcW w:w="1474" w:type="dxa"/>
          </w:tcPr>
          <w:p>
            <w:pPr>
              <w:pStyle w:val="0"/>
              <w:jc w:val="center"/>
            </w:pPr>
            <w:r>
              <w:rPr>
                <w:sz w:val="20"/>
              </w:rPr>
              <w:t xml:space="preserve">1</w:t>
            </w:r>
          </w:p>
        </w:tc>
        <w:tc>
          <w:tcPr>
            <w:vMerge w:val="continue"/>
          </w:tcPr>
          <w:p/>
        </w:tc>
      </w:tr>
      <w:tr>
        <w:tc>
          <w:tcPr>
            <w:vMerge w:val="continue"/>
          </w:tcPr>
          <w:p/>
        </w:tc>
        <w:tc>
          <w:tcPr>
            <w:vMerge w:val="continue"/>
          </w:tcPr>
          <w:p/>
        </w:tc>
        <w:tc>
          <w:tcPr>
            <w:tcW w:w="2438" w:type="dxa"/>
          </w:tcPr>
          <w:p>
            <w:pPr>
              <w:pStyle w:val="0"/>
            </w:pPr>
            <w:r>
              <w:rPr>
                <w:sz w:val="20"/>
              </w:rPr>
              <w:t xml:space="preserve">отсутствует информация о мероприятиях</w:t>
            </w:r>
          </w:p>
        </w:tc>
        <w:tc>
          <w:tcPr>
            <w:tcW w:w="1474" w:type="dxa"/>
          </w:tcPr>
          <w:p>
            <w:pPr>
              <w:pStyle w:val="0"/>
              <w:jc w:val="center"/>
            </w:pPr>
            <w:r>
              <w:rPr>
                <w:sz w:val="20"/>
              </w:rPr>
              <w:t xml:space="preserve">0</w:t>
            </w:r>
          </w:p>
        </w:tc>
        <w:tc>
          <w:tcPr>
            <w:vMerge w:val="continue"/>
          </w:tcPr>
          <w:p/>
        </w:tc>
      </w:tr>
      <w:tr>
        <w:tc>
          <w:tcPr>
            <w:tcW w:w="454" w:type="dxa"/>
            <w:vMerge w:val="restart"/>
          </w:tcPr>
          <w:p>
            <w:pPr>
              <w:pStyle w:val="0"/>
              <w:jc w:val="center"/>
            </w:pPr>
            <w:r>
              <w:rPr>
                <w:sz w:val="20"/>
              </w:rPr>
              <w:t xml:space="preserve">8</w:t>
            </w:r>
          </w:p>
        </w:tc>
        <w:tc>
          <w:tcPr>
            <w:tcW w:w="3175" w:type="dxa"/>
            <w:vMerge w:val="restart"/>
          </w:tcPr>
          <w:p>
            <w:pPr>
              <w:pStyle w:val="0"/>
            </w:pPr>
            <w:r>
              <w:rPr>
                <w:sz w:val="20"/>
              </w:rPr>
              <w:t xml:space="preserve">Количество показателей, необходимых для достижения результата предоставления субсидии, включенных в заявку дополнительно (помимо установленных Министерством)</w:t>
            </w:r>
          </w:p>
        </w:tc>
        <w:tc>
          <w:tcPr>
            <w:tcW w:w="2438" w:type="dxa"/>
          </w:tcPr>
          <w:p>
            <w:pPr>
              <w:pStyle w:val="0"/>
            </w:pPr>
            <w:r>
              <w:rPr>
                <w:sz w:val="20"/>
              </w:rPr>
              <w:t xml:space="preserve">3 и более</w:t>
            </w:r>
          </w:p>
        </w:tc>
        <w:tc>
          <w:tcPr>
            <w:tcW w:w="1474" w:type="dxa"/>
          </w:tcPr>
          <w:p>
            <w:pPr>
              <w:pStyle w:val="0"/>
              <w:jc w:val="center"/>
            </w:pPr>
            <w:r>
              <w:rPr>
                <w:sz w:val="20"/>
              </w:rPr>
              <w:t xml:space="preserve">3</w:t>
            </w:r>
          </w:p>
        </w:tc>
        <w:tc>
          <w:tcPr>
            <w:tcW w:w="1531" w:type="dxa"/>
            <w:vMerge w:val="restart"/>
          </w:tcPr>
          <w:p>
            <w:pPr>
              <w:pStyle w:val="0"/>
              <w:jc w:val="center"/>
            </w:pPr>
            <w:r>
              <w:rPr>
                <w:sz w:val="20"/>
              </w:rPr>
              <w:t xml:space="preserve">0,15</w:t>
            </w:r>
          </w:p>
        </w:tc>
      </w:tr>
      <w:tr>
        <w:tc>
          <w:tcPr>
            <w:vMerge w:val="continue"/>
          </w:tcPr>
          <w:p/>
        </w:tc>
        <w:tc>
          <w:tcPr>
            <w:vMerge w:val="continue"/>
          </w:tcPr>
          <w:p/>
        </w:tc>
        <w:tc>
          <w:tcPr>
            <w:tcW w:w="2438" w:type="dxa"/>
          </w:tcPr>
          <w:p>
            <w:pPr>
              <w:pStyle w:val="0"/>
            </w:pPr>
            <w:r>
              <w:rPr>
                <w:sz w:val="20"/>
              </w:rPr>
              <w:t xml:space="preserve">от 0 до 3</w:t>
            </w:r>
          </w:p>
        </w:tc>
        <w:tc>
          <w:tcPr>
            <w:tcW w:w="1474" w:type="dxa"/>
          </w:tcPr>
          <w:p>
            <w:pPr>
              <w:pStyle w:val="0"/>
              <w:jc w:val="center"/>
            </w:pPr>
            <w:r>
              <w:rPr>
                <w:sz w:val="20"/>
              </w:rPr>
              <w:t xml:space="preserve">0,1 за каждый показатель</w:t>
            </w:r>
          </w:p>
        </w:tc>
        <w:tc>
          <w:tcPr>
            <w:vMerge w:val="continue"/>
          </w:tcPr>
          <w:p/>
        </w:tc>
      </w:tr>
      <w:tr>
        <w:tc>
          <w:tcPr>
            <w:tcW w:w="454" w:type="dxa"/>
            <w:vMerge w:val="restart"/>
          </w:tcPr>
          <w:p>
            <w:pPr>
              <w:pStyle w:val="0"/>
              <w:jc w:val="center"/>
            </w:pPr>
            <w:r>
              <w:rPr>
                <w:sz w:val="20"/>
              </w:rPr>
              <w:t xml:space="preserve">9</w:t>
            </w:r>
          </w:p>
        </w:tc>
        <w:tc>
          <w:tcPr>
            <w:tcW w:w="3175" w:type="dxa"/>
            <w:vMerge w:val="restart"/>
          </w:tcPr>
          <w:p>
            <w:pPr>
              <w:pStyle w:val="0"/>
            </w:pPr>
            <w:r>
              <w:rPr>
                <w:sz w:val="20"/>
              </w:rPr>
              <w:t xml:space="preserve">Объем средств, выделенных Ресурсным центром иным СОНКО на реализацию проектов за счет средств, привлеченных из внебюджетных источников, за два предыдущих финансовых года</w:t>
            </w:r>
          </w:p>
        </w:tc>
        <w:tc>
          <w:tcPr>
            <w:tcW w:w="2438" w:type="dxa"/>
          </w:tcPr>
          <w:p>
            <w:pPr>
              <w:pStyle w:val="0"/>
            </w:pPr>
            <w:r>
              <w:rPr>
                <w:sz w:val="20"/>
              </w:rPr>
              <w:t xml:space="preserve">1 млн. руб. и более</w:t>
            </w:r>
          </w:p>
        </w:tc>
        <w:tc>
          <w:tcPr>
            <w:tcW w:w="1474" w:type="dxa"/>
          </w:tcPr>
          <w:p>
            <w:pPr>
              <w:pStyle w:val="0"/>
              <w:jc w:val="center"/>
            </w:pPr>
            <w:r>
              <w:rPr>
                <w:sz w:val="20"/>
              </w:rPr>
              <w:t xml:space="preserve">4</w:t>
            </w:r>
          </w:p>
        </w:tc>
        <w:tc>
          <w:tcPr>
            <w:tcW w:w="1531" w:type="dxa"/>
            <w:vMerge w:val="restart"/>
          </w:tcPr>
          <w:p>
            <w:pPr>
              <w:pStyle w:val="0"/>
              <w:jc w:val="center"/>
            </w:pPr>
            <w:r>
              <w:rPr>
                <w:sz w:val="20"/>
              </w:rPr>
              <w:t xml:space="preserve">0,1</w:t>
            </w:r>
          </w:p>
        </w:tc>
      </w:tr>
      <w:tr>
        <w:tc>
          <w:tcPr>
            <w:vMerge w:val="continue"/>
          </w:tcPr>
          <w:p/>
        </w:tc>
        <w:tc>
          <w:tcPr>
            <w:vMerge w:val="continue"/>
          </w:tcPr>
          <w:p/>
        </w:tc>
        <w:tc>
          <w:tcPr>
            <w:tcW w:w="2438" w:type="dxa"/>
          </w:tcPr>
          <w:p>
            <w:pPr>
              <w:pStyle w:val="0"/>
            </w:pPr>
            <w:r>
              <w:rPr>
                <w:sz w:val="20"/>
              </w:rPr>
              <w:t xml:space="preserve">от 500 тыс. руб. до 1 млн. руб.</w:t>
            </w:r>
          </w:p>
        </w:tc>
        <w:tc>
          <w:tcPr>
            <w:tcW w:w="1474" w:type="dxa"/>
          </w:tcPr>
          <w:p>
            <w:pPr>
              <w:pStyle w:val="0"/>
              <w:jc w:val="center"/>
            </w:pPr>
            <w:r>
              <w:rPr>
                <w:sz w:val="20"/>
              </w:rPr>
              <w:t xml:space="preserve">3</w:t>
            </w:r>
          </w:p>
        </w:tc>
        <w:tc>
          <w:tcPr>
            <w:vMerge w:val="continue"/>
          </w:tcPr>
          <w:p/>
        </w:tc>
      </w:tr>
      <w:tr>
        <w:tc>
          <w:tcPr>
            <w:vMerge w:val="continue"/>
          </w:tcPr>
          <w:p/>
        </w:tc>
        <w:tc>
          <w:tcPr>
            <w:vMerge w:val="continue"/>
          </w:tcPr>
          <w:p/>
        </w:tc>
        <w:tc>
          <w:tcPr>
            <w:tcW w:w="2438" w:type="dxa"/>
          </w:tcPr>
          <w:p>
            <w:pPr>
              <w:pStyle w:val="0"/>
            </w:pPr>
            <w:r>
              <w:rPr>
                <w:sz w:val="20"/>
              </w:rPr>
              <w:t xml:space="preserve">от 250 тыс. руб. до 500 тыс. руб.</w:t>
            </w:r>
          </w:p>
        </w:tc>
        <w:tc>
          <w:tcPr>
            <w:tcW w:w="1474" w:type="dxa"/>
          </w:tcPr>
          <w:p>
            <w:pPr>
              <w:pStyle w:val="0"/>
              <w:jc w:val="center"/>
            </w:pPr>
            <w:r>
              <w:rPr>
                <w:sz w:val="20"/>
              </w:rPr>
              <w:t xml:space="preserve">2</w:t>
            </w:r>
          </w:p>
        </w:tc>
        <w:tc>
          <w:tcPr>
            <w:vMerge w:val="continue"/>
          </w:tcPr>
          <w:p/>
        </w:tc>
      </w:tr>
      <w:tr>
        <w:tc>
          <w:tcPr>
            <w:vMerge w:val="continue"/>
          </w:tcPr>
          <w:p/>
        </w:tc>
        <w:tc>
          <w:tcPr>
            <w:vMerge w:val="continue"/>
          </w:tcPr>
          <w:p/>
        </w:tc>
        <w:tc>
          <w:tcPr>
            <w:tcW w:w="2438" w:type="dxa"/>
          </w:tcPr>
          <w:p>
            <w:pPr>
              <w:pStyle w:val="0"/>
            </w:pPr>
            <w:r>
              <w:rPr>
                <w:sz w:val="20"/>
              </w:rPr>
              <w:t xml:space="preserve">менее 250 тыс. руб.</w:t>
            </w:r>
          </w:p>
        </w:tc>
        <w:tc>
          <w:tcPr>
            <w:tcW w:w="1474" w:type="dxa"/>
          </w:tcPr>
          <w:p>
            <w:pPr>
              <w:pStyle w:val="0"/>
              <w:jc w:val="center"/>
            </w:pPr>
            <w:r>
              <w:rPr>
                <w:sz w:val="20"/>
              </w:rPr>
              <w:t xml:space="preserve">1</w:t>
            </w:r>
          </w:p>
        </w:tc>
        <w:tc>
          <w:tcPr>
            <w:vMerge w:val="continue"/>
          </w:tcPr>
          <w:p/>
        </w:tc>
      </w:tr>
      <w:tr>
        <w:tc>
          <w:tcPr>
            <w:vMerge w:val="continue"/>
          </w:tcPr>
          <w:p/>
        </w:tc>
        <w:tc>
          <w:tcPr>
            <w:vMerge w:val="continue"/>
          </w:tcPr>
          <w:p/>
        </w:tc>
        <w:tc>
          <w:tcPr>
            <w:tcW w:w="2438" w:type="dxa"/>
          </w:tcPr>
          <w:p>
            <w:pPr>
              <w:pStyle w:val="0"/>
            </w:pPr>
            <w:r>
              <w:rPr>
                <w:sz w:val="20"/>
              </w:rPr>
              <w:t xml:space="preserve">не выделялись</w:t>
            </w:r>
          </w:p>
        </w:tc>
        <w:tc>
          <w:tcPr>
            <w:tcW w:w="1474" w:type="dxa"/>
          </w:tcPr>
          <w:p>
            <w:pPr>
              <w:pStyle w:val="0"/>
              <w:jc w:val="center"/>
            </w:pPr>
            <w:r>
              <w:rPr>
                <w:sz w:val="20"/>
              </w:rPr>
              <w:t xml:space="preserve">0</w:t>
            </w:r>
          </w:p>
        </w:tc>
        <w:tc>
          <w:tcPr>
            <w:vMerge w:val="continue"/>
          </w:tcPr>
          <w:p/>
        </w:tc>
      </w:tr>
      <w:tr>
        <w:tc>
          <w:tcPr>
            <w:gridSpan w:val="5"/>
            <w:tcW w:w="9072" w:type="dxa"/>
          </w:tcPr>
          <w:p>
            <w:pPr>
              <w:pStyle w:val="0"/>
            </w:pPr>
            <w:r>
              <w:rPr>
                <w:sz w:val="20"/>
              </w:rPr>
              <w:t xml:space="preserve">Примечание - при отсутствии подтверждающих сведений по какому-либо критерию для оценки заявки по данному критерию присваивается ноль баллов</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УР от 21.06.2022 N 317</w:t>
            <w:br/>
            <w:t>(ред. от 15.05.2023)</w:t>
            <w:br/>
            <w:t>"Об утверждении Порядка предоставления из бюджет...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25C524BC4DE70CB4716C7F75824B01C3CE58F1B97EB12C2DCEB65A01488EE23BEE96ABAB48C45DB795D9DE69C8FEDEF0DB893B2A13870EE22713C677EoBN" TargetMode = "External"/>
	<Relationship Id="rId8" Type="http://schemas.openxmlformats.org/officeDocument/2006/relationships/hyperlink" Target="consultantplus://offline/ref=025C524BC4DE70CB4716D9FA4E48EE143BEDD31495EF1E9682B963F74BD8E876FEA96CE8F1CA41D12D0CD9B39486BCA049EB80B2A42477o3N" TargetMode = "External"/>
	<Relationship Id="rId9" Type="http://schemas.openxmlformats.org/officeDocument/2006/relationships/hyperlink" Target="consultantplus://offline/ref=025C524BC4DE70CB4716C7F75824B01C3CE58F1B97EB10C0DFE465A01488EE23BEE96ABAB48C45DB795D9CE7918FEDEF0DB893B2A13870EE22713C677EoBN" TargetMode = "External"/>
	<Relationship Id="rId10" Type="http://schemas.openxmlformats.org/officeDocument/2006/relationships/hyperlink" Target="consultantplus://offline/ref=025C524BC4DE70CB4716C7F75824B01C3CE58F1B97EB12C2DCEB65A01488EE23BEE96ABAB48C45DB795D9DE69C8FEDEF0DB893B2A13870EE22713C677EoBN" TargetMode = "External"/>
	<Relationship Id="rId11" Type="http://schemas.openxmlformats.org/officeDocument/2006/relationships/hyperlink" Target="consultantplus://offline/ref=025C524BC4DE70CB4716D9FA4E48EE143BEDD51E97E71E9682B963F74BD8E876ECA934E3F5CD56DA7F439FE69B78o7N" TargetMode = "External"/>
	<Relationship Id="rId12" Type="http://schemas.openxmlformats.org/officeDocument/2006/relationships/hyperlink" Target="consultantplus://offline/ref=025C524BC4DE70CB4716D9FA4E48EE143BEDD51E97E71E9682B963F74BD8E876FEA96CEFF4CC438E2819C8EB9B81A7BE4FF39CB0A672o5N" TargetMode = "External"/>
	<Relationship Id="rId13" Type="http://schemas.openxmlformats.org/officeDocument/2006/relationships/hyperlink" Target="consultantplus://offline/ref=025C524BC4DE70CB4716C7F75824B01C3CE58F1B97EB10C0DFE465A01488EE23BEE96ABAB48C45DB795D9CE7918FEDEF0DB893B2A13870EE22713C677EoBN" TargetMode = "External"/>
	<Relationship Id="rId14" Type="http://schemas.openxmlformats.org/officeDocument/2006/relationships/hyperlink" Target="consultantplus://offline/ref=025C524BC4DE70CB4716C7F75824B01C3CE58F1B97EB12C2DCEB65A01488EE23BEE96ABAB48C45DB795D9DE69F8FEDEF0DB893B2A13870EE22713C677EoBN" TargetMode = "External"/>
	<Relationship Id="rId15" Type="http://schemas.openxmlformats.org/officeDocument/2006/relationships/hyperlink" Target="consultantplus://offline/ref=025C524BC4DE70CB4716C7F75824B01C3CE58F1B97EB13C9D6E465A01488EE23BEE96ABAB48C45DB795594EE9D8FEDEF0DB893B2A13870EE22713C677EoBN" TargetMode = "External"/>
	<Relationship Id="rId16" Type="http://schemas.openxmlformats.org/officeDocument/2006/relationships/hyperlink" Target="consultantplus://offline/ref=025C524BC4DE70CB4716C7F75824B01C3CE58F1B97EE1CC0DAE465A01488EE23BEE96ABAA68C1DD77B5883E69F9ABBBE4B7EoEN" TargetMode = "External"/>
	<Relationship Id="rId17" Type="http://schemas.openxmlformats.org/officeDocument/2006/relationships/hyperlink" Target="consultantplus://offline/ref=025C524BC4DE70CB4716C7F75824B01C3CE58F1B97EB12C2DCEB65A01488EE23BEE96ABAB48C45DB795D9DE69E8FEDEF0DB893B2A13870EE22713C677EoBN" TargetMode = "External"/>
	<Relationship Id="rId18" Type="http://schemas.openxmlformats.org/officeDocument/2006/relationships/hyperlink" Target="consultantplus://offline/ref=025C524BC4DE70CB4716C7F75824B01C3CE58F1B97EB12C2DCEB65A01488EE23BEE96ABAB48C45DB795D9DE7998FEDEF0DB893B2A13870EE22713C677EoBN" TargetMode = "External"/>
	<Relationship Id="rId19" Type="http://schemas.openxmlformats.org/officeDocument/2006/relationships/hyperlink" Target="consultantplus://offline/ref=025C524BC4DE70CB4716C7F75824B01C3CE58F1B97EB12C2DCEB65A01488EE23BEE96ABAB48C45DB795D9DE49F8FEDEF0DB893B2A13870EE22713C677EoBN" TargetMode = "External"/>
	<Relationship Id="rId20" Type="http://schemas.openxmlformats.org/officeDocument/2006/relationships/hyperlink" Target="consultantplus://offline/ref=025C524BC4DE70CB4716C7F75824B01C3CE58F1B97EB12C2DCEB65A01488EE23BEE96ABAB48C45DB795D9DE7998FEDEF0DB893B2A13870EE22713C677EoBN" TargetMode = "External"/>
	<Relationship Id="rId21" Type="http://schemas.openxmlformats.org/officeDocument/2006/relationships/hyperlink" Target="consultantplus://offline/ref=025C524BC4DE70CB4716C7F75824B01C3CE58F1B97EB12C2DCEB65A01488EE23BEE96ABAB48C45DB795D9DE79B8FEDEF0DB893B2A13870EE22713C677EoBN" TargetMode = "External"/>
	<Relationship Id="rId22" Type="http://schemas.openxmlformats.org/officeDocument/2006/relationships/image" Target="media/image2.wmf"/>
	<Relationship Id="rId23" Type="http://schemas.openxmlformats.org/officeDocument/2006/relationships/hyperlink" Target="consultantplus://offline/ref=025C524BC4DE70CB4716C7F75824B01C3CE58F1B97EB12C2DCEB65A01488EE23BEE96ABAB48C45DB795D9DE79D8FEDEF0DB893B2A13870EE22713C677EoBN" TargetMode = "External"/>
	<Relationship Id="rId24" Type="http://schemas.openxmlformats.org/officeDocument/2006/relationships/hyperlink" Target="consultantplus://offline/ref=025C524BC4DE70CB4716D9FA4E48EE143BEDD31495EF1E9682B963F74BD8E876FEA96CEDF0C84CD12D0CD9B39486BCA049EB80B2A42477o3N" TargetMode = "External"/>
	<Relationship Id="rId25" Type="http://schemas.openxmlformats.org/officeDocument/2006/relationships/hyperlink" Target="consultantplus://offline/ref=025C524BC4DE70CB4716D9FA4E48EE143BEDD31495EF1E9682B963F74BD8E876FEA96CEDF0CA4AD12D0CD9B39486BCA049EB80B2A42477o3N" TargetMode = "External"/>
	<Relationship Id="rId26" Type="http://schemas.openxmlformats.org/officeDocument/2006/relationships/hyperlink" Target="consultantplus://offline/ref=025C524BC4DE70CB4716C7F75824B01C3CE58F1B97EB12C2DCEB65A01488EE23BEE96ABAB48C45DB795D9DE79C8FEDEF0DB893B2A13870EE22713C677EoBN" TargetMode = "External"/>
	<Relationship Id="rId27" Type="http://schemas.openxmlformats.org/officeDocument/2006/relationships/hyperlink" Target="consultantplus://offline/ref=025C524BC4DE70CB4716D9FA4E48EE143BEDD31495EF1E9682B963F74BD8E876FEA96CEDF0C84CD12D0CD9B39486BCA049EB80B2A42477o3N" TargetMode = "External"/>
	<Relationship Id="rId28" Type="http://schemas.openxmlformats.org/officeDocument/2006/relationships/hyperlink" Target="consultantplus://offline/ref=025C524BC4DE70CB4716D9FA4E48EE143BEDD31495EF1E9682B963F74BD8E876FEA96CEDF0CA4AD12D0CD9B39486BCA049EB80B2A42477o3N" TargetMode = "External"/>
	<Relationship Id="rId29" Type="http://schemas.openxmlformats.org/officeDocument/2006/relationships/hyperlink" Target="consultantplus://offline/ref=025C524BC4DE70CB4716D9FA4E48EE143BEDD31495EF1E9682B963F74BD8E876FEA96CEDF0C84CD12D0CD9B39486BCA049EB80B2A42477o3N" TargetMode = "External"/>
	<Relationship Id="rId30" Type="http://schemas.openxmlformats.org/officeDocument/2006/relationships/hyperlink" Target="consultantplus://offline/ref=025C524BC4DE70CB4716D9FA4E48EE143BEDD31495EF1E9682B963F74BD8E876FEA96CEDF0CA4AD12D0CD9B39486BCA049EB80B2A42477o3N" TargetMode = "External"/>
	<Relationship Id="rId31" Type="http://schemas.openxmlformats.org/officeDocument/2006/relationships/hyperlink" Target="consultantplus://offline/ref=025C524BC4DE70CB4716C7F75824B01C3CE58F1B97EB12C2DCEB65A01488EE23BEE96ABAB48C45DB795D9DE79F8FEDEF0DB893B2A13870EE22713C677EoBN" TargetMode = "External"/>
	<Relationship Id="rId32" Type="http://schemas.openxmlformats.org/officeDocument/2006/relationships/hyperlink" Target="consultantplus://offline/ref=025C524BC4DE70CB4716C7F75824B01C3CE58F1B97EB12C2DCEB65A01488EE23BEE96ABAB48C45DB795D9DE7918FEDEF0DB893B2A13870EE22713C677EoBN" TargetMode = "External"/>
	<Relationship Id="rId33" Type="http://schemas.openxmlformats.org/officeDocument/2006/relationships/hyperlink" Target="consultantplus://offline/ref=025C524BC4DE70CB4716C7F75824B01C3CE58F1B97EB12C2DCEB65A01488EE23BEE96ABAB48C45DB795D9DE7908FEDEF0DB893B2A13870EE22713C677EoBN" TargetMode = "External"/>
	<Relationship Id="rId34" Type="http://schemas.openxmlformats.org/officeDocument/2006/relationships/hyperlink" Target="consultantplus://offline/ref=025C524BC4DE70CB4716C7F75824B01C3CE58F1B97EB12C2DCEB65A01488EE23BEE96ABAB48C45DB795D9DE4988FEDEF0DB893B2A13870EE22713C677EoBN" TargetMode = "External"/>
	<Relationship Id="rId35" Type="http://schemas.openxmlformats.org/officeDocument/2006/relationships/hyperlink" Target="consultantplus://offline/ref=025C524BC4DE70CB4716C7F75824B01C3CE58F1B97EB12C2DCEB65A01488EE23BEE96ABAB48C45DB795D9DE49F8FEDEF0DB893B2A13870EE22713C677EoBN" TargetMode = "External"/>
	<Relationship Id="rId36" Type="http://schemas.openxmlformats.org/officeDocument/2006/relationships/hyperlink" Target="consultantplus://offline/ref=025C524BC4DE70CB4716C7F75824B01C3CE58F1B97EB12C2DCEB65A01488EE23BEE96ABAB48C45DB795D9DE4988FEDEF0DB893B2A13870EE22713C677EoBN" TargetMode = "External"/>
	<Relationship Id="rId37" Type="http://schemas.openxmlformats.org/officeDocument/2006/relationships/hyperlink" Target="consultantplus://offline/ref=025C524BC4DE70CB4716D9FA4E48EE143BEDD31495EF1E9682B963F74BD8E876FEA96CEDF0C84CD12D0CD9B39486BCA049EB80B2A42477o3N" TargetMode = "External"/>
	<Relationship Id="rId38" Type="http://schemas.openxmlformats.org/officeDocument/2006/relationships/hyperlink" Target="consultantplus://offline/ref=025C524BC4DE70CB4716D9FA4E48EE143BEDD31495EF1E9682B963F74BD8E876FEA96CEDF0CA4AD12D0CD9B39486BCA049EB80B2A42477o3N" TargetMode = "External"/>
	<Relationship Id="rId39" Type="http://schemas.openxmlformats.org/officeDocument/2006/relationships/hyperlink" Target="consultantplus://offline/ref=025C524BC4DE70CB4716C7F75824B01C3CE58F1B97EB12C2DCEB65A01488EE23BEE96ABAB48C45DB795D9DE49A8FEDEF0DB893B2A13870EE22713C677EoBN" TargetMode = "External"/>
	<Relationship Id="rId40" Type="http://schemas.openxmlformats.org/officeDocument/2006/relationships/hyperlink" Target="consultantplus://offline/ref=025C524BC4DE70CB4716C7F75824B01C3CE58F1B97EB12C2DCEB65A01488EE23BEE96ABAB48C45DB795D9DE49F8FEDEF0DB893B2A13870EE22713C677EoBN" TargetMode = "External"/>
	<Relationship Id="rId41" Type="http://schemas.openxmlformats.org/officeDocument/2006/relationships/hyperlink" Target="consultantplus://offline/ref=025C524BC4DE70CB4716C7F75824B01C3CE58F1B97EB12C2DCEB65A01488EE23BEE96ABAB48C45DB795D9DE49A8FEDEF0DB893B2A13870EE22713C677EoBN" TargetMode = "External"/>
	<Relationship Id="rId42" Type="http://schemas.openxmlformats.org/officeDocument/2006/relationships/hyperlink" Target="consultantplus://offline/ref=025C524BC4DE70CB4716C7F75824B01C3CE58F1B97EB12C2DCEB65A01488EE23BEE96ABAB48C45DB795D9DE49C8FEDEF0DB893B2A13870EE22713C677EoBN" TargetMode = "External"/>
	<Relationship Id="rId43" Type="http://schemas.openxmlformats.org/officeDocument/2006/relationships/hyperlink" Target="consultantplus://offline/ref=025C524BC4DE70CB4716D9FA4E48EE143BEAD61596E61E9682B963F74BD8E876ECA934E3F5CD56DA7F439FE69B78o7N" TargetMode = "External"/>
	<Relationship Id="rId44" Type="http://schemas.openxmlformats.org/officeDocument/2006/relationships/hyperlink" Target="consultantplus://offline/ref=025C524BC4DE70CB4716D9FA4E48EE143BEDD31495EF1E9682B963F74BD8E876FEA96CEDF0C84CD12D0CD9B39486BCA049EB80B2A42477o3N" TargetMode = "External"/>
	<Relationship Id="rId45" Type="http://schemas.openxmlformats.org/officeDocument/2006/relationships/hyperlink" Target="consultantplus://offline/ref=025C524BC4DE70CB4716D9FA4E48EE143BEDD31495EF1E9682B963F74BD8E876FEA96CEDF0CA4AD12D0CD9B39486BCA049EB80B2A42477o3N" TargetMode = "External"/>
	<Relationship Id="rId46" Type="http://schemas.openxmlformats.org/officeDocument/2006/relationships/hyperlink" Target="consultantplus://offline/ref=025C524BC4DE70CB4716D9FA4E48EE143DE6D6139DB94994D3EC6DF24388B266E8E063EBE9C84EC47B5D9F7Eo5N" TargetMode = "External"/>
	<Relationship Id="rId47" Type="http://schemas.openxmlformats.org/officeDocument/2006/relationships/hyperlink" Target="consultantplus://offline/ref=025C524BC4DE70CB4716C7F75824B01C3CE58F1B97EB13C6DBE465A01488EE23BEE96ABAA68C1DD77B5883E69F9ABBBE4B7EoE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УР от 21.06.2022 N 317
(ред. от 15.05.2023)
"Об утверждении Порядка предоставления из бюджета Удмуртской Республики субсидий некоммерческим организациям на осуществление функций Ресурсных центров поддержки социально ориентированных некоммерческих организаций в Удмуртской Республике"
(Зарегистрировано в Управлении Минюста России по УР 23.06.2022 N RU18000202200571)</dc:title>
  <dcterms:created xsi:type="dcterms:W3CDTF">2023-06-25T13:40:59Z</dcterms:created>
</cp:coreProperties>
</file>