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Минэкономики УР от 20.01.2023 N 008</w:t>
              <w:br/>
              <w:t xml:space="preserve">"О рейтинге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предпринимательства"</w:t>
              <w:br/>
              <w:t xml:space="preserve">(вместе с "Методикой расчета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ЭКОНОМИКИ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января 2023 г. N 008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РЕЙТИНГЕ МУНИЦИПАЛЬНЫХ ОБРАЗОВАНИЙ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ПО РЕАЛИЗАЦИИ МЕХАНИЗМОВ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И СОЦИАЛЬНОГО ПРЕДПРИНИМАТЕЛЬСТВА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29.10.2021 N 3054-р &lt;Об утверждении перечня показателей, используемых для формирования рейтинга субъектов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29 октября 2021 года N 3054-р "Об утверждении перечня показателей, используемых для формирования рейтинга субъектов Российской Федерации", </w:t>
      </w:r>
      <w:hyperlink w:history="0" r:id="rId8" w:tooltip="Распоряжение Главы УР от 13.10.2021 N 285-РГ (ред. от 27.04.2023) &quot;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Главы Удмуртской Республики от 13 октября 2021 года N 285-РГ "Об утверждении Комплексного плана мероприятий Удмуртской Республики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расчета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 (далее - перечень) в соответствии с приложением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39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расчета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 в соответствии с приложением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развития конкуренции и социально ориентированных некоммерческих организаций Управления развития конкуренции, контрольно-надзорной деятельности и экспертизы проектов нормативных правовых актов формировать рейтинг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 и размещать его на официальном сайте Министерства экономики Удмуртской Республики в информационно-телекоммуникационной сети "Интернет" ежегодно до 1 мая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городских округов и муниципальных округов, образованных на территории Удмуртской Республики, представлять в Министерство экономики Удмуртской Республики информацию о достижении показателей, предусмотренных </w:t>
      </w:r>
      <w:hyperlink w:history="0" w:anchor="P34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ежегодно до 1 апреля года, следующего за отчетным, в порядке, установленном Министерством экономики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экономики Удмуртской Республики Андросову А.Б.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9" w:tooltip="Приказ Минэкономики УР от 28.07.2017 N 210 &quot;О рейтинге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&quot; (вместе с &quot;Методикой расчета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экономики Удмуртской Республики от 28 июля 2017 года N 210 "О рейтинге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М.И.ТУМИН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экономики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20 января 2023 г. N 008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ПОКАЗАТЕЛЕЙ РАСЧЕТА РЕЙТИНГА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ПО РЕАЛИЗАЦИИ МЕХАНИЗМОВ ПОДДЕРЖКИ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 СОЦИАЛЬНОГО ПРЕДПРИНИМАТЕЛЬСТВА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082"/>
        <w:gridCol w:w="964"/>
        <w:gridCol w:w="4025"/>
        <w:gridCol w:w="4025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показателя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данных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(далее - СОНКО) за отчетный год </w:t>
            </w:r>
            <w:hyperlink w:history="0" w:anchor="P123" w:tooltip="&lt;1&gt; Отчетным годом для определения значений показателей является календарный год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на 1000 человек населения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(Количество СОНКО в i-м муниципальном образовании за отчетный год / Численность населения i-го муниципального образования на конец отчетного года, человек) x 1000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Территориального органа Федеральной службы государственной статистики по Удмуртской Республике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социального предпринимательства за отчетный год на 1000 человек населения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(Количество субъектов социального предпринимательства в i-м муниципальном образовании за отчетный год / Численность населения i-го муниципального образования на конец отчетного года, человек) x 1000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экономики Удмуртской Республики, Территориального органа Федеральной службы государственной статистики по Удмуртской Республике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СОНКО за отчетный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СОНКО, зарегистрированных в i-м муниципальном образовании в отчетном году - Количество СОНКО, зарегистрированных в i-м муниципальном образовании в году, предшествующем отчетному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Территориального органа Федеральной службы государственной статистики по Удмуртской Республике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количества субъектов социального предпринимательства за отчетный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субъектов социального предпринимательства, зарегистрированных в i-м муниципальном образовании в отчетном году - Количество субъектов социального предпринимательства, зарегистрированных в i-м муниципальном образовании в году, предшествующем отчетному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Министерства экономики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муниципальной программы или подпрограммы по поддержке СОНКО, имеющей отдельное закрепленное за ней финансирование из муниципального бюджета в отчетном году </w:t>
            </w:r>
            <w:hyperlink w:history="0" w:anchor="P124" w:tooltip="&lt;2&gt; Независимо от финансирования мероприятий по поддержке СОНКО в справочном порядке указываются реквизиты программы/подпрограммы по поддержке СОНК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муниципальной программы или подпрограммы по поддержке СОНКО, имеющей отдельное закрепленное за ней финансирование из муниципального бюджета в отчетном году, размещенной на сайте i-го муниципального образования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Кассовое исполнение муниципальной программы или подпрограммы по поддержке СОНКО в отчетном году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фактического финансового исполнения муниципальной программы или подпрограммы по поддержке СОНКО в отчетном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муниципальной программе по поддержке малого и среднего предпринимательства мер поддержки субъектов социального предпринимательства, имеющих отдельное закрепленное за ними финансирование из муниципального бюджета в отчетном году </w:t>
            </w:r>
            <w:hyperlink w:history="0" w:anchor="P125" w:tooltip="&lt;3&gt; Независимо от финансирования мероприятий по поддержке субъектов социального предпринимательства в справочном порядке указываются реквизиты программы/подпрограммы по поддержке малого и среднего предпринимательств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сайте i-го муниципального образования программы по поддержке малого и среднего предпринимательства, имеющей отдельное закрепленное финансирование мер поддержки непосредственно субъектов социального предпринимательства в отчетном году, а не всех субъектов малого и среднего предпринимательства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Кассовое исполнение мер поддержки субъектов социального предпринимательства, предусмотренных муниципальной программой или подпрограммой по поддержке малого и среднего предпринимательства в отчетном году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фактического финансового исполнения мер поддержки субъектов социального предпринимательства, предусмотренных муниципальной программой или подпрограммой по поддержке малого и среднего предпринимательства в отчетном году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муниципального информационного портала или специализированного раздела на сайте муниципального образования по вопросам развития и поддержки СОНКО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информационного портала или специализированного раздела на сайте муниципального образования по вопросам развития и поддержки СОНКО, содержащего актуальную информацию о федеральных/региональных/муниципальных мерах поддержки СОНКО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муниципальном образовании ресурсных центров поддержки СОНКО </w:t>
            </w:r>
            <w:hyperlink w:history="0" w:anchor="P126" w:tooltip="&lt;4&gt; Под ресурсным центром поддержки СОНКО подразумевается организация, зарегистрированная на территории муниципального образования, оказывающая информационную, консультационную, образовательную, организационную и иную ресурсную поддержку СОНКО и содействующая внедрению в их деятельность новых социальных и управленческих технологий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муниципальном образовании работающих ресурсных центров поддержки СОНКО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на сайте муниципального образования актуализированного реестра имущества, находящегося в собственности муниципального образования, предназначенного для передачи СОНКО, субъектам социального предпринимательства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на сайте муниципального образования реестра имущества, находящегося в собственности муниципального образования, предназначенного для передачи СОНКО, субъектам социального предпринимательства, обновляемом не реже одного раза в год (рекомендуемый формат размещения реестра - xls)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арендующих недвижимое имущество на льготных условиях или получивших имущество в безвозмездное пользование на отчетную дату </w:t>
            </w:r>
            <w:hyperlink w:history="0" w:anchor="P127" w:tooltip="&lt;5&gt; Отчетной датой для определения значения показателя является 31 декабря отчетного года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, в общем числе СОНКО, ведущих деятельность на территории муниципального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(Количество СОНКО, арендующих недвижимое имущество на льготных условиях или получивших имущество в безвозмездное пользование на отчетную дату / Количество СОНКО, зарегистрированных на территории i-го муниципального образования) x 100%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Республики, Территориального органа Федеральной службы государственной статистики по Удмуртской Республике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СОНКО, получивших финансовую поддержку из муниципального бюджета, в общем числе СОНКО, ведущих деятельность на территории муниципального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(Количество СОНКО, получивших финансовую поддержку из муниципального бюджета / Количество СОНКО, зарегистрированных на территории i-го муниципального образования) x 100%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Республики, Территориального органа Федеральной службы государственной статистики по Удмуртской Республике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Наличие, актуализация информационных материалов о деятельности СОНКО, субъектов социального предпринимательства, размещенных на сайте муниципального образования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Да/нет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актуальных информационных материалов, размещенных на сайте муниципального образования, посвященных действующим мерам поддержки СОНКО, субъектов социального предпринимательства, а также освещающим деятельность СОНКО, субъектов социального предпринимательства в муниципальном образовании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 мероприятий, семинаров, конференций для СОНКО, субъектов социального предпринимательства, проведенных в муниципальном образовании в отчетном году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 отчетном году обучающих мероприятий, семинаров, конференций для СОНКО, субъектов социального предпринимательства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органов местного самоуправления Удмуртской Республики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Отчетным годом для определения значений показателей является календарный год.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финансирования мероприятий по поддержке СОНКО в справочном порядке указываются реквизиты программы/подпрограммы по поддержке СОНКО.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финансирования мероприятий по поддержке субъектов социального предпринимательства в справочном порядке указываются реквизиты программы/подпрограммы по поддержке малого и среднего предпринимательства.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Под ресурсным центром поддержки СОНКО подразумевается организация, зарегистрированная на территории муниципального образования, оказывающая информационную, консультационную, образовательную, организационную и иную ресурсную поддержку СОНКО и содействующая внедрению в их деятельность новых социальных и управленческих технологий.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Отчетной датой для определения значения показателя является 31 декабря отчетного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экономики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20 января 2023 г. N 008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РАСЧЕТА РЕЙТИНГА МУНИЦИПАЛЬНЫХ ОБРАЗОВАНИЙ УДМУРТСКОЙ</w:t>
      </w:r>
    </w:p>
    <w:p>
      <w:pPr>
        <w:pStyle w:val="2"/>
        <w:jc w:val="center"/>
      </w:pPr>
      <w:r>
        <w:rPr>
          <w:sz w:val="20"/>
        </w:rPr>
        <w:t xml:space="preserve">РЕСПУБЛИКИ ПО РЕАЛИЗАЦИИ МЕХАНИЗМОВ ПОДДЕРЖКИ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НЕ ЯВЛЯЮЩИХСЯ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И СОЦИАЛЬНОГО ПРЕДПРИНИМАТЕЛЬСТВА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 (далее - рейтинг) проводится ежегодно до 1 мая года, следующего за отчетным, на основании данных, предоставленных Территориальным органом Федеральной службы государственной статистики по Удмуртской Республике, органами местного самоуправления городских округов и муниципальных округов, образованных на территории Удмуртской Республики, Министерством экономики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 рейтинга производится по двум группам муниципальных образований Удмуртской Республики: городские округа и муниципальные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расчета рейтинга применяется </w:t>
      </w:r>
      <w:hyperlink w:history="0" w:anchor="P3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 в соответствии с приложением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показателю определяется ранг (место) с 1 по 25 - по муниципальным округам, и с 1 по 5 - по городским округам, при этом максимальному значению показателя соответствует 1, минимальному значению показателя - 25(5).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 равно нулю или имеет отрицательное значение, то муниципальному образованию присваивается 25(5) место.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каждому муниципальному образованию Удмуртской Республики определяется средний ранг (с точностью до 2 знаков после запятой)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723900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 - средний ранг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ранг по i-му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номер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Рейтинг муниципальных образований Удмуртской Республики составляется путем ранжирования средних рангов муниципальных образований: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муниципальным округам: с 1 по 25 место, при этом 1 место присваивается муниципальному округу с минимальным средним рангом, 25 (последнее) место - муниципальному округу с максимальным средним рангом;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 городским округам: с 1 по 5 место, при этом 1 место присваивается городскому округу с минимальным средним рангом, 5 (последнее) место - городскому округу с максимальным средним рангом.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одинаковом среднем ранге муниципальных образований Удмуртской Республики более высокое место в рейтинге присваивается муниципальному образованию с наибольшим рангом по показателю 6 "Кассовое исполнение муниципальной программы или подпрограммы по поддержке СОНКО в отчетном году", указанному в </w:t>
      </w:r>
      <w:hyperlink w:history="0" w:anchor="P34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приказу. При совпадении ранга по данному показателю наиболее высокое место в рейтинге присваивается муниципальному образованию с наибольшим рангом по показателю 1 "Количество социально ориентированных некоммерческих организаций (далее - СОНКО) за отчетный год на 1000 человек населения", указанному в </w:t>
      </w:r>
      <w:hyperlink w:history="0" w:anchor="P34" w:tooltip="ПЕРЕЧЕНЬ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Итоги рейтинга размещаются на официальном сайте Министерства экономики Удмуртской Республики в информационно-телекоммуникационной сети "Интернет" не позднее 1 мая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Минэкономики УР от 20.01.2023 N 008</w:t>
            <w:br/>
            <w:t>"О рейтинге муниципальных образований Удмуртской Республики по реализации мех...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Минэкономики УР от 20.01.2023 N 008</w:t>
            <w:br/>
            <w:t>"О рейтинге муниципальных образований Удмуртской Республики по реализации мех...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633126A2C37EDC37004A07ED9506452C1B4FF89A051FA266FFBD1BA78F6036F0028E12A4C1F0AB1705F7826FSCV1F" TargetMode = "External"/>
	<Relationship Id="rId8" Type="http://schemas.openxmlformats.org/officeDocument/2006/relationships/hyperlink" Target="consultantplus://offline/ref=F8633126A2C37EDC3700540AFBF9584D2C1918F2930613F432A8BB4CF8DF6663A242D04BF685BBA6121BEB826BDC005C08S8V6F" TargetMode = "External"/>
	<Relationship Id="rId9" Type="http://schemas.openxmlformats.org/officeDocument/2006/relationships/hyperlink" Target="consultantplus://offline/ref=F8633126A2C37EDC3700540AFBF9584D2C1918F29B0610F032A0E646F0866A61A54D8F4EE394E3A81105F58473C0025ES0V9F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УР от 20.01.2023 N 008
"О рейтинге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учреждениями, и социального предпринимательства"
(вместе с "Методикой расчета рейтинга муниципальных образований Удмуртской Республики по реализации механизмов поддержки социально ориентированных некоммерческих организаций, не являющихся государственными (муниципальными) </dc:title>
  <dcterms:created xsi:type="dcterms:W3CDTF">2023-06-30T05:21:18Z</dcterms:created>
</cp:coreProperties>
</file>