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23.10.2014 N 59-РЗ</w:t>
              <w:br/>
              <w:t xml:space="preserve">(ред. от 07.07.2023)</w:t>
              <w:br/>
              <w:t xml:space="preserve">"Об участии граждан в охране общественного порядка в Удмуртской Республике"</w:t>
              <w:br/>
              <w:t xml:space="preserve">(принят Государственным Советом УР 10.10.2014 N 410-V)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октября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59-РЗ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УЧАСТИИ ГРАЖДАН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10 октября 2014 г. </w:t>
      </w:r>
      <w:hyperlink w:history="0" r:id="rId7" w:tooltip="Постановление Государственного Совета УР от 10.10.2014 N 410-V &quot;О Законе Удмуртской Республики &quot;Об участии граждан в охране общественного порядка в Удмуртской Республике&quot; {КонсультантПлюс}">
        <w:r>
          <w:rPr>
            <w:sz w:val="20"/>
            <w:color w:val="0000ff"/>
          </w:rPr>
          <w:t xml:space="preserve">N 410-V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03.04.2015 </w:t>
            </w:r>
            <w:hyperlink w:history="0" r:id="rId8" w:tooltip="Закон УР от 03.04.2015 N 11-РЗ &quot;О внесении изменения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3.2015) (Зарегистрировано в Управлении Минюста России по УР 17.04.2015 N RU18000201500244) {КонсультантПлюс}">
              <w:r>
                <w:rPr>
                  <w:sz w:val="20"/>
                  <w:color w:val="0000ff"/>
                </w:rPr>
                <w:t xml:space="preserve">N 11-РЗ</w:t>
              </w:r>
            </w:hyperlink>
            <w:r>
              <w:rPr>
                <w:sz w:val="20"/>
                <w:color w:val="392c69"/>
              </w:rPr>
              <w:t xml:space="preserve">, от 06.07.2016 </w:t>
            </w:r>
            <w:hyperlink w:history="0" r:id="rId9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      <w:r>
                <w:rPr>
                  <w:sz w:val="20"/>
                  <w:color w:val="0000ff"/>
                </w:rPr>
                <w:t xml:space="preserve">N 52-РЗ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08.05.2018 </w:t>
            </w:r>
            <w:hyperlink w:history="0" r:id="rId10" w:tooltip="Закон УР от 08.05.2018 N 24-РЗ &quot;О внесении изменений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4.2018 N 162-VI) (Зарегистрировано в Управлении Минюста России по УР 15.05.2018 N RU18000201800362) {КонсультантПлюс}">
              <w:r>
                <w:rPr>
                  <w:sz w:val="20"/>
                  <w:color w:val="0000ff"/>
                </w:rPr>
                <w:t xml:space="preserve">N 24-РЗ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1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      <w:r>
                <w:rPr>
                  <w:sz w:val="20"/>
                  <w:color w:val="0000ff"/>
                </w:rPr>
                <w:t xml:space="preserve">N 77-РЗ</w:t>
              </w:r>
            </w:hyperlink>
            <w:r>
              <w:rPr>
                <w:sz w:val="20"/>
                <w:color w:val="392c69"/>
              </w:rPr>
              <w:t xml:space="preserve">, от 07.07.2023 </w:t>
            </w:r>
            <w:hyperlink w:history="0" r:id="rId12" w:tooltip="Закон УР от 07.07.2023 N 65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5.05.2023) (Зарегистрировано в Управлении Минюста России по УР 12.07.2023 N RU18000202300686) {КонсультантПлюс}">
              <w:r>
                <w:rPr>
                  <w:sz w:val="20"/>
                  <w:color w:val="0000ff"/>
                </w:rPr>
                <w:t xml:space="preserve">N 65-РЗ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3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закон) устанавливает образец и порядок выдачи удостоверения народного дружинника, образцы форменной одежды и отличительной символики народного дружинника, порядок создания и деятельности координирующих органов (штабов) народных дружин, а также порядок предоставления органами государственной власти Удмуртской Республики и органами местного самоуправления льгот и компенсаций народным дружинникам.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Удостоверение и отличительная символика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06.07.2016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народного дружинника является документом, подтверждающим членство гражданина в народной дружине.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Отличительная символика народного дружинника выдается народным дружинникам командирами народных дружин при приеме в народные дружины и изымается в случаях исключения из них в соответствии с Федеральным </w:t>
      </w:r>
      <w:hyperlink w:history="0" r:id="rId15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126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удостоверения народного дружинника устанавливаются согласно приложению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209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форменной одежды и отличительной символики народного дружинника устанавливаются согласно приложению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2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выдачи удостоверения народного дружинника устанавливается согласно приложению 3 к настоящему Закону.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Координация деятельности народных дружин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народных дружин при Правительстве Удмуртской Республики создается Республиканский штаб народных дружин (далее - Республиканский штаб).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Республиканский штаб: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обобщает и анализирует информацию о деятельности народных дружин по участию в охране общественного порядка на территории Удмуртской Республики, вносит предложения в государственные органы и органы местного самоуправления 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вырабатывает решения, направленные на повышение эффективности взаимодействия народных дружин с органами внутренних дел (полицией) и иными правоохранительными органами, органами государственной власти Удмуртской Республики, органами местного самоуправления по обеспечению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организационно-методическую помощь народным дружинам, органам местного самоуправления в организации деятельности по участию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разработке мер по оказанию поддержки народным дружинам, участвующим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другие полномочия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взаимодействия и координации деятельности народных дружин, созданных на территории городского округа, муниципального округа, органы местного самоуправления указанных муниципальных образований вправе создавать координирующие органы (штабы) (далее - штаб).</w:t>
      </w:r>
    </w:p>
    <w:p>
      <w:pPr>
        <w:pStyle w:val="0"/>
        <w:jc w:val="both"/>
      </w:pPr>
      <w:r>
        <w:rPr>
          <w:sz w:val="20"/>
        </w:rPr>
        <w:t xml:space="preserve">(в ред. Законов УР от 27.12.2019 </w:t>
      </w:r>
      <w:hyperlink w:history="0" r:id="rId16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07.07.2023 </w:t>
      </w:r>
      <w:hyperlink w:history="0" r:id="rId17" w:tooltip="Закон УР от 07.07.2023 N 65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5.05.2023) (Зарегистрировано в Управлении Минюста России по УР 12.07.2023 N RU18000202300686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Штабы: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 координацию деятельности и взаимодействие народных дружин, созданных на территории городского округа, муниципального округа;</w:t>
      </w:r>
    </w:p>
    <w:p>
      <w:pPr>
        <w:pStyle w:val="0"/>
        <w:jc w:val="both"/>
      </w:pPr>
      <w:r>
        <w:rPr>
          <w:sz w:val="20"/>
        </w:rPr>
        <w:t xml:space="preserve">(в ред. Законов УР от 27.12.2019 </w:t>
      </w:r>
      <w:hyperlink w:history="0" r:id="rId18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07.07.2023 </w:t>
      </w:r>
      <w:hyperlink w:history="0" r:id="rId19" w:tooltip="Закон УР от 07.07.2023 N 65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5.05.2023) (Зарегистрировано в Управлении Минюста России по УР 12.07.2023 N RU18000202300686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взаимодействие народных дружин с органами государственной власти Удмуртской Республики, органами местного самоуправления и правоохранительными органами по вопросам охраны общественного порядка, а также со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рассматривают основные вопросы деятельности народных дружин, выявляют проблемы, возникающие в процессе деятельности народных дружинников, вырабатывают предложения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привлекают к своей работе представителей заинтересованных органов и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организуют правовое обучение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другие полномочия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Республиканский штаб осуществляет свою деятельность в соответствии с настоящим Законом и Положением, утверждаемым Правительством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06.07.2016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Штабы осуществляют свою деятельность в соответствии с настоящим Законом и Положением, утверждаемым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5.1 введена </w:t>
      </w:r>
      <w:hyperlink w:history="0" r:id="rId21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06.07.2016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Республиканского штаба могут входить представители органов государственной власти Удмуртской Республики, органов местного самоуправления, территориальных органов федерального органа исполнительной власти в сфере внутренних дел, казачьих обществ, а также руководители общественных объединений правоохранительной направленности и командиры народных дружин.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06.07.2016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Республиканского штаба утверждается Правительством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штаба включаются командиры народных дружин, действующих на соответствующей территории, представители заинтересованных государственных органов, органов местного самоуправления,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штаба определяется органом местного самоуправления городского округа,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УР от 27.12.2019 </w:t>
      </w:r>
      <w:hyperlink w:history="0" r:id="rId23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<w:r>
          <w:rPr>
            <w:sz w:val="20"/>
            <w:color w:val="0000ff"/>
          </w:rPr>
          <w:t xml:space="preserve">N 77-РЗ</w:t>
        </w:r>
      </w:hyperlink>
      <w:r>
        <w:rPr>
          <w:sz w:val="20"/>
        </w:rPr>
        <w:t xml:space="preserve">, от 07.07.2023 </w:t>
      </w:r>
      <w:hyperlink w:history="0" r:id="rId24" w:tooltip="Закон УР от 07.07.2023 N 65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5.05.2023) (Зарегистрировано в Управлении Минюста России по УР 12.07.2023 N RU18000202300686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Республиканского штаба, штаба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ведет руководитель Республиканского штаба, штаба либо по его поручению первый заместитель руководителя Республиканского штаба, штаба или заместитель руководителя Республиканского штаба, штаба.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Р от 07.07.2023 N 65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5.05.2023) (Зарегистрировано в Управлении Минюста России по УР 12.07.2023 N RU180002023006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07.07.2023 N 65-РЗ)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Республиканского штаба, штаба считается правомочным, если на нем присутствует не менее половины его членов. Решения Республиканского штаба, штаба принимаются большинством голосов присутствующих на заседании членов Республиканского штаба, штаба и оформляются протоколом, который подписывает руководитель Республиканского штаба, штаба либо один из его заместителей, председательствующий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Р от 07.07.2023 N 65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5.05.2023) (Зарегистрировано в Управлении Минюста России по УР 12.07.2023 N RU180002023006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07.07.2023 N 65-РЗ)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Льготы и компенсации, гарантии правовой и социальной защиты, меры поощрения народных дружинников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06.07.2016 N 52-РЗ)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 Правительство Удмуртской Республики, представительный орган муниципального образования, на территории которого создана народная дружина, в предусмотренном настоящей статьей порядке принимают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выплате единовременного пособия за счет средств соответствующего бюджета народному дружиннику в случае причинения народному дружиннику телесного повреждения или иного вреда его здоровью, не повлекшего за собой наступление инвалидности, полученных им в период участия в мероприятиях по охране общественного порядка, с последующим взысканием в порядке, установленном федеральным законом, выплаченной суммы с виновного лица (лиц);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УР от 08.05.2018 N 24-РЗ &quot;О внесении изменений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4.2018 N 162-VI) (Зарегистрировано в Управлении Минюста России по УР 15.05.2018 N RU180002018003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08.05.2018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выплате единовременного пособия за счет средств соответствующего бюджета народному дружиннику в случае причинения народному дружиннику телесного повреждения или иного вреда его здоровью, повлекшего за собой наступление инвалидности, полученных им в период участия в мероприятиях по охране общественного порядка, с последующим взысканием в порядке, установленном федеральным законом, выплаченной суммы с виновного лица (лиц);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Р от 08.05.2018 N 24-РЗ &quot;О внесении изменений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4.2018 N 162-VI) (Зарегистрировано в Управлении Минюста России по УР 15.05.2018 N RU180002018003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08.05.2018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выплате единовременного пособия за счет средств соответствующего бюджета в случае гибели народного дружинника в период его участия в мероприятиях по охране общественного порядка либо его смерти, наступившей вследствие телесного повреждения, заболевания либо причинения иного вреда его здоровью, полученных им в указанный в настоящем пункте период, членам его семьи в равных долях - жене (мужу), детям, не достигшим возраста 18 лет (учащимся - в возрасте до 23 лет), либо детям старше этого возраста, если они стали инвалидами до достижения ими возраста 18 лет, родителям с последующим взысканием в порядке, установленном федеральным законом, выплаченной суммы с виновного лица (лиц);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УР от 08.05.2018 N 24-РЗ &quot;О внесении изменений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4.2018 N 162-VI) (Зарегистрировано в Управлении Минюста России по УР 15.05.2018 N RU180002018003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08.05.2018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возмещении народным дружинникам во время исполнения обязанностей народного дружинника стоимости проезда на маршрутах регулярных перевозок с посадкой и высадкой пассажиров только в установленных остановочных местах либо предоставлении проездных билетов на все виды общественного транспорта городского, пригородного и местного сообщения (за исключением такси) в пределах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выплате денежной компенсации народным дружинникам, использующим личный транспорт в период их участия в мероприятиях по охране общественного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08.05.2018 N 24-РЗ &quot;О внесении изменений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4.2018 N 162-VI) (Зарегистрировано в Управлении Минюста России по УР 15.05.2018 N RU180002018003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08.05.2018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и порядок выплат, порядок возмещения народным дружинникам стоимости проезда либо предоставления проездных билетов, предусмотренных </w:t>
      </w:r>
      <w:hyperlink w:history="0" w:anchor="P72" w:tooltip="1. Правительство Удмуртской Республики, представительный орган муниципального образования, на территории которого создана народная дружина, в предусмотренном настоящей статьей порядке принимают решение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определяются Правительством Удмуртской Республики, представительным органом муниципального образования, на территории которого создана народная дружина.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Удмуртской Республики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Р от 08.05.2018 N 24-РЗ &quot;О внесении изменений в статью 4 Закона Удмуртской Республики &quot;Об участии граждан в охране общественного порядка в Удмуртской Республике&quot; (принят Государственным Советом УР 24.04.2018 N 162-VI) (Зарегистрировано в Управлении Минюста России по УР 15.05.2018 N RU1800020180036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08.05.2018 N 24-РЗ)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Органами государственной власти Удмуртской Республики и органами местного самоуправления в соответствии с законодательством о налогах и сборах могут быть предоставлены налоговые льготы народным дружинникам.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Удмуртской Республики и органы местного самоуправления вправе устанавливать для народных дружинников дополнительные гарантии социальной защиты и меры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государственной власти Удмуртской Республики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государственной власти Удмуртской Республики и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Народные дружинники за активное участие в осуществлении охраны общественного порядка и борьбе с правонарушениями могут поощряться органами государственной власти, органами местного самоуправления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объявления благодарности;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выдачи денежной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награждения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награждения почетными грамотами органов государственной власти Удмуртской Республики, почетными грамотами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 особые заслуги в выполнении своего общественного долга и проявленные при этом мужество и героизм народные дружинники могут быть представлены к государственным наградам Российской Федерации и государственным наградам Удмуртской Республики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Признание утратившими силу отдельных законодательных актов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настоящего Закона в силу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3" w:tooltip="Закон УР от 16.05.2000 N 172-II (ред. от 02.12.2002) &quot;Об участии граждан в охране общественного порядка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16 мая 2000 года N 172-II "Об участии граждан в охране общественного порядка" (Известия Удмуртской Республики, 2000, 26 мая);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4" w:tooltip="Закон УР от 29.11.2000 N 235-II &quot;О внесении изменений в статью 17 Закона Удмуртской Республики &quot;Об участии граждан в охране общественного порядка&quot; (принят Государственным Советом УР 29.11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29 ноября 2000 года N 235-II "О внесении изменений в статью 17 Закона Удмуртской Республики "Об участии граждан в охране общественного порядка" (Известия Удмуртской Республики, 2000, 8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5" w:tooltip="Закон УР от 18.02.2002 N 4-РЗ &quot;О внесении изменения и дополнения в Закон Удмуртской Республики &quot;Об участии граждан в охране общественного порядка&quot; (принят Государственным Советом УР 12.02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18 февраля 2002 года N 4-РЗ "О внесении изменения и дополнения в Закон Удмуртской Республики "Об участии граждан в охране общественного порядка" (Известия Удмуртской Республики, 2002, 21 февраля);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6" w:tooltip="Закон УР от 02.12.2002 N 64-РЗ &quot;О внесении изменений в Закон Удмуртской Республики &quot;Об участии граждан в охране общественного порядка&quot; (принят Государственным Советом УР 19.11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2 декабря 2002 года N 64-РЗ "О внесении изменений в Закон Удмуртской Республики "Об участии граждан в охране общественного порядка" (Известия Удмуртской Республики, 2002, 18 декабря).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Вступление настоящего Закона в силу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А.В.СОЛОВЬЕВ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23 октября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59-РЗ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в Удмуртской Республике"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И ОБРАЗЕЦ УДОСТОВЕРЕНИЯ НАРОДНОГО ДРУЖИННИКА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УР от 06.07.2016 N 52-РЗ)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Описание удостоверения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народного дружинника имеет форму книжки размером (в развернутом виде) 200 x 65 мм, обложка которой изготовлена из материала красного цвета (и его оттенков). Внутренние вклейки удостоверения выполнены из бумаги белого цвета с применением водяных знаков, не влияющих на читаемость текста, или без применения водяных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части лицевой стороны удостоверения в центре - воспроизведение изображения символики народной дружины, ниже - прописными буквами черного цвета в две строки нанесена надпись "УДОСТОВЕРЕНИЕ НАРОДНОГО ДРУЖИННИКА".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части внутренней стороны удостоверения выполнены: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вверху в центре - горизонтальная линия, под которой расположены слова "Муниципальное образование в Удмуртской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указанных слов наклеивается фотография (анфас) размером 3 x 4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справа в две строки размещены слова: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"УДОСТОВЕРЕНИЕ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НАРОДНОГО ДРУЖИННИКА";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размещены слова "Серия N";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в три строки - слова "Фамилия", "Имя", "Отчество", рядом с каждым словом с правой стороны располагается горизонтальная линия;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нижней части в две строки размещены слова: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"Действительно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"__" ____________ 20__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части внутренней стороны удостоверения: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три горизонтальные линии, под которыми расположены слова "Должность, Ф.И.О., подпись уполномоченного должностного лица органа местного самоуправления, выдавшего удостоверение";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внизу слева - прописные буквы "М.П.";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внизу справа - в две строки: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"Дата выдачи: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"__" _____________ 20__ г.".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Образец удостоверения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│ИЗОБРАЖЕНИЕ СИМВОЛИКИ НАРОДНОЙ ДРУЖИНЫ│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НАРОДНОГО ДРУЖИННИКА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│__________________________________│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Муниципальное образование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в Удмуртской Республике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УДОСТОВЕРЕНИЕ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НАРОДНОГО ДРУЖИННИКА│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Серия      N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_____________________│______________________________________│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ФОТО     Фамилия              │Должность, Ф.И.О., подпись            │</w:t>
      </w:r>
    </w:p>
    <w:p>
      <w:pPr>
        <w:pStyle w:val="1"/>
        <w:jc w:val="both"/>
      </w:pPr>
      <w:r>
        <w:rPr>
          <w:sz w:val="20"/>
        </w:rPr>
        <w:t xml:space="preserve">│             _____________________│уполномоченного                       │</w:t>
      </w:r>
    </w:p>
    <w:p>
      <w:pPr>
        <w:pStyle w:val="1"/>
        <w:jc w:val="both"/>
      </w:pPr>
      <w:r>
        <w:rPr>
          <w:sz w:val="20"/>
        </w:rPr>
        <w:t xml:space="preserve">│             Имя                  │______________________________________│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_____________________│должностного лица органа              │</w:t>
      </w:r>
    </w:p>
    <w:p>
      <w:pPr>
        <w:pStyle w:val="1"/>
        <w:jc w:val="both"/>
      </w:pPr>
      <w:r>
        <w:rPr>
          <w:sz w:val="20"/>
        </w:rPr>
        <w:t xml:space="preserve">│             Отчество             │местного самоуправления,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│______________________________________│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│выдавшего удостоверение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Действительно        │                         Дата выдачи  │</w:t>
      </w:r>
    </w:p>
    <w:p>
      <w:pPr>
        <w:pStyle w:val="1"/>
        <w:jc w:val="both"/>
      </w:pPr>
      <w:r>
        <w:rPr>
          <w:sz w:val="20"/>
        </w:rPr>
        <w:t xml:space="preserve">│             по "__" _____ 20__ г.│М.П.             "__" _______ 20 __ г.│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в Удмуртской Республике"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И ОБРАЗЕЦ ФОРМЕННОЙ ОДЕЖДЫ И ОТЛИЧИТЕЛЬНОЙ СИМВОЛИКИ</w:t>
      </w:r>
    </w:p>
    <w:p>
      <w:pPr>
        <w:pStyle w:val="2"/>
        <w:jc w:val="center"/>
      </w:pPr>
      <w:r>
        <w:rPr>
          <w:sz w:val="20"/>
        </w:rPr>
        <w:t xml:space="preserve">НАРОДНОГО ДРУЖИННИКА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УР от 06.07.2016 N 52-РЗ)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Форменная одежда народного дружинника в Удмуртской Республике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жилет красного цвета из непромокаемого (водоотталкивающего) тканевого материала, а при несении службы с сотрудниками ДПС - жилет светло-зеленого цвета с элементами из световозвращающего (светоотражающего) материала. На передней стороне жилета в правом верхнем углу размещается наименование муниципального образования в Удмуртской Республике, слева - эмблема народной дружины. На задней стороне жилета в верхней части размещается надпись "ДНД" (буква "Д" - 10 см в ширину и 15 см в высоту, буква "Н" - 7,5 см в ширину и 13 см в высоту, расстояние между буквами - 2,5 см).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Отличительной символикой народного дружинника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- нарукавная повязка в виде прямоугольника длиной 300 - 400 мм, шириной 100 мм из ткани красного цвета с надписью белого цвета "НАРОДНЫЙ ДРУЖИННИК";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- жетон - металлический круг желтого цвета. В центре жетона надпись "ДРУЖИННИК". Разрешается использование народными дружинами индивидуального эскиза жетона при условии согласования соответствующими штабами народных дружин.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9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06.07.2016 N 52-РЗ)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Образец нарукавной повязки народного дружинника: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НАРОДНЫЙ ДРУЖИННИК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в Удмуртской Республике"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8" w:name="P238"/>
    <w:bookmarkEnd w:id="2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ВЫДАЧИ УДОСТОВЕРЕНИЯ НАРОДНОГО ДРУЖИННИКА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0" w:tooltip="Закон УР от 06.07.2016 N 52-РЗ &quot;О внесении изменений в Закон Удмуртской Республики &quot;Об участии граждан в охране общественного порядка в Удмуртской Республике&quot; (принят Государственным Советом УР 21.06.2016 N 810-V) (Зарегистрировано в Управлении Минюста России по УР 18.07.2016 N RU1800020160055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УР от 06.07.2016 N 52-РЗ;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1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УР от 27.12.2019 N 77-РЗ)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Оформление удостоверения народного дружинника производится органами местного самоуправления поселения, городского округа, муниципального округа, на территории которого создана народная дружина (далее в настоящем приложении - орган местного самоуправления), по единому образцу, утвержденному настоящим Законом, в соответствии с информацией, представленной командиром народной дружины.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УР от 27.12.2019 N 77-РЗ (ред. от 15.03.2023) &quot;О внесении изменений в отдельные законы Удмуртской Республики по вопросу создания на территории Удмуртской Республики муниципальных округов&quot; (принят Государственным Советом УР 10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27.12.2019 N 77-РЗ)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народного дружинника подписывается уполномоченным должностным лицом органа местного самоуправления и заверяется печатью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Выдача удостоверения народного дружинника осуществляется уполномоченным должностным лицом органа местного самоуправления и командиром народной дружины под роспись в журнале учета выдачи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Учет выданных удостоверений народного дружинника осуществляет командир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Бланки удостоверений народного дружинника и готовые удостоверения должны храниться в сейфе командира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народного дружинника выдается на срок не более трех лет, после чего производится замена на новое.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выдаче удостоверения народного дружинника командир народной дружины обязан провести разъяснительную работу с народным дружинником о ценности удостоверения народного дружинника и условиях его использования и сохранности.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Замена удостоверения народного дружинника осуществляется в случае его утраты, порчи, изменения народным дружинником фамилии, имени или отчества, а также по истечении срока его действия. Ранее выданное удостоверение народный дружинник обязан сдать командиру народной дружины (за исключением случая его утраты).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Замена удостоверения народного дружинника осуществляется на основании заявления народного дружинника, в котором указываются причины его замены. В случае утраты удостоверения народного дружинника по не зависящим от народного дружинника обстоятельствам либо изменения им фамилии, имени или отчества к заявлению прилагаются документы, подтверждающие эти обстоятельства.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истечении срока действия удостоверения народного дружинника народный дружинник в течение трех рабочих дней обязан сдать удостоверение народного дружинника и получить новое.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выхода (исключения) из состава народной дружины народный дружинник в день выхода (исключения) обязан сдать удостоверение народного дружинника командиру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Сверка учета действующих и выбывших народных дружинников, а также наличия чистых и использованных бланков удостоверений народного дружинника осуществляется командиром народной дружины не реже одного раза в полугодие, о чем делается соответствующая запись в журнале учета выдачи и сдачи удостоверений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сдаче удостоверения народного дружинника, а также при выдаче нового удостоверения народного дружинника вносится соответствующая запись в журнале учета выдачи и сдачи удостоверений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Использованные или испорченные бланки удостоверений народного дружинника подлежат уничтожению, о чем командиром народной дружины указывается в журнале учета выдачи и сдачи удостоверений народных дружинников.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23.10.2014 N 59-РЗ</w:t>
            <w:br/>
            <w:t>(ред. от 07.07.2023)</w:t>
            <w:br/>
            <w:t>"Об участии граждан в охране общественного порядка в Удмуртской Респ...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E0D3CAFFFF10D3E9A33C2971135F9F1583AE2E942C715514CF63913E6C414FD00DB3359B80F33F6D3A85F57C3F8372c7yDG" TargetMode = "External"/>
	<Relationship Id="rId8" Type="http://schemas.openxmlformats.org/officeDocument/2006/relationships/hyperlink" Target="consultantplus://offline/ref=B7E0D3CAFFFF10D3E9A33C2971135F9F1583AE2E9526775A11CF63913E6C414FD00DB3279BD8FF3F682484F36969D2342B16057AFE7237FF800039c9y9G" TargetMode = "External"/>
	<Relationship Id="rId9" Type="http://schemas.openxmlformats.org/officeDocument/2006/relationships/hyperlink" Target="consultantplus://offline/ref=B7E0D3CAFFFF10D3E9A33C2971135F9F1583AE2E9A27705517CF63913E6C414FD00DB3279BD8FF3F682484F36969D2342B16057AFE7237FF800039c9y9G" TargetMode = "External"/>
	<Relationship Id="rId10" Type="http://schemas.openxmlformats.org/officeDocument/2006/relationships/hyperlink" Target="consultantplus://offline/ref=B7E0D3CAFFFF10D3E9A33C2971135F9F1583AE2E9324775117C73E9B36354D4DD702EC309C91F33E682484F46536D7213A4E087FE56D37E09C023B98c4yBG" TargetMode = "External"/>
	<Relationship Id="rId11" Type="http://schemas.openxmlformats.org/officeDocument/2006/relationships/hyperlink" Target="consultantplus://offline/ref=B7E0D3CAFFFF10D3E9A33C2971135F9F1583AE2E9320735B16C73E9B36354D4DD702EC309C91F33E682485F16736D7213A4E087FE56D37E09C023B98c4yBG" TargetMode = "External"/>
	<Relationship Id="rId12" Type="http://schemas.openxmlformats.org/officeDocument/2006/relationships/hyperlink" Target="consultantplus://offline/ref=B7E0D3CAFFFF10D3E9A33C2971135F9F1583AE2E93207E5B1CC33E9B36354D4DD702EC309C91F33E682484F46536D7213A4E087FE56D37E09C023B98c4yBG" TargetMode = "External"/>
	<Relationship Id="rId13" Type="http://schemas.openxmlformats.org/officeDocument/2006/relationships/hyperlink" Target="consultantplus://offline/ref=B7E0D3CAFFFF10D3E9A32224677F0197128AF02691257D05489038CC69654B189742EA65DFD5FE3D6A2FD0A526688E707B05047EFE7136E3c8y1G" TargetMode = "External"/>
	<Relationship Id="rId14" Type="http://schemas.openxmlformats.org/officeDocument/2006/relationships/hyperlink" Target="consultantplus://offline/ref=B7E0D3CAFFFF10D3E9A33C2971135F9F1583AE2E9A27705517CF63913E6C414FD00DB3279BD8FF3F682484FC6969D2342B16057AFE7237FF800039c9y9G" TargetMode = "External"/>
	<Relationship Id="rId15" Type="http://schemas.openxmlformats.org/officeDocument/2006/relationships/hyperlink" Target="consultantplus://offline/ref=B7E0D3CAFFFF10D3E9A32224677F0197128AF02691257D05489038CC69654B188542B269DFD0E03E693A86F460c3yEG" TargetMode = "External"/>
	<Relationship Id="rId16" Type="http://schemas.openxmlformats.org/officeDocument/2006/relationships/hyperlink" Target="consultantplus://offline/ref=B7E0D3CAFFFF10D3E9A33C2971135F9F1583AE2E9320735B16C73E9B36354D4DD702EC309C91F33E682485F16436D7213A4E087FE56D37E09C023B98c4yBG" TargetMode = "External"/>
	<Relationship Id="rId17" Type="http://schemas.openxmlformats.org/officeDocument/2006/relationships/hyperlink" Target="consultantplus://offline/ref=B7E0D3CAFFFF10D3E9A33C2971135F9F1583AE2E93207E5B1CC33E9B36354D4DD702EC309C91F33E682484F46B36D7213A4E087FE56D37E09C023B98c4yBG" TargetMode = "External"/>
	<Relationship Id="rId18" Type="http://schemas.openxmlformats.org/officeDocument/2006/relationships/hyperlink" Target="consultantplus://offline/ref=B7E0D3CAFFFF10D3E9A33C2971135F9F1583AE2E9320735B16C73E9B36354D4DD702EC309C91F33E682485F16436D7213A4E087FE56D37E09C023B98c4yBG" TargetMode = "External"/>
	<Relationship Id="rId19" Type="http://schemas.openxmlformats.org/officeDocument/2006/relationships/hyperlink" Target="consultantplus://offline/ref=B7E0D3CAFFFF10D3E9A33C2971135F9F1583AE2E93207E5B1CC33E9B36354D4DD702EC309C91F33E682484F56236D7213A4E087FE56D37E09C023B98c4yBG" TargetMode = "External"/>
	<Relationship Id="rId20" Type="http://schemas.openxmlformats.org/officeDocument/2006/relationships/hyperlink" Target="consultantplus://offline/ref=B7E0D3CAFFFF10D3E9A33C2971135F9F1583AE2E9A27705517CF63913E6C414FD00DB3279BD8FF3F682485F36969D2342B16057AFE7237FF800039c9y9G" TargetMode = "External"/>
	<Relationship Id="rId21" Type="http://schemas.openxmlformats.org/officeDocument/2006/relationships/hyperlink" Target="consultantplus://offline/ref=B7E0D3CAFFFF10D3E9A33C2971135F9F1583AE2E9A27705517CF63913E6C414FD00DB3279BD8FF3F682485FC6969D2342B16057AFE7237FF800039c9y9G" TargetMode = "External"/>
	<Relationship Id="rId22" Type="http://schemas.openxmlformats.org/officeDocument/2006/relationships/hyperlink" Target="consultantplus://offline/ref=B7E0D3CAFFFF10D3E9A33C2971135F9F1583AE2E9A27705517CF63913E6C414FD00DB3279BD8FF3F682486F46969D2342B16057AFE7237FF800039c9y9G" TargetMode = "External"/>
	<Relationship Id="rId23" Type="http://schemas.openxmlformats.org/officeDocument/2006/relationships/hyperlink" Target="consultantplus://offline/ref=B7E0D3CAFFFF10D3E9A33C2971135F9F1583AE2E9320735B16C73E9B36354D4DD702EC309C91F33E682485F16436D7213A4E087FE56D37E09C023B98c4yBG" TargetMode = "External"/>
	<Relationship Id="rId24" Type="http://schemas.openxmlformats.org/officeDocument/2006/relationships/hyperlink" Target="consultantplus://offline/ref=B7E0D3CAFFFF10D3E9A33C2971135F9F1583AE2E93207E5B1CC33E9B36354D4DD702EC309C91F33E682484F56336D7213A4E087FE56D37E09C023B98c4yBG" TargetMode = "External"/>
	<Relationship Id="rId25" Type="http://schemas.openxmlformats.org/officeDocument/2006/relationships/hyperlink" Target="consultantplus://offline/ref=B7E0D3CAFFFF10D3E9A33C2971135F9F1583AE2E93207E5B1CC33E9B36354D4DD702EC309C91F33E682484F56136D7213A4E087FE56D37E09C023B98c4yBG" TargetMode = "External"/>
	<Relationship Id="rId26" Type="http://schemas.openxmlformats.org/officeDocument/2006/relationships/hyperlink" Target="consultantplus://offline/ref=B7E0D3CAFFFF10D3E9A33C2971135F9F1583AE2E93207E5B1CC33E9B36354D4DD702EC309C91F33E682484F56736D7213A4E087FE56D37E09C023B98c4yBG" TargetMode = "External"/>
	<Relationship Id="rId27" Type="http://schemas.openxmlformats.org/officeDocument/2006/relationships/hyperlink" Target="consultantplus://offline/ref=B7E0D3CAFFFF10D3E9A33C2971135F9F1583AE2E9A27705517CF63913E6C414FD00DB3279BD8FF3F682486F56969D2342B16057AFE7237FF800039c9y9G" TargetMode = "External"/>
	<Relationship Id="rId28" Type="http://schemas.openxmlformats.org/officeDocument/2006/relationships/hyperlink" Target="consultantplus://offline/ref=B7E0D3CAFFFF10D3E9A33C2971135F9F1583AE2E9324775117C73E9B36354D4DD702EC309C91F33E682484F46A36D7213A4E087FE56D37E09C023B98c4yBG" TargetMode = "External"/>
	<Relationship Id="rId29" Type="http://schemas.openxmlformats.org/officeDocument/2006/relationships/hyperlink" Target="consultantplus://offline/ref=B7E0D3CAFFFF10D3E9A33C2971135F9F1583AE2E9324775117C73E9B36354D4DD702EC309C91F33E682484F46A36D7213A4E087FE56D37E09C023B98c4yBG" TargetMode = "External"/>
	<Relationship Id="rId30" Type="http://schemas.openxmlformats.org/officeDocument/2006/relationships/hyperlink" Target="consultantplus://offline/ref=B7E0D3CAFFFF10D3E9A33C2971135F9F1583AE2E9324775117C73E9B36354D4DD702EC309C91F33E682484F46A36D7213A4E087FE56D37E09C023B98c4yBG" TargetMode = "External"/>
	<Relationship Id="rId31" Type="http://schemas.openxmlformats.org/officeDocument/2006/relationships/hyperlink" Target="consultantplus://offline/ref=B7E0D3CAFFFF10D3E9A33C2971135F9F1583AE2E9324775117C73E9B36354D4DD702EC309C91F33E682484F46A36D7213A4E087FE56D37E09C023B98c4yBG" TargetMode = "External"/>
	<Relationship Id="rId32" Type="http://schemas.openxmlformats.org/officeDocument/2006/relationships/hyperlink" Target="consultantplus://offline/ref=B7E0D3CAFFFF10D3E9A33C2971135F9F1583AE2E9324775117C73E9B36354D4DD702EC309C91F33E682484F46B36D7213A4E087FE56D37E09C023B98c4yBG" TargetMode = "External"/>
	<Relationship Id="rId33" Type="http://schemas.openxmlformats.org/officeDocument/2006/relationships/hyperlink" Target="consultantplus://offline/ref=B7E0D3CAFFFF10D3E9A33C2971135F9F1583AE2E932474521DCF63913E6C414FD00DB3359B80F33F6D3A85F57C3F8372c7yDG" TargetMode = "External"/>
	<Relationship Id="rId34" Type="http://schemas.openxmlformats.org/officeDocument/2006/relationships/hyperlink" Target="consultantplus://offline/ref=B7E0D3CAFFFF10D3E9A33C2971135F9F1583AE2E942472531F92699967604348DF52B6208AD8FE3A762585EA603D81c7y3G" TargetMode = "External"/>
	<Relationship Id="rId35" Type="http://schemas.openxmlformats.org/officeDocument/2006/relationships/hyperlink" Target="consultantplus://offline/ref=B7E0D3CAFFFF10D3E9A33C2971135F9F1583AE2E9A20735B1F92699967604348DF52B6208AD8FE3A762585EA603D81c7y3G" TargetMode = "External"/>
	<Relationship Id="rId36" Type="http://schemas.openxmlformats.org/officeDocument/2006/relationships/hyperlink" Target="consultantplus://offline/ref=B7E0D3CAFFFF10D3E9A33C2971135F9F1583AE2E9324765711CF63913E6C414FD00DB3359B80F33F6D3A85F57C3F8372c7yDG" TargetMode = "External"/>
	<Relationship Id="rId37" Type="http://schemas.openxmlformats.org/officeDocument/2006/relationships/hyperlink" Target="consultantplus://offline/ref=B7E0D3CAFFFF10D3E9A33C2971135F9F1583AE2E9A27705517CF63913E6C414FD00DB3279BD8FF3F682480F56969D2342B16057AFE7237FF800039c9y9G" TargetMode = "External"/>
	<Relationship Id="rId38" Type="http://schemas.openxmlformats.org/officeDocument/2006/relationships/hyperlink" Target="consultantplus://offline/ref=B7E0D3CAFFFF10D3E9A33C2971135F9F1583AE2E9A27705517CF63913E6C414FD00DB3279BD8FF3F682482FC6969D2342B16057AFE7237FF800039c9y9G" TargetMode = "External"/>
	<Relationship Id="rId39" Type="http://schemas.openxmlformats.org/officeDocument/2006/relationships/hyperlink" Target="consultantplus://offline/ref=B7E0D3CAFFFF10D3E9A33C2971135F9F1583AE2E9A27705517CF63913E6C414FD00DB3279BD8FF3F682482FC6969D2342B16057AFE7237FF800039c9y9G" TargetMode = "External"/>
	<Relationship Id="rId40" Type="http://schemas.openxmlformats.org/officeDocument/2006/relationships/hyperlink" Target="consultantplus://offline/ref=B7E0D3CAFFFF10D3E9A33C2971135F9F1583AE2E9A27705517CF63913E6C414FD00DB3279BD8FF3F682483F66969D2342B16057AFE7237FF800039c9y9G" TargetMode = "External"/>
	<Relationship Id="rId41" Type="http://schemas.openxmlformats.org/officeDocument/2006/relationships/hyperlink" Target="consultantplus://offline/ref=B7E0D3CAFFFF10D3E9A33C2971135F9F1583AE2E9320735B16C73E9B36354D4DD702EC309C91F33E682485F16536D7213A4E087FE56D37E09C023B98c4yBG" TargetMode = "External"/>
	<Relationship Id="rId42" Type="http://schemas.openxmlformats.org/officeDocument/2006/relationships/hyperlink" Target="consultantplus://offline/ref=B7E0D3CAFFFF10D3E9A33C2971135F9F1583AE2E9320735B16C73E9B36354D4DD702EC309C91F33E682485F16536D7213A4E087FE56D37E09C023B98c4y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23.10.2014 N 59-РЗ
(ред. от 07.07.2023)
"Об участии граждан в охране общественного порядка в Удмуртской Республике"
(принят Государственным Советом УР 10.10.2014 N 410-V)</dc:title>
  <dcterms:created xsi:type="dcterms:W3CDTF">2023-11-05T06:50:28Z</dcterms:created>
</cp:coreProperties>
</file>