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26.05.2021 N 205-П</w:t>
              <w:br/>
              <w:t xml:space="preserve">(ред. от 16.11.2022)</w:t>
              <w:br/>
              <w:t xml:space="preserve">"Об утверждении Правил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2021 г. N 205-П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ОПРЕДЕЛЕНИЯ ОБЪЕМА</w:t>
      </w:r>
    </w:p>
    <w:p>
      <w:pPr>
        <w:pStyle w:val="2"/>
        <w:jc w:val="center"/>
      </w:pPr>
      <w:r>
        <w:rPr>
          <w:sz w:val="20"/>
        </w:rPr>
        <w:t xml:space="preserve">И ПРЕДОСТАВЛЕНИЯ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ПРИНИМАЮЩИМ УЧАСТИЕ В ПРОВЕДЕНИИ НА ТЕРРИТОРИИ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 ЕДИНОЙ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КОРРУПЦИИ,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ИЗ ОБЛАСТНОГО БЮДЖЕТА УЛЬЯНОВСКОЙ ОБЛАСТИ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 В СВЯЗИ С РЕАЛИЗАЦИЕЙ</w:t>
      </w:r>
    </w:p>
    <w:p>
      <w:pPr>
        <w:pStyle w:val="2"/>
        <w:jc w:val="center"/>
      </w:pPr>
      <w:r>
        <w:rPr>
          <w:sz w:val="20"/>
        </w:rPr>
        <w:t xml:space="preserve">ЛУЧШИХ АНТИКОРРУПЦИОННЫХ ПРОЕКТОВ УКАЗАННЫХ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22.10.2021 </w:t>
            </w:r>
            <w:hyperlink w:history="0" r:id="rId7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      <w:r>
                <w:rPr>
                  <w:sz w:val="20"/>
                  <w:color w:val="0000ff"/>
                </w:rPr>
                <w:t xml:space="preserve">N 540-П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8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      <w:r>
                <w:rPr>
                  <w:sz w:val="20"/>
                  <w:color w:val="0000ff"/>
                </w:rPr>
                <w:t xml:space="preserve">N 240-П</w:t>
              </w:r>
            </w:hyperlink>
            <w:r>
              <w:rPr>
                <w:sz w:val="20"/>
                <w:color w:val="392c69"/>
              </w:rPr>
              <w:t xml:space="preserve">, от 16.11.2022 </w:t>
            </w:r>
            <w:hyperlink w:history="0" r:id="rId9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692-П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Закон Ульяновской области от 20.07.2012 N 89-ЗО (ред. от 13.12.2018) &quot;О противодействии коррупции в Ульяновской области&quot; (принят ЗС Ульяновской области 12.07.2012) {КонсультантПлюс}">
        <w:r>
          <w:rPr>
            <w:sz w:val="20"/>
            <w:color w:val="0000ff"/>
          </w:rPr>
          <w:t xml:space="preserve">частью 4 статьи 11</w:t>
        </w:r>
      </w:hyperlink>
      <w:r>
        <w:rPr>
          <w:sz w:val="20"/>
        </w:rPr>
        <w:t xml:space="preserve"> Закона Ульяновской области от 20.07.2012 N 89-ЗО "О противодействии коррупции в Ульяновской области" и в целях обеспечения реализации областной </w:t>
      </w:r>
      <w:hyperlink w:history="0" r:id="rId12" w:tooltip="Постановление Правительства Ульяновской области от 24.08.2022 N 478-П (ред. от 28.12.2022) &quot;Об утверждении областной программы &quot;Противодействие коррупции в Ульян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"Противодействие коррупции в Ульяновской области", утвержденной постановлением Правительства Ульяновской области от 24.08.2022 N 478-П "Об утверждении областной программы "Противодействие коррупции в Ульяновской области", Правительство Ульяновской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Ульяновской области от 15.11.2017 N 555-П (ред. от 08.08.2019) &quot;Об утверждении Порядка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поддержки лучших антикоррупционных проектов указанных некоммерческих ор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15.11.2017 N 555-П "Об утверждении Порядка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поддержки лучших антикоррупционных проектов указанных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льяновской области от 25.12.2017 N 678-П &quot;О внесении изменения в постановление Правительства Ульяновской области от 15.11.2017 N 5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25.12.2017 N 678-П "О внесении изменения в постановление Правительства Ульяновской области от 15.11.2017 N 555-П";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льяновской области от 08.08.2019 N 386-П &quot;О внесении изменений в постановление Правительства Ульяновской области от 15.11.2017 N 555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08.08.2019 N 386-П "О внесении изменений в постановление Правительства Ульяновской области от 15.11.2017 N 555-П".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26 мая 2021 г. N 205-П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ПРИНИМАЮЩИМ</w:t>
      </w:r>
    </w:p>
    <w:p>
      <w:pPr>
        <w:pStyle w:val="2"/>
        <w:jc w:val="center"/>
      </w:pPr>
      <w:r>
        <w:rPr>
          <w:sz w:val="20"/>
        </w:rPr>
        <w:t xml:space="preserve">УЧАСТИЕ В ПРОВЕДЕНИИ НА ТЕРРИТОРИИ УЛЬЯНОВСКОЙ ОБЛАСТИ</w:t>
      </w:r>
    </w:p>
    <w:p>
      <w:pPr>
        <w:pStyle w:val="2"/>
        <w:jc w:val="center"/>
      </w:pPr>
      <w:r>
        <w:rPr>
          <w:sz w:val="20"/>
        </w:rPr>
        <w:t xml:space="preserve">ЕДИНОЙ ГОСУДАРСТВЕННОЙ ПОЛИТИКИ В ОБЛАСТИ ПРОТИВОДЕЙСТВИЯ</w:t>
      </w:r>
    </w:p>
    <w:p>
      <w:pPr>
        <w:pStyle w:val="2"/>
        <w:jc w:val="center"/>
      </w:pPr>
      <w:r>
        <w:rPr>
          <w:sz w:val="20"/>
        </w:rPr>
        <w:t xml:space="preserve">КОРРУПЦИИ, ГРАНТОВ В ФОРМЕ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УЛЬЯНОВСКОЙ ОБЛАСТИ В ЦЕЛЯХ ФИНАНСОВОГО ОБЕСПЕЧЕНИЯ ЗАТРАТ</w:t>
      </w:r>
    </w:p>
    <w:p>
      <w:pPr>
        <w:pStyle w:val="2"/>
        <w:jc w:val="center"/>
      </w:pPr>
      <w:r>
        <w:rPr>
          <w:sz w:val="20"/>
        </w:rPr>
        <w:t xml:space="preserve">В СВЯЗИ С РЕАЛИЗАЦИЕЙ ЛУЧШИХ АНТИКОРРУПЦИОННЫХ ПРОЕКТОВ</w:t>
      </w:r>
    </w:p>
    <w:p>
      <w:pPr>
        <w:pStyle w:val="2"/>
        <w:jc w:val="center"/>
      </w:pPr>
      <w:r>
        <w:rPr>
          <w:sz w:val="20"/>
        </w:rPr>
        <w:t xml:space="preserve">УКАЗАННЫХ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22.10.2021 </w:t>
            </w:r>
            <w:hyperlink w:history="0" r:id="rId17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      <w:r>
                <w:rPr>
                  <w:sz w:val="20"/>
                  <w:color w:val="0000ff"/>
                </w:rPr>
                <w:t xml:space="preserve">N 540-П</w:t>
              </w:r>
            </w:hyperlink>
            <w:r>
              <w:rPr>
                <w:sz w:val="20"/>
                <w:color w:val="392c69"/>
              </w:rPr>
              <w:t xml:space="preserve">, от 12.05.2022 </w:t>
            </w:r>
            <w:hyperlink w:history="0" r:id="rId18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      <w:r>
                <w:rPr>
                  <w:sz w:val="20"/>
                  <w:color w:val="0000ff"/>
                </w:rPr>
                <w:t xml:space="preserve">N 240-П</w:t>
              </w:r>
            </w:hyperlink>
            <w:r>
              <w:rPr>
                <w:sz w:val="20"/>
                <w:color w:val="392c69"/>
              </w:rPr>
              <w:t xml:space="preserve">, от 16.11.2022 </w:t>
            </w:r>
            <w:hyperlink w:history="0" r:id="rId19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692-П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0"/>
        <w:ind w:firstLine="540"/>
        <w:jc w:val="both"/>
      </w:pPr>
      <w:r>
        <w:rPr>
          <w:sz w:val="20"/>
        </w:rPr>
        <w:t xml:space="preserve">1.1. Настоящие Правила устанавливают порядок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 (далее - некоммерческая организация),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 (далее - грант).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настоящих Правил антикоррупционным проектом признается реализуемый некоммерческой организацией комплекс взаимосвязанных мероприятий, направленных на привлечение граждан к более активному участию в противодействии коррупции, на формирование в обществе негативного отношения к коррупционному поведению или иным образом способствующих участию граждан и представителей институтов гражданского общества в проведении на территории Ульяновской области единой государственной политики в области противодействия коррупции, а также документ, отражающий содержание указанных мероприятий и последовательность их реализации (далее - проект).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некоммерческим организациям, отобранным по результатам конкурсного отбора (далее - отбор), в целях финансового обеспечения затрат в связи с реализацией проектов, имеющих наибольшую актуальность и позволяющих достичь лучших практических результатов предоставления гранта (далее - результат предоставления гранта)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Гранты некоммерческим организациям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грантов, доведенных до Правительства Ульяновской области (далее также - Уполномоченный орган) как получателя средств областного бюджета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грантах размещается на едином портале бюджетной системы Российской Федерации в информационно-телекоммуникационной сети "Интернет" (далее - сеть "Интернет", единый портал соответственно)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22.10.2021 </w:t>
      </w:r>
      <w:hyperlink w:history="0" r:id="rId22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N 540-П</w:t>
        </w:r>
      </w:hyperlink>
      <w:r>
        <w:rPr>
          <w:sz w:val="20"/>
        </w:rPr>
        <w:t xml:space="preserve">, от 16.11.2022 </w:t>
      </w:r>
      <w:hyperlink w:history="0" r:id="rId23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692-П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могут быть использованы только в целях финансового обеспечения следующих затрат некоммерческой организации, связанных с реализацией проектов: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оплатой труда работников некоммерческих организаций - победителей отбора, которым предоставляется грант (далее - получатели грантов), непосредственно участвующих в реализации проектов, при этом объем указанных затрат не должен превышать 25 процентов объема предоставленного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приобретением товаров, работ, услуг, необходимых в целях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приобретением имущественных прав, в том числе прав на результаты интеллектуальной деятельности, необходимых в целях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возмещением работникам получателей грантов, непосредственно участвующих в реализации проектов, направленным в служебные командировки, расходов, предусмотренных </w:t>
      </w:r>
      <w:hyperlink w:history="0" r:id="rId25" w:tooltip="&quot;Трудовой кодекс Российской Федерации&quot; от 30.12.2001 N 197-ФЗ (ред. от 13.06.2023, с изм. от 15.06.2023) {КонсультантПлюс}">
        <w:r>
          <w:rPr>
            <w:sz w:val="20"/>
            <w:color w:val="0000ff"/>
          </w:rPr>
          <w:t xml:space="preserve">статьей 168</w:t>
        </w:r>
      </w:hyperlink>
      <w:r>
        <w:rPr>
          <w:sz w:val="20"/>
        </w:rPr>
        <w:t xml:space="preserve"> Трудового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внесением арендной платы по договорам аренды имущества, необходимого в целях реализации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затрат, связанных с уплатой налогов, сборов, страховых взносов и иных обязательных платежей в бюджеты бюджетной системы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затрат, непосредственно связанных с реализацией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Утратил силу. - </w:t>
      </w:r>
      <w:hyperlink w:history="0" r:id="rId28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22.10.2021 N 540-П.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утверждает состав комиссии по проведению отбора некоммерческих организаций для предоставления грантов (далее - комиссия);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деятельность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сроки приема заявок для участия в отборе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объявляет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распространение информации о проведении отбора через средства массовой информации, а также через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консультирование некоммерческих организаций по вопросам участия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прием, регистрацию и рассмотрение заявок в соответствии с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обеспечивает сохранность полученных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с учетом мнения комиссии список участников отбора, признанных победителями, содержащий в том числе сведения о занятых ими местах и объемах предоставляемых им грантов, рассчитанных в соответствии с настоящими Правилами;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издает распоряжение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обеспечивает заключение с победителями отбора соглашений о предоставлении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организует проведение мониторинга и оценки результатов и эффективности использования предоставленных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Комиссия состоит из председателя комиссии, заместителя председателя комиссии, секретаря комиссии и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дату, место и время проведения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случае отсутствия председателя комиссии его обязанности исполняет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Заседания комиссии проводятся председателем комиссии или по его поручению заместителем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извещает членов комиссии о дате, времени и месте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Состав комиссии формируется из представителей исполнительных органов Ульяновской области и подразделений, образуемых в Правительстве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по согласованию могут быть включены представители органов местного самоуправления муниципальных образований Ульяновской области, а также граждане, являющиеся специалистами в сфере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комиссии должно быть нечетным и составлять не менее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заявки, присваивает по результатам оценки заявок порядковые номера заявкам, определяет победителей отбора и объемы предоставляемых им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в случае необходимости представителей некоммерческих организаций - участников отбора на свои заседания, запрашивает у некоммерческих организаций - участников отбора в установленном порядке информацию, а также документы, необходимые для обеспечения деятельности комиссии;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22.10.2021 </w:t>
      </w:r>
      <w:hyperlink w:history="0" r:id="rId32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N 540-П</w:t>
        </w:r>
      </w:hyperlink>
      <w:r>
        <w:rPr>
          <w:sz w:val="20"/>
        </w:rPr>
        <w:t xml:space="preserve">, от 16.11.2022 </w:t>
      </w:r>
      <w:hyperlink w:history="0" r:id="rId33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692-П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привлечении к участию в деятельности комиссии в качестве независимых экспертов граждан, являющихся специалистами в сфере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Члены комиссии вправе знакомиться с документами (копиями документов), входящими в состав заявок, указанными в </w:t>
      </w:r>
      <w:hyperlink w:history="0" w:anchor="P147" w:tooltip="4.1. К заявке должны прилагаться:">
        <w:r>
          <w:rPr>
            <w:sz w:val="20"/>
            <w:color w:val="0000ff"/>
          </w:rPr>
          <w:t xml:space="preserve">пункте 4.1 раздела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обязаны соблюдать права авторов проектов на результаты их интеллектуальной деятельности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w:history="0" r:id="rId3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комиссии вправе в любое время выйти из состава комиссии, подав соответствующее заявление в письменной форме председателю комиссии или в Уполномоченный орган, утвердивший состав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член комиссии лично (прямо или косвенно) заинтересован в итогах отбора или имеются иные обстоятельства, способные повлиять на результат участия члена комиссии в работе комиссии, он обязан проинформировать об этом комиссию до начала рассмотрения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комиссии понимается возможность получения им доходов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Комиссия, если ей стало известно о наличии обстоятельств, способных повлиять на надлежащее, объективное и беспристрастное исполнение членом комиссии своих обязанностей, обязана рассмотреть их и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приостановить участие члена комиссии в деятельности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рассмотреть заявки, в отношении которых имеются личная заинтересованность члена комиссии или иные обстоятельства, способные повлиять на результат участия члена комиссии в деятельности комиссии, без участия указанного члена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ограничивать участие члена комиссии в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наличии у члена комиссии личной заинтересованности в итогах конкурса или об иных обстоятельствах, способных повлиять на результат участия члена комиссии в работе комиссии, а также решения, принятые комиссией по результатам рассмотрения такой информации, указываются в протоколе заседания комиссии.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3. Некоммерческие организации,</w:t>
      </w:r>
    </w:p>
    <w:p>
      <w:pPr>
        <w:pStyle w:val="2"/>
        <w:jc w:val="center"/>
      </w:pPr>
      <w:r>
        <w:rPr>
          <w:sz w:val="20"/>
        </w:rPr>
        <w:t xml:space="preserve">претендующие на участие в отборе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На участие в отборе могут претендовать некоммерческие организации, зарегистрированные и осуществляющие на территории Ульяновской области в соответствии со своими учредительными документами виды деятельности, предусмотренные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37" w:tooltip="Закон Ульяновской области от 09.07.2007 N 93-ЗО (ред. от 20.12.2022)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6.2007)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организациями", представившие заявки (далее - заявители).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Заявители, допущенные к участию в отборе, признаются участниками отбора.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Участники отбора должны соответствовать по состоянию на 1-е число месяца, предшествующего месяцу, в котором планируется проведение отбора,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участников отбора должна отсутствовать просроченная задолженность по возврату в областной бюджет Ульяновской области грантов и иных субсидий, предоставленных в том числе в соответствии с иными нормативными правовыми актами Ульяновской области,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</w:t>
      </w:r>
      <w:hyperlink w:history="0" r:id="rId40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22.10.2021 N 540-П;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находиться в процессе реорганизации (за исключением реорганизации в форме присоединения к ним других юридических лиц), ликвидации, в отношении их не должна быть введена процедура, применяемая в деле о банкротстве;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history="0" w:anchor="P56" w:tooltip="1.1. Настоящие Правила устанавливают порядок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 (далее - некоммерческая организация)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 (...">
        <w:r>
          <w:rPr>
            <w:sz w:val="20"/>
            <w:color w:val="0000ff"/>
          </w:rPr>
          <w:t xml:space="preserve">пункте 1.1 раздела 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jc w:val="both"/>
      </w:pPr>
      <w:r>
        <w:rPr>
          <w:sz w:val="20"/>
        </w:rPr>
      </w:r>
    </w:p>
    <w:bookmarkStart w:id="145" w:name="P145"/>
    <w:bookmarkEnd w:id="145"/>
    <w:p>
      <w:pPr>
        <w:pStyle w:val="2"/>
        <w:outlineLvl w:val="1"/>
        <w:jc w:val="center"/>
      </w:pPr>
      <w:r>
        <w:rPr>
          <w:sz w:val="20"/>
        </w:rPr>
        <w:t xml:space="preserve">4. Требования к заявке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0"/>
        <w:ind w:firstLine="540"/>
        <w:jc w:val="both"/>
      </w:pPr>
      <w:r>
        <w:rPr>
          <w:sz w:val="20"/>
        </w:rPr>
        <w:t xml:space="preserve">4.1. К заявке должны прилагаться: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на участие в отборе, составленное по форме, установленной </w:t>
      </w:r>
      <w:hyperlink w:history="0" w:anchor="P299" w:tooltip="ЗАЯВКА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учредительных документов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марта 2022 года. - </w:t>
      </w:r>
      <w:hyperlink w:history="0" r:id="rId44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22.10.2021 N 540-П;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обязательство заявителя о финансовом обеспечении реализации проекта за счет внебюджетных источников в объеме, составляющем не менее 10 процентов общего объема затрат, связанных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 инициативе заявителя к заявке могут прилагаться иные документы (копии документов) о деятельности заявителя.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 (копии документов), приложенные к заявке, содержат персональные данные, то к заявке должны прилагаться письменные согласия субъектов этих данных на обработку персональных данных.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вместо адреса "www.ulgov.ru" следует читать "https://ulgov.ru/".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5.1. Объявление о проведении отбора размещается Уполномоченным органом за 5 дней до начала срока приема заявок на едином портале, а также на официальном сайте Губернатора и Правительства Ульяновской области (</w:t>
      </w:r>
      <w:r>
        <w:rPr>
          <w:sz w:val="20"/>
        </w:rPr>
        <w:t xml:space="preserve">www.ulgov.ru</w:t>
      </w:r>
      <w:r>
        <w:rPr>
          <w:sz w:val="20"/>
        </w:rPr>
        <w:t xml:space="preserve">) в сети "Интернет" (далее - официальный сайт Губернатора и Правительства Ульяновской области). Указанное объявление должно содержать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сроках проведения отбора, в том числе о датах и времени начала (окончания) срока представления (приема) заявок, продолжительность которого не может составлять менее 30 календарных дней, следующих за днем размещения объявления о проведении отбора, а также о возможности проведения нескольких этапов отбора, сроках и порядке их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наименовании, месте нахождения, почтовом адресе и адресе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результатах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 требованиях, предъявляемых к участникам отбора в соответствии с </w:t>
      </w:r>
      <w:hyperlink w:history="0" w:anchor="P134" w:tooltip="3.3. Участники отбора должны соответствовать по состоянию на 1-е число месяца, предшествующего месяцу, в котором планируется проведение отбора, следующим требованиям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настоящих Правил, и перечне документов (копий документов),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 доменном имени, и (или) сетевом адресе, и (или) указателях страниц сайта в сети "Интернет",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 порядке представления заявок и требованиях, предъявляемых к форме и содержанию заявок в соответствии с </w:t>
      </w:r>
      <w:hyperlink w:history="0" w:anchor="P145" w:tooltip="4. Требования к заявке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 порядке отзыва заявок, о порядке возврата заявок, определяющем в том числе основания для возврата заявок, и о порядке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 правилах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 порядке разъяснения участникам отбора положений объявления о проведении отбора, о датах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 сроке, в течение которого победитель (победители) отбора должен (должны) подписать соглашение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об условиях признания победителя (победителей) отбора,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 датах размещения результатов отбора на едином портале, а также на официальном сайте Губернатора и Правительства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47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Для участия в отборе необходимо представить в Уполномоченный орган заявку, подготовленную в соответствии с требованиями, установленными </w:t>
      </w:r>
      <w:hyperlink w:history="0" w:anchor="P145" w:tooltip="4. Требования к заявке">
        <w:r>
          <w:rPr>
            <w:sz w:val="20"/>
            <w:color w:val="0000ff"/>
          </w:rPr>
          <w:t xml:space="preserve">разделом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некоммерческая организация может представить только одну заявку.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течение срока приема заявок Уполномоченный орган организует консультирование по вопросам подготовки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Заявки представляются в Уполномоченный орган непосредственно или направляются почтовой связью.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регистрируются Уполномоченным органом в журнале учета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поступившие в Уполномоченный орган после окончания срока приема заявок (в том числе по почте), не регистрируются, и представившие их лица и к участию в отборе не допускаются.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течение 5 рабочих дней со дня истечения срока приема заявок, указанного в объявлении о проведении отбора, Уполномоченный орган осуществляет проверку соответствия участников отбора требованиям, установленным </w:t>
      </w:r>
      <w:hyperlink w:history="0" w:anchor="P128" w:tooltip="3. Некоммерческие организации,">
        <w:r>
          <w:rPr>
            <w:sz w:val="20"/>
            <w:color w:val="0000ff"/>
          </w:rPr>
          <w:t xml:space="preserve">разделом 3</w:t>
        </w:r>
      </w:hyperlink>
      <w:r>
        <w:rPr>
          <w:sz w:val="20"/>
        </w:rPr>
        <w:t xml:space="preserve"> настоящих Правил, соответствия срока представления заявки сроку, указанному в объявлении о проведении отбора, а также соответствия заявки требованиям, установленным в объявлении о проведении отбора, полноты и достоверности содержащихся в заявке сведений посредством изучения информации, размещенной в форме открытых данных на официальных сайтах уполномоченных государственных органов в сети "Интернет", направления в уполномоченные государственные органы запросов, а равно использования иных форм проверки, не противоречащих законодательству Российской Федерации, и принимает решение о приеме или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участника отбора требованиям, установленным </w:t>
      </w:r>
      <w:hyperlink w:history="0" w:anchor="P128" w:tooltip="3. Некоммерческие организации,">
        <w:r>
          <w:rPr>
            <w:sz w:val="20"/>
            <w:color w:val="0000ff"/>
          </w:rPr>
          <w:t xml:space="preserve">разделами 3</w:t>
        </w:r>
      </w:hyperlink>
      <w:r>
        <w:rPr>
          <w:sz w:val="20"/>
        </w:rPr>
        <w:t xml:space="preserve"> и </w:t>
      </w:r>
      <w:hyperlink w:history="0" w:anchor="P145" w:tooltip="4. Требования к заявк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представленной участником отбора заявки требованиям, установленным в объявлении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содержащихся в заявке и (или) в приложенных к ней документах (копиях документов) сведений;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участником отбора заявки по истечении срока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участником отбора более одной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участников отбора, представленные которыми заявки были отклонены по основаниям, указанным в настоящем пункте, утверждается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не позднее 5 рабочих дней со дня окончания приема заявок направляет участнику отбора </w:t>
      </w:r>
      <w:hyperlink w:history="0" w:anchor="P1004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отклонении заявки, составленное по форме, установленной приложением N 2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Заявки, представленные участниками отбора, рассматриваются комиссией. Члены комиссии оценивают каждую заявку в соответствии с критериями, указанными в </w:t>
      </w:r>
      <w:hyperlink w:history="0" w:anchor="P203" w:tooltip="5.8. Оценка заявок осуществляется на основании следующих критериев:">
        <w:r>
          <w:rPr>
            <w:sz w:val="20"/>
            <w:color w:val="0000ff"/>
          </w:rPr>
          <w:t xml:space="preserve">пункте 5.8</w:t>
        </w:r>
      </w:hyperlink>
      <w:r>
        <w:rPr>
          <w:sz w:val="20"/>
        </w:rPr>
        <w:t xml:space="preserve"> настоящего раздела. Оценка соответствия заявок каждому из критериев осуществляется с применением балльной системы в диапазоне от 0 до 1 балла.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баллов, выставленных всеми членами комиссии по итогам оценки каждой заявки, суммируется и делится на число членов комиссии, принявших участие в данной оценке. Частное от указанного деления представляет собой итоговую сумму баллов, полученных участниками отбора. В целях формирования рейтинга заявок комиссия присваивает каждой заявке порядковый номер в порядке убывания значений, полученных участниками отбора итоговых сумм баллов, при этом итоговая сумма баллов, полученных участниками отбора, являющимися исполнителями общественно полезных услуг, умножается на 1,2.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рассматриваются на заседаниях комиссии не позднее 21 рабочего дня со дня окончания срока приема заявок. При этом рассмотрение комиссией входящих в состав заявок проектов осуществляется в форме их публичной защиты участниками отбора. К участию в публичной защите проектов в качестве экспертов привлекаются представители исполнительных органов Ульяновской области, а также иные специалисты.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22.10.2021 </w:t>
      </w:r>
      <w:hyperlink w:history="0" r:id="rId52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N 540-П</w:t>
        </w:r>
      </w:hyperlink>
      <w:r>
        <w:rPr>
          <w:sz w:val="20"/>
        </w:rPr>
        <w:t xml:space="preserve">, от 16.11.2022 </w:t>
      </w:r>
      <w:hyperlink w:history="0" r:id="rId53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692-П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в процессе рассмотрения заявок вопросов, требующих специальных знаний в различных областях науки, техники, искусства, ремесла, комиссия на свои заседания может приглашать в установленном законодательством Российской Федерации порядке специалистов для разъяснения таких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несоответствия участника отбора или поданной им заявки требованиям и условиям отбора, установленным настоящими Правилами, комиссия не вправе признать такого участника отбора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единственной заявки, соответствующей требованиям и условиям отбора, комиссия рекомендует Уполномоченному органу принять решение о признании единственного участника отбора победителем отбора и о предоставлении ему гранта.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Оценка заявок осуществляется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критерии оценки целесообразности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социальная значимость проблемы, на решение которой направлен проект, важность ее первоочередного решения по сравнению с другими проблемами, минимизация и устранение которых необходимы для снижения уровня коррупции в Ульяновской области (наличие - 1 балл;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оригинальность, новизна проекта (наличие - 1 балл;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эффективность и результативность планируемых в проекте мер по профилактике коррупции (наличие - 0,5 балла; отсутствие - 0 баллов);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перспективы продолжения реализации проекта после окончания использования средств, полученных в качестве гранта (наличие - 0,5 балла;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критерии оценки качества подготовки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у некоммерческой организации партнеров по реализации проекта (наличие - 0,5 балла;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достижения цели проекта в результате реализации предусмотренных им мероприятий (наличие - 0,5 балла;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направленность проекта на конкретный результат (наличие - 1 балл; отсутствие - 0 баллов);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возможность последовательной реализации предусмотренных проектом мероприятий (наличие - 1 балл; отсутствие - 0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Заседание комиссии является правомочным, если на нем присутствует большинство от общего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принимаются простым большинством голосов членов комиссии, присутствующих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числа голосов членов комиссии голос председательствующего на заседании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комиссии обладает одним голосом. Член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отражается в протоколе заседания комиссии. В течение 3 календарных дней со дня проведения заседания комиссии протокол подписывают члены комиссии, присутствовавшие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Неотъемлемой частью протокола является приложение, в котором должны содержаться рейтинг заявок, рассмотренных на заседании комиссии, а также сведения о заявках, представленных участниками отбора, признанными победителями отбора, и объемах грантов, предоставляемых победителям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Не допускается указание в протоколах заседаний комиссии персональных оценок, мнений, суждений членов комиссии в отношении конкретных заявок и представивших их участников отбора, за исключением случаев, когда член комиссии настаивает на указании его мнения в протоколе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комиссии должен быть размещен на официальном сайте Губернатора и Правительства Ульяновской области не позднее 6 рабочих дней со дня проведения заседания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По результатам отбора определяются победители отбора, которыми признаются участники отбора, занявшие первое, второе и третье места исходя из наибольших значений итоговых сумм баллов, содержащихся в рейтинге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Победителям отбора предоставляются гранты в следующем объеме: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занятое первое место - 100000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занятое второе место - 60000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занятое третье место - 40000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Уполномоченный орган утверждает протокол заседания комиссии не позднее 5 рабочих дней со дня его получения, принимает решение о предоставлении грантов и заключает с победителями отбора соглашения о предоставлении грантов в соответствии с требованиями, установленными </w:t>
      </w:r>
      <w:hyperlink w:history="0" w:anchor="P252" w:tooltip="6.1. Уполномоченный орган в течение 5 рабочих дней со дня направления победителям отбора уведомления о предоставлении гранта, заключает с ними соглашение о предоставлении грантов в соответствии с типовой формой, установленной Министерством финансов Ульяновской области, и размещает на официальном сайте Губернатора и Правительства Ульяновской области сведения о победителях отбора, с которыми заключаются соглашения о предоставлении грантов (далее - соглашение) и объемах предоставляемых им грантов.">
        <w:r>
          <w:rPr>
            <w:sz w:val="20"/>
            <w:color w:val="0000ff"/>
          </w:rPr>
          <w:t xml:space="preserve">пунктом 6.1 раздела 6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За каждым проектом, реализуемым победителем отбора, закрепляются кураторы из числа членов комиссии и представителей исполнительных органов Ульяновской области, которые осуществляют мониторинг его реализации. Решение о закреплении кураторов принимается комиссией с согласия кураторов и отражается в протоколе заседания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Уполномоченный орган оставляет за собой право публиковать тексты и материалы проектов, рассмотренных на заседании комиссии, в средствах массовой информации, а также размещать их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Уполномоченный орган не возмещает заявителям и участникам отбора расходы, связанные с подготовкой и представлением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Уполномоченный орган в течение 5 рабочих дней со дня заключения соглашения с победителем отбора о предоставлении грантов размещает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рассмотрения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представленные которыми заявки были рассмотрены;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об участниках отбора, представленные которыми заявки были отклонены, с указанием причин их отклонения, в том числе о положениях объявления о проведении отбора, которым не соответствуют такие заявки;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последовательность оценки заявок, присвоенные заявкам значения согласно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22.10.2021 </w:t>
      </w:r>
      <w:hyperlink w:history="0" r:id="rId63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N 540-П</w:t>
        </w:r>
      </w:hyperlink>
      <w:r>
        <w:rPr>
          <w:sz w:val="20"/>
        </w:rPr>
        <w:t xml:space="preserve">, от 16.11.2022 </w:t>
      </w:r>
      <w:hyperlink w:history="0" r:id="rId64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692-П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наименования получателей грантов, с которыми заключаются соглашения, и объемы предоставляемых им грантов.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65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Предоставление и использование грантов</w:t>
      </w:r>
    </w:p>
    <w:p>
      <w:pPr>
        <w:pStyle w:val="0"/>
        <w:jc w:val="both"/>
      </w:pPr>
      <w:r>
        <w:rPr>
          <w:sz w:val="20"/>
        </w:rPr>
      </w:r>
    </w:p>
    <w:bookmarkStart w:id="252" w:name="P252"/>
    <w:bookmarkEnd w:id="252"/>
    <w:p>
      <w:pPr>
        <w:pStyle w:val="0"/>
        <w:ind w:firstLine="540"/>
        <w:jc w:val="both"/>
      </w:pPr>
      <w:r>
        <w:rPr>
          <w:sz w:val="20"/>
        </w:rPr>
        <w:t xml:space="preserve">6.1. Уполномоченный орган в течение 5 рабочих дней со дня направления победителям отбора уведомления о предоставлении гранта, заключает с ними соглашение о предоставлении грантов в соответствии с типовой формой, установленной Министерством финансов Ульяновской области, и размещает на официальном сайте Губернатора и Правительства Ульяновской области сведения о победителях отбора, с которыми заключаются соглашения о предоставлении грантов (далее - соглашение) и объемах предоставляемых им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объеме грантов, о целях, условиях и порядке их предоставления, в том числе о сроках перечисления, а также "точную дату" завершения и конечные значения результата предоставления гранта;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12.05.2022 </w:t>
      </w:r>
      <w:hyperlink w:history="0" r:id="rId67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N 240-П</w:t>
        </w:r>
      </w:hyperlink>
      <w:r>
        <w:rPr>
          <w:sz w:val="20"/>
        </w:rPr>
        <w:t xml:space="preserve">, от 16.11.2022 </w:t>
      </w:r>
      <w:hyperlink w:history="0" r:id="rId68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N 692-П</w:t>
        </w:r>
      </w:hyperlink>
      <w:r>
        <w:rPr>
          <w:sz w:val="20"/>
        </w:rPr>
        <w:t xml:space="preserve">)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получателя гранта на осуществление Уполномоченным органом проверок соблюдения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6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12.05.2022 N 240-П)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2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22.10.2021 N 540-П;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за счет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bookmarkStart w:id="262" w:name="P262"/>
    <w:bookmarkEnd w:id="2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обязанность получателя гранта включать в договоры (соглашения), заключенные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Уполномоченным органом проверок соблюдения ими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w:history="0" r:id="rId7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счет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Уполномоченному органу ранее доведенных до него лимитов бюджетных обязательств на предоставление грантов, приводящего к невозможности предоставления гранта его получателю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Уполномоченным органом и получателем гранта согласия относительно таких новых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Уполномоченный орган перечисляет гранты на расчетные счета получателей грантов, открытые в российских кредитных организациях, а в случае, если получатели грантов являются государственными (муниципальными) бюджетными автономными учреждениями, - на лицевые счета, открытые им в территориальном органе Федерального казначейства, Министерстве финансов Ульяновской области или финансовом органе муниципального образования Ульяновской области не позднее 30 дней со дня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Гранты должны быть использованы в сроки, предусмотренные соглашениями, с учетом сроков реализации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Ульяновской области от 22.10.2021 N 5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22.10.2021 N 540-П)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Куратор проекта в течение 20 календарных дней после окончания реализации проекта представляет в Уполномоченный орган письменное заключение о соответствии запланированных мероприятий фактически проведенным, о полноте, сроках и качестве реализации мероприятий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6.4.1. Достигнутым результатом предоставления гранта является увеличение количества проектов, реализуемых некоммерческими организациями с целью снижения уровня коррупции и выявления причин ее возникновения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гранта ежеквартально не позднее десятого числа месяца, следующим за истекшим кварталом, представляет в Уполномоченный орган отчеты о достижении значения результата предоставления гранта и об осуществлении затрат, источником финансового обеспечения которых является грант, составленные по форме, определенной типовой формой соглашения о предоставлении из областного бюджета Ульяновской области грантов в форме субсидий, установленной Министерством финансов Ульяновской области. К указанным отчетам прилагаются заверенные подписью руководителя некоммерческой организации и ее печатью копии документов, подтверждающих фактически осуществленные некоммерческой организацией затраты, источником финансового обеспечения которых является грант, а также заверенные подписью руководителя некоммерческой организации и ее печатью копии документов, подтверждающих финансовое обеспечение реализации проекта за счет внебюджетных источников в объеме, установленном </w:t>
      </w:r>
      <w:hyperlink w:history="0" w:anchor="P153" w:tooltip="5) письменное обязательство заявителя о финансовом обеспечении реализации проекта за счет внебюджетных источников в объеме, составляющем не менее 10 процентов общего объема затрат, связанных с реализацией проекта.">
        <w:r>
          <w:rPr>
            <w:sz w:val="20"/>
            <w:color w:val="0000ff"/>
          </w:rPr>
          <w:t xml:space="preserve">подпунктом 5 пункта 4.1 раздела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jc w:val="both"/>
      </w:pPr>
      <w:r>
        <w:rPr>
          <w:sz w:val="20"/>
        </w:rPr>
        <w:t xml:space="preserve">(п. 6.4.1 введен </w:t>
      </w:r>
      <w:hyperlink w:history="0" r:id="rId81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12.05.2022 N 240-П)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Уполномоченный орган обеспечивает соблюдение получателями грантов условий, целей и порядка, установленных при предоставлении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и органы государственного финансового контроля осуществляют проверки, указанные в </w:t>
      </w:r>
      <w:hyperlink w:history="0" w:anchor="P257" w:tooltip="согласие получателя гранта на осуществление Уполномоченным органом проверок соблюдения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;">
        <w:r>
          <w:rPr>
            <w:sz w:val="20"/>
            <w:color w:val="0000ff"/>
          </w:rPr>
          <w:t xml:space="preserve">абзацах четвертом</w:t>
        </w:r>
      </w:hyperlink>
      <w:r>
        <w:rPr>
          <w:sz w:val="20"/>
        </w:rPr>
        <w:t xml:space="preserve"> и </w:t>
      </w:r>
      <w:hyperlink w:history="0" w:anchor="P262" w:tooltip="обязанность получателя гранта включать в договоры (соглашения), заключенные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...">
        <w:r>
          <w:rPr>
            <w:sz w:val="20"/>
            <w:color w:val="0000ff"/>
          </w:rPr>
          <w:t xml:space="preserve">седьмом пункта 6.1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12.05.2022 N 240-П)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Абз. третий п. 6.5 </w:t>
            </w:r>
            <w:hyperlink w:history="0" r:id="rId83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Уполномоченный орган и Министерство финансов Ульяновской области проводят мониторинг достижения результата предоставления гранта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случае нарушения получателем гранта, а равно контрагентами условий, установленных при предоставлении гранта, или установления факта представления получателем гранта ложных либо намеренно искаженных сведений, выявленных в том числе по результатам проведенных Уполномоченным органом или органом государственного финансового контроля проверок, грант (средства, полученные контрагентами за счет гранта) подлежит возврату в областной бюджет Ульяновской области в полном объеме.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гранта или контрагентами результата предоставления гранта грант (средства, полученные контрагентами за счет гранта) подлежит возврату в областной бюджет Ульяновской области в объеме, пропорциональном величине недостигнутых значений указанного результата.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обеспечивает возврат гранта (средств, полученных контрагентами за счет гранта) в областной бюджет Ульяновской области посредством направления получателю гранта (контрагенту) в срок, не превышающий 30 календарных дней со дня обнаружения и обстоятельств, являющихся в соответствии с </w:t>
      </w:r>
      <w:hyperlink w:history="0" w:anchor="P281" w:tooltip="6.6. В случае нарушения получателем гранта, а равно контрагентами условий, установленных при предоставлении гранта, или установления факта представления получателем гранта ложных либо намеренно искаженных сведений, выявленных в том числе по результатам проведенных Уполномоченным органом или органом государственного финансового контроля проверок, грант (средства, полученные контрагентами за счет гранта) подлежит возврату в областной бюджет Ульяновской области в полном объеме.">
        <w:r>
          <w:rPr>
            <w:sz w:val="20"/>
            <w:color w:val="0000ff"/>
          </w:rPr>
          <w:t xml:space="preserve">абзацами первым</w:t>
        </w:r>
      </w:hyperlink>
      <w:r>
        <w:rPr>
          <w:sz w:val="20"/>
        </w:rPr>
        <w:t xml:space="preserve"> и </w:t>
      </w:r>
      <w:hyperlink w:history="0" w:anchor="P282" w:tooltip="В случае недостижения получателем гранта или контрагентами результата предоставления гранта грант (средства, полученные контрагентами за счет гранта) подлежит возврату в областной бюджет Ульяновской области в объеме, пропорциональном величине недостигнутых значений указанного результата.">
        <w:r>
          <w:rPr>
            <w:sz w:val="20"/>
            <w:color w:val="0000ff"/>
          </w:rPr>
          <w:t xml:space="preserve">вторым</w:t>
        </w:r>
      </w:hyperlink>
      <w:r>
        <w:rPr>
          <w:sz w:val="20"/>
        </w:rPr>
        <w:t xml:space="preserve"> настоящего пункта основаниями для возврата гранта (средств, полученных контрагентом за счет гранта) в областной бюджет Ульяновской области, требования о возврате гранта или указанных средств в течение 10 календарных дней со дня получения данного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использованные получателем гранта в текущем финансовом году остатки гранта подлежат возврату в областной бюджет Ульяновской области не позднее пятнадцатого календарного для со дня окончания текущего финансового года. Указанные остатки могут использоваться получателем гранта в очередном финансовом году на те же цели в соответствии с решением Уполномоченного органа, согласованным с Министерством финансов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гранта или его остатков, а равно средств, полученных контрагентами за счет гранта,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или уклонения получателя гранта от добровольного возврата гранта или его остатков, а равно отказа или уклонения контрагента от возврата средств, полученных им за счет гранта, в областной бюджет Ульяновской области Уполномоченный орган принимает предусмотренные законодательством Российской Федерации меры по их принудительному взысканию.</w:t>
      </w:r>
    </w:p>
    <w:p>
      <w:pPr>
        <w:pStyle w:val="0"/>
        <w:jc w:val="both"/>
      </w:pPr>
      <w:r>
        <w:rPr>
          <w:sz w:val="20"/>
        </w:rPr>
        <w:t xml:space="preserve">(п. 6.6 в ред. </w:t>
      </w:r>
      <w:hyperlink w:history="0" r:id="rId85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16.11.2022 N 692-П)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Утратил силу. - </w:t>
      </w:r>
      <w:hyperlink w:history="0" r:id="rId86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12.05.2022 N 240-П.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Утратил силу. - </w:t>
      </w:r>
      <w:hyperlink w:history="0" r:id="rId87" w:tooltip="Постановление Правительства Ульяновской области от 16.11.2022 N 692-П &quot;О внесении изменений в отдельные нормативные правовые акты Правительства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16.11.2022 N 692-П.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Утратил силу. - </w:t>
      </w:r>
      <w:hyperlink w:history="0" r:id="rId88" w:tooltip="Постановление Правительства Ульяновской области от 12.05.2022 N 240-П &quot;О внесении изменений в постановление Правительства Ульяновской области от 26.05.2021 N 205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12.05.2022 N 240-П.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для определения объема</w:t>
      </w:r>
    </w:p>
    <w:p>
      <w:pPr>
        <w:pStyle w:val="0"/>
        <w:jc w:val="center"/>
      </w:pPr>
      <w:r>
        <w:rPr>
          <w:sz w:val="20"/>
        </w:rPr>
        <w:t xml:space="preserve">и предоставления социально ориентированным некоммерческим</w:t>
      </w:r>
    </w:p>
    <w:p>
      <w:pPr>
        <w:pStyle w:val="0"/>
        <w:jc w:val="center"/>
      </w:pPr>
      <w:r>
        <w:rPr>
          <w:sz w:val="20"/>
        </w:rPr>
        <w:t xml:space="preserve">организациям, принимающим участие в проведении на территории</w:t>
      </w:r>
    </w:p>
    <w:p>
      <w:pPr>
        <w:pStyle w:val="0"/>
        <w:jc w:val="center"/>
      </w:pPr>
      <w:r>
        <w:rPr>
          <w:sz w:val="20"/>
        </w:rPr>
        <w:t xml:space="preserve">Ульяновской области единой государственной политики</w:t>
      </w:r>
    </w:p>
    <w:p>
      <w:pPr>
        <w:pStyle w:val="0"/>
        <w:jc w:val="center"/>
      </w:pPr>
      <w:r>
        <w:rPr>
          <w:sz w:val="20"/>
        </w:rPr>
        <w:t xml:space="preserve">в области противодействия коррупции, грантов в форме</w:t>
      </w:r>
    </w:p>
    <w:p>
      <w:pPr>
        <w:pStyle w:val="0"/>
        <w:jc w:val="center"/>
      </w:pPr>
      <w:r>
        <w:rPr>
          <w:sz w:val="20"/>
        </w:rPr>
        <w:t xml:space="preserve">субсидий из областного бюджета Ульяновской области в целях</w:t>
      </w:r>
    </w:p>
    <w:p>
      <w:pPr>
        <w:pStyle w:val="0"/>
        <w:jc w:val="center"/>
      </w:pPr>
      <w:r>
        <w:rPr>
          <w:sz w:val="20"/>
        </w:rPr>
        <w:t xml:space="preserve">финансового обеспечения затрат в связи с реализацией</w:t>
      </w:r>
    </w:p>
    <w:p>
      <w:pPr>
        <w:pStyle w:val="0"/>
        <w:jc w:val="center"/>
      </w:pPr>
      <w:r>
        <w:rPr>
          <w:sz w:val="20"/>
        </w:rPr>
        <w:t xml:space="preserve">лучших антикоррупционных проектов указанных</w:t>
      </w:r>
    </w:p>
    <w:p>
      <w:pPr>
        <w:pStyle w:val="0"/>
        <w:jc w:val="center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2"/>
        <w:gridCol w:w="5248"/>
        <w:gridCol w:w="3231"/>
      </w:tblGrid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847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социально ориентированной некоммерческой организации</w:t>
            </w:r>
          </w:p>
        </w:tc>
      </w:tr>
      <w:tr>
        <w:tc>
          <w:tcPr>
            <w:tcW w:w="56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социально ориентированной некоммерческой организации (далее также - СО НКО)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Сокращенное наименование СО НКО (при наличии)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Организационно-правовая форма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государственной регистрации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внесения записи о создании СО НКО в Единый государственный реестр юридических лиц (в случае создания после 1 июля 2002 года)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Код(ы) по Общероссийскому </w:t>
            </w:r>
            <w:hyperlink w:history="0"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видов экономической деятельности (ОКВЭД)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Идентификационный номер налогоплательщика (ИНН)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расчетного счета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корреспондентского счета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постоянно действующего органа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 и номер телефона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Сетевой адрес сайта СО НКО в информационно-телекоммуникационной сети "Интернет" (далее - сеть "Интернет")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его наличии) и наименование должности руководителя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его наличии), номер контактного телефона и адрес электронной почты руководителя проекта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работников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учредителей (участников, членов) СО НКО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24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СО НКО опыта участия в конкурсах для получения грантов в форме субсидий, использования денежных средств, имеющих целевое назначение (указать названия и даты проведения конкурсов, даты и суммы получения денежных средств, имеющих целевое назначение)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видах деятельности, осуществляемых СО НКО в соответствии с учредительными документами</w:t>
            </w:r>
          </w:p>
        </w:tc>
      </w:tr>
      <w:tr>
        <w:tc>
          <w:tcPr>
            <w:gridSpan w:val="3"/>
            <w:tcW w:w="90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проекте, представленном в составе заявки на участие в конкурсном отборе для предоставления СО НКО, принимающей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СО НКО</w:t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Приоритетное направление проекта - указывается в соответствии с </w:t>
            </w:r>
            <w:hyperlink w:history="0" w:anchor="P57" w:tooltip="1.2. Для целей настоящих Правил антикоррупционным проектом признается реализуемый некоммерческой организацией комплекс взаимосвязанных мероприятий, направленных на привлечение граждан к более активному участию в противодействии коррупции, на формирование в обществе негативного отношения к коррупционному поведению или иным образом способствующих участию граждан и представителей институтов гражданского общества в проведении на территории Ульяновской области единой государственной политики в области противо...">
              <w:r>
                <w:rPr>
                  <w:sz w:val="20"/>
                  <w:color w:val="0000ff"/>
                </w:rPr>
                <w:t xml:space="preserve">пунктом 1.2 раздела 1</w:t>
              </w:r>
            </w:hyperlink>
            <w:r>
              <w:rPr>
                <w:sz w:val="20"/>
              </w:rPr>
              <w:t xml:space="preserve"> Порядка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 некоммерческих организаций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реализации проекта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реализации проекта (наименования муниципальных образований Ульяновской области или населенных пунктов Ульяновской области, где будет реализован проект)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Общая сумма затрат, связанных с реализацией проекта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Предполагаемая сумма финансового обеспечения реализации проекта за счет внебюджетных источников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Краткое описание опыта осуществления СО НКО деятельности, предусмотренной проектом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опыта осуществления СО НКО деятельности, предусмотренной проектом, с указанием его продолжительности (в годах), а также указание перечня реализованных проектов аналогичной направленности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Краткие сведения о наличии у СО НКО партнерских отношений с другими организациями, редакциями средств массовой информации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Наименования СО НКО с указанием их организационно-правовой формы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Краткие сведения о наличии информации о деятельности СО НКО в сети "Интернет", средствах массовой информации за предыдущий год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24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Указание сетевых адресов сайтов в сети "Интернет", даты размещения информации.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Указание наименований периодических печатных изданий, в которых опубликована информация, их порядковых номеров и дат выхода в свет.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Указание наименований теле- и радиопередач, дат выхода в эфир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сведений, содержащихся в документах, приложенных к заявке на участие в конкурсном отборе,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условиями конкурсного отбора ознакомлен и согласен. Даю свое согласие на публикацию (размещение) в сети "Интернет" информацию о СО НКО, представленной СО НКО заявке, иной информации о СО НКО, связанной с отбором.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Логическая модель проекта по форме согласно </w:t>
      </w:r>
      <w:hyperlink w:history="0" w:anchor="P443" w:tooltip="Приложение N 1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предполагаемых источниках финансового и материально-технического обеспечения реализации проекта по форме согласно </w:t>
      </w:r>
      <w:hyperlink w:history="0" w:anchor="P494" w:tooltip="Предполагаемые источники финансового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598" w:tooltip="Приложение N 3">
        <w:r>
          <w:rPr>
            <w:sz w:val="20"/>
            <w:color w:val="0000ff"/>
          </w:rPr>
          <w:t xml:space="preserve">Смета</w:t>
        </w:r>
      </w:hyperlink>
      <w:r>
        <w:rPr>
          <w:sz w:val="20"/>
        </w:rPr>
        <w:t xml:space="preserve"> затрат, связанных с реализацией проекта, по форме согласно приложению N 3 к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мероприятиях проекта, для финансового обеспечения которых запрашивается грант в форме субсидии из областного бюджета Ульяновской области, по форме согласно </w:t>
      </w:r>
      <w:hyperlink w:history="0" w:anchor="P879" w:tooltip="  Мероприятия проекта, для финансового обеспечения которых запрашивается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</w:t>
      </w:r>
      <w:hyperlink w:history="0" w:anchor="P940" w:tooltip="              Показатели результативности реализации проекта">
        <w:r>
          <w:rPr>
            <w:sz w:val="20"/>
            <w:color w:val="0000ff"/>
          </w:rPr>
          <w:t xml:space="preserve">показателях</w:t>
        </w:r>
      </w:hyperlink>
      <w:r>
        <w:rPr>
          <w:sz w:val="20"/>
        </w:rPr>
        <w:t xml:space="preserve"> результативности реализации проекта по форме согласно приложению N 5 к заявке.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_________________________________      _________ __________________________</w:t>
      </w:r>
    </w:p>
    <w:p>
      <w:pPr>
        <w:pStyle w:val="1"/>
        <w:jc w:val="both"/>
      </w:pPr>
      <w:r>
        <w:rPr>
          <w:sz w:val="20"/>
        </w:rPr>
        <w:t xml:space="preserve">     (наименование должности      М.П.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 руководителя СО НКО)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443" w:name="P443"/>
    <w:bookmarkEnd w:id="443"/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Логическая модель проекта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  <w:t xml:space="preserve">Основная проблема, на решение которой направлен проект, и ее обоснование: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Цель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438"/>
        <w:gridCol w:w="2494"/>
        <w:gridCol w:w="3543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Задачи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hyperlink w:history="0" w:anchor="P879" w:tooltip="  Мероприятия проекта, для финансового обеспечения которых запрашивается">
              <w:r>
                <w:rPr>
                  <w:sz w:val="20"/>
                  <w:color w:val="0000ff"/>
                </w:rPr>
                <w:t xml:space="preserve">Мероприятия</w:t>
              </w:r>
            </w:hyperlink>
            <w:r>
              <w:rPr>
                <w:sz w:val="20"/>
              </w:rPr>
              <w:t xml:space="preserve"> (должны соответствовать приложению N 4 к заявке)</w:t>
            </w:r>
          </w:p>
        </w:tc>
        <w:tc>
          <w:tcPr>
            <w:tcW w:w="35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реализации проекта (должны соответствовать </w:t>
            </w:r>
            <w:hyperlink w:history="0" w:anchor="P940" w:tooltip="              Показатели результативности реализации проекта">
              <w:r>
                <w:rPr>
                  <w:sz w:val="20"/>
                  <w:color w:val="0000ff"/>
                </w:rPr>
                <w:t xml:space="preserve">приложению N 5</w:t>
              </w:r>
            </w:hyperlink>
            <w:r>
              <w:rPr>
                <w:sz w:val="20"/>
              </w:rPr>
              <w:t xml:space="preserve"> к заявке)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  _________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М.П.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руководителя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ориентированной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0"/>
        <w:jc w:val="center"/>
      </w:pPr>
      <w:r>
        <w:rPr>
          <w:sz w:val="20"/>
        </w:rPr>
        <w:t xml:space="preserve">Предполагаемые источники финансового</w:t>
      </w:r>
    </w:p>
    <w:p>
      <w:pPr>
        <w:pStyle w:val="0"/>
        <w:jc w:val="center"/>
      </w:pPr>
      <w:r>
        <w:rPr>
          <w:sz w:val="20"/>
        </w:rPr>
        <w:t xml:space="preserve">и материально-технического обеспечения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4819"/>
        <w:gridCol w:w="1418"/>
        <w:gridCol w:w="2154"/>
      </w:tblGrid>
      <w:tr>
        <w:tc>
          <w:tcPr>
            <w:tcW w:w="6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Источники финансового и материально-технического обеспечения реализации проекта</w:t>
            </w:r>
          </w:p>
        </w:tc>
        <w:tc>
          <w:tcPr>
            <w:gridSpan w:val="2"/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предполагаемых поступлений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в общем объеме поступлений, %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Грант в форме субсидии из областного бюджета Ульяновской области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субсидии из областного бюджета Ульяновской области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Государственное имущество Ульяновской области, предоставленное в пользование на льготных условиях </w:t>
            </w:r>
            <w:hyperlink w:history="0" w:anchor="P591" w:tooltip="&lt;*&gt; Указывается сумма экономии в результате получения имущества в пользование на льготных услови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Субсидии из федерального бюджета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Федеральное имущество, предоставленное в пользование на льготных условиях </w:t>
            </w:r>
            <w:hyperlink w:history="0" w:anchor="P591" w:tooltip="&lt;*&gt; Указывается сумма экономии в результате получения имущества в пользование на льготных услови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Субсидии из местных бюджетов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имущество, предоставленное в пользование на льготных условиях </w:t>
            </w:r>
            <w:hyperlink w:history="0" w:anchor="P591" w:tooltip="&lt;*&gt; Указывается сумма экономии в результате получения имущества в пользование на льготных условиях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поступления от коммерческих организаций, всего, в том числе: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денежной форме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натуральной форме </w:t>
            </w:r>
            <w:hyperlink w:history="0" w:anchor="P592" w:tooltip="&lt;**&gt; Указывается примерная стоимость имущества, имущественных прав, работ, услуг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поступления от некоммерческих организаций, всего, в том числе: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денежной форме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натуральной форме </w:t>
            </w:r>
            <w:hyperlink w:history="0" w:anchor="P592" w:tooltip="&lt;**&gt; Указывается примерная стоимость имущества, имущественных прав, работ, услуг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поступления от физических лиц, всего, в том числе: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денежной форме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форме иного имущества, имущественных прав </w:t>
            </w:r>
            <w:hyperlink w:history="0" w:anchor="P592" w:tooltip="&lt;**&gt; Указывается примерная стоимость имущества, имущественных прав, работ, услуг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услуги добровольцев </w:t>
            </w:r>
            <w:hyperlink w:history="0" w:anchor="P592" w:tooltip="&lt;**&gt; Указывается примерная стоимость имущества, имущественных прав, работ, услуг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Доходы от реализации товаров (работ, услуг)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Внереализационные доходы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81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Иные доходы (указать наименование)</w:t>
            </w:r>
          </w:p>
        </w:tc>
        <w:tc>
          <w:tcPr>
            <w:tcW w:w="14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591" w:name="P591"/>
    <w:bookmarkEnd w:id="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сумма экономии в результате получения имущества в пользование на льготных условиях.</w:t>
      </w:r>
    </w:p>
    <w:bookmarkStart w:id="592" w:name="P592"/>
    <w:bookmarkEnd w:id="5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Указывается примерная стоимость имущества, имущественных прав, работ,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598" w:name="P598"/>
    <w:bookmarkEnd w:id="598"/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Смета затрат, связанных с реализацией проекта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Общая сумма затрат: __________ рублей.</w:t>
      </w:r>
    </w:p>
    <w:p>
      <w:pPr>
        <w:pStyle w:val="1"/>
        <w:jc w:val="both"/>
      </w:pPr>
      <w:r>
        <w:rPr>
          <w:sz w:val="20"/>
        </w:rPr>
        <w:t xml:space="preserve">    Объем  финансового  обеспечения реализации проекта за счет внебюджетных</w:t>
      </w:r>
    </w:p>
    <w:p>
      <w:pPr>
        <w:pStyle w:val="1"/>
        <w:jc w:val="both"/>
      </w:pPr>
      <w:r>
        <w:rPr>
          <w:sz w:val="20"/>
        </w:rPr>
        <w:t xml:space="preserve">источников: __________ рублей.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1. Административные затраты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1.1. Оплата труда штатных работников,</w:t>
      </w:r>
    </w:p>
    <w:p>
      <w:pPr>
        <w:pStyle w:val="1"/>
        <w:jc w:val="both"/>
      </w:pPr>
      <w:r>
        <w:rPr>
          <w:sz w:val="20"/>
        </w:rPr>
        <w:t xml:space="preserve">                     участвующих в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361"/>
        <w:gridCol w:w="1361"/>
        <w:gridCol w:w="1147"/>
        <w:gridCol w:w="1134"/>
        <w:gridCol w:w="964"/>
        <w:gridCol w:w="1361"/>
      </w:tblGrid>
      <w:tr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заработной платы, рублей в месяц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занятости в реализации проекта</w:t>
            </w:r>
          </w:p>
        </w:tc>
        <w:tc>
          <w:tcPr>
            <w:tcW w:w="11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оплаты труда согласно проекту, рублей в месяц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месяцев, единиц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4"/>
            <w:tcW w:w="5570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6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1.2. Страховые взносы в государственные внебюджетные фонды</w:t>
      </w:r>
    </w:p>
    <w:p>
      <w:pPr>
        <w:pStyle w:val="1"/>
        <w:jc w:val="both"/>
      </w:pPr>
      <w:r>
        <w:rPr>
          <w:sz w:val="20"/>
        </w:rPr>
        <w:t xml:space="preserve">         на обязательное социальное страхование штатных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1172"/>
        <w:gridCol w:w="2153"/>
        <w:gridCol w:w="2153"/>
      </w:tblGrid>
      <w:tr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страхового взноса</w:t>
            </w:r>
          </w:p>
        </w:tc>
        <w:tc>
          <w:tcPr>
            <w:tcW w:w="11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Тариф, %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1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72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W w:w="3572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5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1.3. Организационные и эксплуатационные затраты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1254"/>
        <w:gridCol w:w="1386"/>
        <w:gridCol w:w="1644"/>
        <w:gridCol w:w="1814"/>
      </w:tblGrid>
      <w:tr>
        <w:tc>
          <w:tcPr>
            <w:tcW w:w="29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</w:t>
            </w:r>
          </w:p>
        </w:tc>
        <w:tc>
          <w:tcPr>
            <w:tcW w:w="12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в месяц, рублей</w:t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месяцев, единиц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Внесение арендной платы </w:t>
            </w:r>
            <w:hyperlink w:history="0" w:anchor="P716" w:tooltip="    &lt;*&gt;  Указать  площадь  помещения, необходимого для реализации программы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коммунальных услуг</w:t>
            </w:r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приобретаемых канцелярских товаров и расходных материалов</w:t>
            </w:r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услуг связи (телефон, доступ к информационно-телекоммуникационной сети "Интернет")</w:t>
            </w:r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банковских услуг</w:t>
            </w:r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58" w:type="dxa"/>
          </w:tcPr>
          <w:p>
            <w:pPr>
              <w:pStyle w:val="0"/>
            </w:pPr>
            <w:r>
              <w:rPr>
                <w:sz w:val="20"/>
              </w:rPr>
              <w:t xml:space="preserve">Оплата других услуг (работ) (указать)</w:t>
            </w:r>
          </w:p>
        </w:tc>
        <w:tc>
          <w:tcPr>
            <w:tcW w:w="12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2"/>
            <w:tcW w:w="4212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16" w:name="P716"/>
    <w:bookmarkEnd w:id="716"/>
    <w:p>
      <w:pPr>
        <w:pStyle w:val="1"/>
        <w:jc w:val="both"/>
      </w:pPr>
      <w:r>
        <w:rPr>
          <w:sz w:val="20"/>
        </w:rPr>
        <w:t xml:space="preserve">    &lt;*&gt;  Указать  площадь  помещения, необходимого для реализации программы</w:t>
      </w:r>
    </w:p>
    <w:p>
      <w:pPr>
        <w:pStyle w:val="1"/>
        <w:jc w:val="both"/>
      </w:pPr>
      <w:r>
        <w:rPr>
          <w:sz w:val="20"/>
        </w:rPr>
        <w:t xml:space="preserve">(проекта),  и  размер  арендной  платы  за  один  квадратный метр. Затраты,</w:t>
      </w:r>
    </w:p>
    <w:p>
      <w:pPr>
        <w:pStyle w:val="1"/>
        <w:jc w:val="both"/>
      </w:pPr>
      <w:r>
        <w:rPr>
          <w:sz w:val="20"/>
        </w:rPr>
        <w:t xml:space="preserve">связанные   с  арендой  помещений,  необходимых  для  проведения  отдельных</w:t>
      </w:r>
    </w:p>
    <w:p>
      <w:pPr>
        <w:pStyle w:val="1"/>
        <w:jc w:val="both"/>
      </w:pPr>
      <w:r>
        <w:rPr>
          <w:sz w:val="20"/>
        </w:rPr>
        <w:t xml:space="preserve">мероприятий,  указываются  в  разделе 3 настоящей сметы. В случае изменения</w:t>
      </w:r>
    </w:p>
    <w:p>
      <w:pPr>
        <w:pStyle w:val="1"/>
        <w:jc w:val="both"/>
      </w:pPr>
      <w:r>
        <w:rPr>
          <w:sz w:val="20"/>
        </w:rPr>
        <w:t xml:space="preserve">размера  площади  арендуемого  помещения в течение срока реализации проекта</w:t>
      </w:r>
    </w:p>
    <w:p>
      <w:pPr>
        <w:pStyle w:val="1"/>
        <w:jc w:val="both"/>
      </w:pPr>
      <w:r>
        <w:rPr>
          <w:sz w:val="20"/>
        </w:rPr>
        <w:t xml:space="preserve">указываются  средний размер арендной платы в месяц или затраты, связанные с</w:t>
      </w:r>
    </w:p>
    <w:p>
      <w:pPr>
        <w:pStyle w:val="1"/>
        <w:jc w:val="both"/>
      </w:pPr>
      <w:r>
        <w:rPr>
          <w:sz w:val="20"/>
        </w:rPr>
        <w:t xml:space="preserve">арендой  помещений,  которые  указываются  в  нескольких  строках, при этом</w:t>
      </w:r>
    </w:p>
    <w:p>
      <w:pPr>
        <w:pStyle w:val="1"/>
        <w:jc w:val="both"/>
      </w:pPr>
      <w:r>
        <w:rPr>
          <w:sz w:val="20"/>
        </w:rPr>
        <w:t xml:space="preserve">проект  должен  содержать  соответствующее  обоснование,  включающее расчет</w:t>
      </w:r>
    </w:p>
    <w:p>
      <w:pPr>
        <w:pStyle w:val="1"/>
        <w:jc w:val="both"/>
      </w:pPr>
      <w:r>
        <w:rPr>
          <w:sz w:val="20"/>
        </w:rPr>
        <w:t xml:space="preserve">размера арендной платы.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2. Приобретение основных средств и программного обеспечения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2.1. Приобретение оборудования и прав</w:t>
      </w:r>
    </w:p>
    <w:p>
      <w:pPr>
        <w:pStyle w:val="1"/>
        <w:jc w:val="both"/>
      </w:pPr>
      <w:r>
        <w:rPr>
          <w:sz w:val="20"/>
        </w:rPr>
        <w:t xml:space="preserve">                         на использование программ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361"/>
        <w:gridCol w:w="1417"/>
        <w:gridCol w:w="1613"/>
        <w:gridCol w:w="1928"/>
      </w:tblGrid>
      <w:tr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приобретаемых средств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единицы, рублей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единиц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2"/>
            <w:tcW w:w="4082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2.2. Приобретение прочих основных средств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361"/>
        <w:gridCol w:w="1417"/>
        <w:gridCol w:w="1613"/>
        <w:gridCol w:w="1928"/>
      </w:tblGrid>
      <w:tr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основных средств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единицы, рублей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единиц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2"/>
            <w:tcW w:w="4082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3. Непосредственные затраты, связанные с реализацией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3.1. Вознаграждения лицам, привлекаемым к выполнению работ (оказанию услуг)</w:t>
      </w:r>
    </w:p>
    <w:p>
      <w:pPr>
        <w:pStyle w:val="1"/>
        <w:jc w:val="both"/>
      </w:pPr>
      <w:r>
        <w:rPr>
          <w:sz w:val="20"/>
        </w:rPr>
        <w:t xml:space="preserve">           по гражданско-правовым договорам, и страховые взносы</w:t>
      </w:r>
    </w:p>
    <w:p>
      <w:pPr>
        <w:pStyle w:val="1"/>
        <w:jc w:val="both"/>
      </w:pPr>
      <w:r>
        <w:rPr>
          <w:sz w:val="20"/>
        </w:rPr>
        <w:t xml:space="preserve">                   в государственные внебюджетные фонды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361"/>
        <w:gridCol w:w="1417"/>
        <w:gridCol w:w="1613"/>
        <w:gridCol w:w="1928"/>
      </w:tblGrid>
      <w:tr>
        <w:tc>
          <w:tcPr>
            <w:tcW w:w="272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выполняемых работ (оказываемых услуг)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Вознаграждение, рублей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Страховые взносы, рублей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2"/>
            <w:tcW w:w="4082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3.2. Затраты, связанные со служебными</w:t>
      </w:r>
    </w:p>
    <w:p>
      <w:pPr>
        <w:pStyle w:val="1"/>
        <w:jc w:val="both"/>
      </w:pPr>
      <w:r>
        <w:rPr>
          <w:sz w:val="20"/>
        </w:rPr>
        <w:t xml:space="preserve">                     командировками штатных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11"/>
        <w:gridCol w:w="1413"/>
        <w:gridCol w:w="1361"/>
        <w:gridCol w:w="1304"/>
        <w:gridCol w:w="1134"/>
        <w:gridCol w:w="1077"/>
        <w:gridCol w:w="1474"/>
      </w:tblGrid>
      <w:tr>
        <w:tc>
          <w:tcPr>
            <w:tcW w:w="13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должности</w:t>
            </w:r>
          </w:p>
        </w:tc>
        <w:tc>
          <w:tcPr>
            <w:tcW w:w="14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проезд до места назначения и обратно, рублей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по найму жилого помещения, рублей в день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Суточные, рублей в день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дней, единиц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13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1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3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4"/>
            <w:tcW w:w="5389" w:type="dxa"/>
            <w:vAlign w:val="center"/>
            <w:tcBorders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3.3. Прочие прямые расходы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2258"/>
        <w:gridCol w:w="2259"/>
      </w:tblGrid>
      <w:tr>
        <w:tc>
          <w:tcPr>
            <w:tcW w:w="45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прочих расходов</w:t>
            </w:r>
          </w:p>
        </w:tc>
        <w:tc>
          <w:tcPr>
            <w:tcW w:w="225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сумма, рублей</w:t>
            </w:r>
          </w:p>
        </w:tc>
        <w:tc>
          <w:tcPr>
            <w:tcW w:w="22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Запрашиваемая сумма, рублей</w:t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5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  _________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М.П.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руководителя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bookmarkStart w:id="879" w:name="P879"/>
    <w:bookmarkEnd w:id="879"/>
    <w:p>
      <w:pPr>
        <w:pStyle w:val="1"/>
        <w:jc w:val="both"/>
      </w:pPr>
      <w:r>
        <w:rPr>
          <w:sz w:val="20"/>
        </w:rPr>
        <w:t xml:space="preserve">  Мероприятия проекта, для финансового обеспечения которых запрашивается</w:t>
      </w:r>
    </w:p>
    <w:p>
      <w:pPr>
        <w:pStyle w:val="1"/>
        <w:jc w:val="both"/>
      </w:pPr>
      <w:r>
        <w:rPr>
          <w:sz w:val="20"/>
        </w:rPr>
        <w:t xml:space="preserve">     грант в форме субсидии из областного бюджета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9"/>
        <w:gridCol w:w="4932"/>
        <w:gridCol w:w="3407"/>
      </w:tblGrid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93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4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(месяц, год)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93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  _________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М.П.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руководителя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bookmarkStart w:id="940" w:name="P940"/>
    <w:bookmarkEnd w:id="940"/>
    <w:p>
      <w:pPr>
        <w:pStyle w:val="1"/>
        <w:jc w:val="both"/>
      </w:pPr>
      <w:r>
        <w:rPr>
          <w:sz w:val="20"/>
        </w:rPr>
        <w:t xml:space="preserve">              Показатели результативности реализации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1. Количественные результаты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742"/>
        <w:gridCol w:w="1367"/>
        <w:gridCol w:w="3345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показателей</w:t>
            </w:r>
          </w:p>
        </w:tc>
        <w:tc>
          <w:tcPr>
            <w:tcW w:w="13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значения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2. Качественные результаты реализации проекта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8504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Наименования показателей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   _________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М.П. (подпись)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руководителя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 ____________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(наименование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bookmarkStart w:id="1004" w:name="P1004"/>
    <w:bookmarkEnd w:id="1004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об отказе в допуске к участию в конкурсном отборе</w:t>
      </w:r>
    </w:p>
    <w:p>
      <w:pPr>
        <w:pStyle w:val="1"/>
        <w:jc w:val="both"/>
      </w:pPr>
      <w:r>
        <w:rPr>
          <w:sz w:val="20"/>
        </w:rPr>
        <w:t xml:space="preserve">     для определения объема и предоставления социально ориентированным</w:t>
      </w:r>
    </w:p>
    <w:p>
      <w:pPr>
        <w:pStyle w:val="1"/>
        <w:jc w:val="both"/>
      </w:pPr>
      <w:r>
        <w:rPr>
          <w:sz w:val="20"/>
        </w:rPr>
        <w:t xml:space="preserve">       некоммерческим организациям, принимающим участие в проведении</w:t>
      </w:r>
    </w:p>
    <w:p>
      <w:pPr>
        <w:pStyle w:val="1"/>
        <w:jc w:val="both"/>
      </w:pPr>
      <w:r>
        <w:rPr>
          <w:sz w:val="20"/>
        </w:rPr>
        <w:t xml:space="preserve">     на территории Ульяновской области единой государственной политики</w:t>
      </w:r>
    </w:p>
    <w:p>
      <w:pPr>
        <w:pStyle w:val="1"/>
        <w:jc w:val="both"/>
      </w:pPr>
      <w:r>
        <w:rPr>
          <w:sz w:val="20"/>
        </w:rPr>
        <w:t xml:space="preserve">       в области противодействия коррупции, грантов в форме субсидий</w:t>
      </w:r>
    </w:p>
    <w:p>
      <w:pPr>
        <w:pStyle w:val="1"/>
        <w:jc w:val="both"/>
      </w:pPr>
      <w:r>
        <w:rPr>
          <w:sz w:val="20"/>
        </w:rPr>
        <w:t xml:space="preserve">       из областного бюджета Ульяновской области в целях финансового</w:t>
      </w:r>
    </w:p>
    <w:p>
      <w:pPr>
        <w:pStyle w:val="1"/>
        <w:jc w:val="both"/>
      </w:pPr>
      <w:r>
        <w:rPr>
          <w:sz w:val="20"/>
        </w:rPr>
        <w:t xml:space="preserve">              обеспечения затрат в связи с реализацией лучших</w:t>
      </w:r>
    </w:p>
    <w:p>
      <w:pPr>
        <w:pStyle w:val="1"/>
        <w:jc w:val="both"/>
      </w:pPr>
      <w:r>
        <w:rPr>
          <w:sz w:val="20"/>
        </w:rPr>
        <w:t xml:space="preserve">                   антикоррупционных проектов указанных</w:t>
      </w:r>
    </w:p>
    <w:p>
      <w:pPr>
        <w:pStyle w:val="1"/>
        <w:jc w:val="both"/>
      </w:pPr>
      <w:r>
        <w:rPr>
          <w:sz w:val="20"/>
        </w:rPr>
        <w:t xml:space="preserve">                        некоммерческих организаций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уведомлением сообщаем, что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не  допускается  к  участию  в  конкурсном отборе социально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 организаций  для предоставления грантов в форме субсидий из</w:t>
      </w:r>
    </w:p>
    <w:p>
      <w:pPr>
        <w:pStyle w:val="1"/>
        <w:jc w:val="both"/>
      </w:pPr>
      <w:r>
        <w:rPr>
          <w:sz w:val="20"/>
        </w:rPr>
        <w:t xml:space="preserve">областного бюджета Ульяновской области по следующим причинам: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(причины отказа в допуске к участию в конкурсном отборе)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_________ _________________________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 руководителя  (подпись)    (фамилия, инициалы)</w:t>
      </w:r>
    </w:p>
    <w:p>
      <w:pPr>
        <w:pStyle w:val="1"/>
        <w:jc w:val="both"/>
      </w:pPr>
      <w:r>
        <w:rPr>
          <w:sz w:val="20"/>
        </w:rPr>
        <w:t xml:space="preserve">подразделения Правительства Ульяновской</w:t>
      </w:r>
    </w:p>
    <w:p>
      <w:pPr>
        <w:pStyle w:val="1"/>
        <w:jc w:val="both"/>
      </w:pPr>
      <w:r>
        <w:rPr>
          <w:sz w:val="20"/>
        </w:rPr>
        <w:t xml:space="preserve">области, уполномоченного на проведение</w:t>
      </w:r>
    </w:p>
    <w:p>
      <w:pPr>
        <w:pStyle w:val="1"/>
        <w:jc w:val="both"/>
      </w:pPr>
      <w:r>
        <w:rPr>
          <w:sz w:val="20"/>
        </w:rPr>
        <w:t xml:space="preserve">          конкурсного отбора)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26.05.2021 N 205-П</w:t>
            <w:br/>
            <w:t>(ред. от 16.11.2022)</w:t>
            <w:br/>
            <w:t>"Об утверждении Правил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513032427F84A7A2A0B8B8B55BF2FB968DE6170519559937F2BCE3D01A4A27F0F16AE763E4705CA76F2B18D6A30580F035F13C43E786336E46660706P" TargetMode = "External"/>
	<Relationship Id="rId8" Type="http://schemas.openxmlformats.org/officeDocument/2006/relationships/hyperlink" Target="consultantplus://offline/ref=79513032427F84A7A2A0B8B8B55BF2FB968DE617051A559B30F2BCE3D01A4A27F0F16AE763E4705CA76F2B18D6A30580F035F13C43E786336E46660706P" TargetMode = "External"/>
	<Relationship Id="rId9" Type="http://schemas.openxmlformats.org/officeDocument/2006/relationships/hyperlink" Target="consultantplus://offline/ref=79513032427F84A7A2A0B8B8B55BF2FB968DE617051F539434F2BCE3D01A4A27F0F16AE763E4705CA76F2E1DD6A30580F035F13C43E786336E46660706P" TargetMode = "External"/>
	<Relationship Id="rId10" Type="http://schemas.openxmlformats.org/officeDocument/2006/relationships/hyperlink" Target="consultantplus://offline/ref=79513032427F84A7A2A0A6B5A337ACF19485BA1800195BCB6CADE7BE87134070B7BE33A020E07557F33E6F48D0F553DAA53EED395DE50803P" TargetMode = "External"/>
	<Relationship Id="rId11" Type="http://schemas.openxmlformats.org/officeDocument/2006/relationships/hyperlink" Target="consultantplus://offline/ref=79513032427F84A7A2A0B8B8B55BF2FB968DE617071F549432F2BCE3D01A4A27F0F16AE763E4705CA76D2F1BD6A30580F035F13C43E786336E46660706P" TargetMode = "External"/>
	<Relationship Id="rId12" Type="http://schemas.openxmlformats.org/officeDocument/2006/relationships/hyperlink" Target="consultantplus://offline/ref=79513032427F84A7A2A0B8B8B55BF2FB968DE617051E589438F2BCE3D01A4A27F0F16AE763E4705CA76F2A1AD6A30580F035F13C43E786336E46660706P" TargetMode = "External"/>
	<Relationship Id="rId13" Type="http://schemas.openxmlformats.org/officeDocument/2006/relationships/hyperlink" Target="consultantplus://offline/ref=79513032427F84A7A2A0B8B8B55BF2FB968DE617051F539434F2BCE3D01A4A27F0F16AE763E4705CA76F2E1CD6A30580F035F13C43E786336E46660706P" TargetMode = "External"/>
	<Relationship Id="rId14" Type="http://schemas.openxmlformats.org/officeDocument/2006/relationships/hyperlink" Target="consultantplus://offline/ref=79513032427F84A7A2A0B8B8B55BF2FB968DE6170710539E31F2BCE3D01A4A27F0F16AF563BC7C5EA0712B1BC3F554C60A06P" TargetMode = "External"/>
	<Relationship Id="rId15" Type="http://schemas.openxmlformats.org/officeDocument/2006/relationships/hyperlink" Target="consultantplus://offline/ref=79513032427F84A7A2A0B8B8B55BF2FB968DE617071B519433F2BCE3D01A4A27F0F16AF563BC7C5EA0712B1BC3F554C60A06P" TargetMode = "External"/>
	<Relationship Id="rId16" Type="http://schemas.openxmlformats.org/officeDocument/2006/relationships/hyperlink" Target="consultantplus://offline/ref=79513032427F84A7A2A0B8B8B55BF2FB968DE6170710519432F2BCE3D01A4A27F0F16AF563BC7C5EA0712B1BC3F554C60A06P" TargetMode = "External"/>
	<Relationship Id="rId17" Type="http://schemas.openxmlformats.org/officeDocument/2006/relationships/hyperlink" Target="consultantplus://offline/ref=79513032427F84A7A2A0B8B8B55BF2FB968DE6170519559937F2BCE3D01A4A27F0F16AE763E4705CA76F2B18D6A30580F035F13C43E786336E46660706P" TargetMode = "External"/>
	<Relationship Id="rId18" Type="http://schemas.openxmlformats.org/officeDocument/2006/relationships/hyperlink" Target="consultantplus://offline/ref=79513032427F84A7A2A0B8B8B55BF2FB968DE617051A559B30F2BCE3D01A4A27F0F16AE763E4705CA76F2B18D6A30580F035F13C43E786336E46660706P" TargetMode = "External"/>
	<Relationship Id="rId19" Type="http://schemas.openxmlformats.org/officeDocument/2006/relationships/hyperlink" Target="consultantplus://offline/ref=79513032427F84A7A2A0B8B8B55BF2FB968DE617051F539434F2BCE3D01A4A27F0F16AE763E4705CA76F2E1FD6A30580F035F13C43E786336E46660706P" TargetMode = "External"/>
	<Relationship Id="rId20" Type="http://schemas.openxmlformats.org/officeDocument/2006/relationships/hyperlink" Target="consultantplus://offline/ref=79513032427F84A7A2A0B8B8B55BF2FB968DE6170519559937F2BCE3D01A4A27F0F16AE763E4705CA76F2B1AD6A30580F035F13C43E786336E46660706P" TargetMode = "External"/>
	<Relationship Id="rId21" Type="http://schemas.openxmlformats.org/officeDocument/2006/relationships/hyperlink" Target="consultantplus://offline/ref=79513032427F84A7A2A0B8B8B55BF2FB968DE6170519559937F2BCE3D01A4A27F0F16AE763E4705CA76F2B15D6A30580F035F13C43E786336E46660706P" TargetMode = "External"/>
	<Relationship Id="rId22" Type="http://schemas.openxmlformats.org/officeDocument/2006/relationships/hyperlink" Target="consultantplus://offline/ref=79513032427F84A7A2A0B8B8B55BF2FB968DE6170519559937F2BCE3D01A4A27F0F16AE763E4705CA76F2B14D6A30580F035F13C43E786336E46660706P" TargetMode = "External"/>
	<Relationship Id="rId23" Type="http://schemas.openxmlformats.org/officeDocument/2006/relationships/hyperlink" Target="consultantplus://offline/ref=79513032427F84A7A2A0B8B8B55BF2FB968DE617051F539434F2BCE3D01A4A27F0F16AE763E4705CA76F2E19D6A30580F035F13C43E786336E46660706P" TargetMode = "External"/>
	<Relationship Id="rId24" Type="http://schemas.openxmlformats.org/officeDocument/2006/relationships/hyperlink" Target="consultantplus://offline/ref=79513032427F84A7A2A0B8B8B55BF2FB968DE6170519559937F2BCE3D01A4A27F0F16AE763E4705CA76F2A1DD6A30580F035F13C43E786336E46660706P" TargetMode = "External"/>
	<Relationship Id="rId25" Type="http://schemas.openxmlformats.org/officeDocument/2006/relationships/hyperlink" Target="consultantplus://offline/ref=79513032427F84A7A2A0A6B5A337ACF19482B11F061C5BCB6CADE7BE87134070B7BE33A527E8715AA0647F4C99A259C6A226F33D43E5802F060FP" TargetMode = "External"/>
	<Relationship Id="rId26" Type="http://schemas.openxmlformats.org/officeDocument/2006/relationships/hyperlink" Target="consultantplus://offline/ref=79513032427F84A7A2A0B8B8B55BF2FB968DE617051F539434F2BCE3D01A4A27F0F16AE763E4705CA76F2E1BD6A30580F035F13C43E786336E46660706P" TargetMode = "External"/>
	<Relationship Id="rId27" Type="http://schemas.openxmlformats.org/officeDocument/2006/relationships/hyperlink" Target="consultantplus://offline/ref=79513032427F84A7A2A0B8B8B55BF2FB968DE617051F539434F2BCE3D01A4A27F0F16AE763E4705CA76F2E15D6A30580F035F13C43E786336E46660706P" TargetMode = "External"/>
	<Relationship Id="rId28" Type="http://schemas.openxmlformats.org/officeDocument/2006/relationships/hyperlink" Target="consultantplus://offline/ref=79513032427F84A7A2A0B8B8B55BF2FB968DE6170519559937F2BCE3D01A4A27F0F16AE763E4705CA76F2A1CD6A30580F035F13C43E786336E46660706P" TargetMode = "External"/>
	<Relationship Id="rId29" Type="http://schemas.openxmlformats.org/officeDocument/2006/relationships/hyperlink" Target="consultantplus://offline/ref=79513032427F84A7A2A0B8B8B55BF2FB968DE6170519559937F2BCE3D01A4A27F0F16AE763E4705CA76F2A1ED6A30580F035F13C43E786336E46660706P" TargetMode = "External"/>
	<Relationship Id="rId30" Type="http://schemas.openxmlformats.org/officeDocument/2006/relationships/hyperlink" Target="consultantplus://offline/ref=79513032427F84A7A2A0B8B8B55BF2FB968DE6170519559937F2BCE3D01A4A27F0F16AE763E4705CA76F2A19D6A30580F035F13C43E786336E46660706P" TargetMode = "External"/>
	<Relationship Id="rId31" Type="http://schemas.openxmlformats.org/officeDocument/2006/relationships/hyperlink" Target="consultantplus://offline/ref=79513032427F84A7A2A0B8B8B55BF2FB968DE617051F539434F2BCE3D01A4A27F0F16AE763E4705CA76F2D1DD6A30580F035F13C43E786336E46660706P" TargetMode = "External"/>
	<Relationship Id="rId32" Type="http://schemas.openxmlformats.org/officeDocument/2006/relationships/hyperlink" Target="consultantplus://offline/ref=79513032427F84A7A2A0B8B8B55BF2FB968DE6170519559937F2BCE3D01A4A27F0F16AE763E4705CA76F2A1BD6A30580F035F13C43E786336E46660706P" TargetMode = "External"/>
	<Relationship Id="rId33" Type="http://schemas.openxmlformats.org/officeDocument/2006/relationships/hyperlink" Target="consultantplus://offline/ref=79513032427F84A7A2A0B8B8B55BF2FB968DE617051F539434F2BCE3D01A4A27F0F16AE763E4705CA76F2D1CD6A30580F035F13C43E786336E46660706P" TargetMode = "External"/>
	<Relationship Id="rId34" Type="http://schemas.openxmlformats.org/officeDocument/2006/relationships/hyperlink" Target="consultantplus://offline/ref=79513032427F84A7A2A0B8B8B55BF2FB968DE6170519559937F2BCE3D01A4A27F0F16AE763E4705CA76F2A1AD6A30580F035F13C43E786336E46660706P" TargetMode = "External"/>
	<Relationship Id="rId35" Type="http://schemas.openxmlformats.org/officeDocument/2006/relationships/hyperlink" Target="consultantplus://offline/ref=79513032427F84A7A2A0A6B5A337ACF19485B01E04185BCB6CADE7BE87134070A5BE6BA925EE6F5CA171291DDF0F04P" TargetMode = "External"/>
	<Relationship Id="rId36" Type="http://schemas.openxmlformats.org/officeDocument/2006/relationships/hyperlink" Target="consultantplus://offline/ref=79513032427F84A7A2A0A6B5A337ACF19485BC1202115BCB6CADE7BE87134070B7BE33A525EF7A08F62B7E10DFF04AC4A326F13B5F0E04P" TargetMode = "External"/>
	<Relationship Id="rId37" Type="http://schemas.openxmlformats.org/officeDocument/2006/relationships/hyperlink" Target="consultantplus://offline/ref=79513032427F84A7A2A0B8B8B55BF2FB968DE617051E539939F2BCE3D01A4A27F0F16AE763E4705CA76F2318D6A30580F035F13C43E786336E46660706P" TargetMode = "External"/>
	<Relationship Id="rId38" Type="http://schemas.openxmlformats.org/officeDocument/2006/relationships/hyperlink" Target="consultantplus://offline/ref=79513032427F84A7A2A0B8B8B55BF2FB968DE6170519559937F2BCE3D01A4A27F0F16AE763E4705CA76F2A14D6A30580F035F13C43E786336E46660706P" TargetMode = "External"/>
	<Relationship Id="rId39" Type="http://schemas.openxmlformats.org/officeDocument/2006/relationships/hyperlink" Target="consultantplus://offline/ref=79513032427F84A7A2A0B8B8B55BF2FB968DE6170519559937F2BCE3D01A4A27F0F16AE763E4705CA76F291CD6A30580F035F13C43E786336E46660706P" TargetMode = "External"/>
	<Relationship Id="rId40" Type="http://schemas.openxmlformats.org/officeDocument/2006/relationships/hyperlink" Target="consultantplus://offline/ref=79513032427F84A7A2A0B8B8B55BF2FB968DE6170519559937F2BCE3D01A4A27F0F16AE763E4705CA76F291FD6A30580F035F13C43E786336E46660706P" TargetMode = "External"/>
	<Relationship Id="rId41" Type="http://schemas.openxmlformats.org/officeDocument/2006/relationships/hyperlink" Target="consultantplus://offline/ref=79513032427F84A7A2A0B8B8B55BF2FB968DE617051F539434F2BCE3D01A4A27F0F16AE763E4705CA76F2D1FD6A30580F035F13C43E786336E46660706P" TargetMode = "External"/>
	<Relationship Id="rId42" Type="http://schemas.openxmlformats.org/officeDocument/2006/relationships/hyperlink" Target="consultantplus://offline/ref=79513032427F84A7A2A0B8B8B55BF2FB968DE6170519559937F2BCE3D01A4A27F0F16AE763E4705CA76F291ED6A30580F035F13C43E786336E46660706P" TargetMode = "External"/>
	<Relationship Id="rId43" Type="http://schemas.openxmlformats.org/officeDocument/2006/relationships/hyperlink" Target="consultantplus://offline/ref=79513032427F84A7A2A0B8B8B55BF2FB968DE6170519559937F2BCE3D01A4A27F0F16AE763E4705CA76F291BD6A30580F035F13C43E786336E46660706P" TargetMode = "External"/>
	<Relationship Id="rId44" Type="http://schemas.openxmlformats.org/officeDocument/2006/relationships/hyperlink" Target="consultantplus://offline/ref=79513032427F84A7A2A0B8B8B55BF2FB968DE6170519559937F2BCE3D01A4A27F0F16AE763E4705CA76F291AD6A30580F035F13C43E786336E46660706P" TargetMode = "External"/>
	<Relationship Id="rId45" Type="http://schemas.openxmlformats.org/officeDocument/2006/relationships/hyperlink" Target="consultantplus://offline/ref=79513032427F84A7A2A0B8B8B55BF2FB968DE6170519559937F2BCE3D01A4A27F0F16AE763E4705CA76F2914D6A30580F035F13C43E786336E46660706P" TargetMode = "External"/>
	<Relationship Id="rId46" Type="http://schemas.openxmlformats.org/officeDocument/2006/relationships/hyperlink" Target="consultantplus://offline/ref=79513032427F84A7A2A0B8B8B55BF2FB968DE6170519559937F2BCE3D01A4A27F0F16AE763E4705CA76F281DD6A30580F035F13C43E786336E46660706P" TargetMode = "External"/>
	<Relationship Id="rId47" Type="http://schemas.openxmlformats.org/officeDocument/2006/relationships/hyperlink" Target="consultantplus://offline/ref=79513032427F84A7A2A0B8B8B55BF2FB968DE6170519559937F2BCE3D01A4A27F0F16AE763E4705CA76F281FD6A30580F035F13C43E786336E46660706P" TargetMode = "External"/>
	<Relationship Id="rId48" Type="http://schemas.openxmlformats.org/officeDocument/2006/relationships/hyperlink" Target="consultantplus://offline/ref=79513032427F84A7A2A0B8B8B55BF2FB968DE6170519559937F2BCE3D01A4A27F0F16AE763E4705CA76F2F1AD6A30580F035F13C43E786336E46660706P" TargetMode = "External"/>
	<Relationship Id="rId49" Type="http://schemas.openxmlformats.org/officeDocument/2006/relationships/hyperlink" Target="consultantplus://offline/ref=79513032427F84A7A2A0B8B8B55BF2FB968DE6170519559937F2BCE3D01A4A27F0F16AE763E4705CA76F2F15D6A30580F035F13C43E786336E46660706P" TargetMode = "External"/>
	<Relationship Id="rId50" Type="http://schemas.openxmlformats.org/officeDocument/2006/relationships/hyperlink" Target="consultantplus://offline/ref=79513032427F84A7A2A0B8B8B55BF2FB968DE6170519559937F2BCE3D01A4A27F0F16AE763E4705CA76F2F14D6A30580F035F13C43E786336E46660706P" TargetMode = "External"/>
	<Relationship Id="rId51" Type="http://schemas.openxmlformats.org/officeDocument/2006/relationships/hyperlink" Target="consultantplus://offline/ref=79513032427F84A7A2A0B8B8B55BF2FB968DE6170519559937F2BCE3D01A4A27F0F16AE763E4705CA76F2E1DD6A30580F035F13C43E786336E46660706P" TargetMode = "External"/>
	<Relationship Id="rId52" Type="http://schemas.openxmlformats.org/officeDocument/2006/relationships/hyperlink" Target="consultantplus://offline/ref=79513032427F84A7A2A0B8B8B55BF2FB968DE6170519559937F2BCE3D01A4A27F0F16AE763E4705CA76F2E1FD6A30580F035F13C43E786336E46660706P" TargetMode = "External"/>
	<Relationship Id="rId53" Type="http://schemas.openxmlformats.org/officeDocument/2006/relationships/hyperlink" Target="consultantplus://offline/ref=79513032427F84A7A2A0B8B8B55BF2FB968DE617051F539434F2BCE3D01A4A27F0F16AE763E4705CA76F2D19D6A30580F035F13C43E786336E46660706P" TargetMode = "External"/>
	<Relationship Id="rId54" Type="http://schemas.openxmlformats.org/officeDocument/2006/relationships/hyperlink" Target="consultantplus://offline/ref=79513032427F84A7A2A0B8B8B55BF2FB968DE617051F539434F2BCE3D01A4A27F0F16AE763E4705CA76F2D18D6A30580F035F13C43E786336E46660706P" TargetMode = "External"/>
	<Relationship Id="rId55" Type="http://schemas.openxmlformats.org/officeDocument/2006/relationships/hyperlink" Target="consultantplus://offline/ref=79513032427F84A7A2A0B8B8B55BF2FB968DE6170519559937F2BCE3D01A4A27F0F16AE763E4705CA76F2E1FD6A30580F035F13C43E786336E46660706P" TargetMode = "External"/>
	<Relationship Id="rId56" Type="http://schemas.openxmlformats.org/officeDocument/2006/relationships/hyperlink" Target="consultantplus://offline/ref=79513032427F84A7A2A0B8B8B55BF2FB968DE6170519559937F2BCE3D01A4A27F0F16AE763E4705CA76F2E1ED6A30580F035F13C43E786336E46660706P" TargetMode = "External"/>
	<Relationship Id="rId57" Type="http://schemas.openxmlformats.org/officeDocument/2006/relationships/hyperlink" Target="consultantplus://offline/ref=79513032427F84A7A2A0B8B8B55BF2FB968DE6170519559937F2BCE3D01A4A27F0F16AE763E4705CA76F2E19D6A30580F035F13C43E786336E46660706P" TargetMode = "External"/>
	<Relationship Id="rId58" Type="http://schemas.openxmlformats.org/officeDocument/2006/relationships/hyperlink" Target="consultantplus://offline/ref=79513032427F84A7A2A0B8B8B55BF2FB968DE617051F539434F2BCE3D01A4A27F0F16AE763E4705CA76F2D1BD6A30580F035F13C43E786336E46660706P" TargetMode = "External"/>
	<Relationship Id="rId59" Type="http://schemas.openxmlformats.org/officeDocument/2006/relationships/hyperlink" Target="consultantplus://offline/ref=79513032427F84A7A2A0B8B8B55BF2FB968DE6170519559937F2BCE3D01A4A27F0F16AE763E4705CA76F2E18D6A30580F035F13C43E786336E46660706P" TargetMode = "External"/>
	<Relationship Id="rId60" Type="http://schemas.openxmlformats.org/officeDocument/2006/relationships/hyperlink" Target="consultantplus://offline/ref=79513032427F84A7A2A0B8B8B55BF2FB968DE617051F539434F2BCE3D01A4A27F0F16AE763E4705CA76F2D15D6A30580F035F13C43E786336E46660706P" TargetMode = "External"/>
	<Relationship Id="rId61" Type="http://schemas.openxmlformats.org/officeDocument/2006/relationships/hyperlink" Target="consultantplus://offline/ref=79513032427F84A7A2A0B8B8B55BF2FB968DE617051F539434F2BCE3D01A4A27F0F16AE763E4705CA76F2D14D6A30580F035F13C43E786336E46660706P" TargetMode = "External"/>
	<Relationship Id="rId62" Type="http://schemas.openxmlformats.org/officeDocument/2006/relationships/hyperlink" Target="consultantplus://offline/ref=79513032427F84A7A2A0B8B8B55BF2FB968DE617051F539434F2BCE3D01A4A27F0F16AE763E4705CA76F2D14D6A30580F035F13C43E786336E46660706P" TargetMode = "External"/>
	<Relationship Id="rId63" Type="http://schemas.openxmlformats.org/officeDocument/2006/relationships/hyperlink" Target="consultantplus://offline/ref=79513032427F84A7A2A0B8B8B55BF2FB968DE6170519559937F2BCE3D01A4A27F0F16AE763E4705CA76F2E1AD6A30580F035F13C43E786336E46660706P" TargetMode = "External"/>
	<Relationship Id="rId64" Type="http://schemas.openxmlformats.org/officeDocument/2006/relationships/hyperlink" Target="consultantplus://offline/ref=79513032427F84A7A2A0B8B8B55BF2FB968DE617051F539434F2BCE3D01A4A27F0F16AE763E4705CA76F2C1DD6A30580F035F13C43E786336E46660706P" TargetMode = "External"/>
	<Relationship Id="rId65" Type="http://schemas.openxmlformats.org/officeDocument/2006/relationships/hyperlink" Target="consultantplus://offline/ref=79513032427F84A7A2A0B8B8B55BF2FB968DE617051F539434F2BCE3D01A4A27F0F16AE763E4705CA76F2C1CD6A30580F035F13C43E786336E46660706P" TargetMode = "External"/>
	<Relationship Id="rId66" Type="http://schemas.openxmlformats.org/officeDocument/2006/relationships/hyperlink" Target="consultantplus://offline/ref=79513032427F84A7A2A0B8B8B55BF2FB968DE6170519559937F2BCE3D01A4A27F0F16AE763E4705CA76F2D1CD6A30580F035F13C43E786336E46660706P" TargetMode = "External"/>
	<Relationship Id="rId67" Type="http://schemas.openxmlformats.org/officeDocument/2006/relationships/hyperlink" Target="consultantplus://offline/ref=79513032427F84A7A2A0B8B8B55BF2FB968DE617051A559B30F2BCE3D01A4A27F0F16AE763E4705CA76F2B1AD6A30580F035F13C43E786336E46660706P" TargetMode = "External"/>
	<Relationship Id="rId68" Type="http://schemas.openxmlformats.org/officeDocument/2006/relationships/hyperlink" Target="consultantplus://offline/ref=79513032427F84A7A2A0B8B8B55BF2FB968DE617051F539434F2BCE3D01A4A27F0F16AE763E4705CA76F2C18D6A30580F035F13C43E786336E46660706P" TargetMode = "External"/>
	<Relationship Id="rId69" Type="http://schemas.openxmlformats.org/officeDocument/2006/relationships/hyperlink" Target="consultantplus://offline/ref=79513032427F84A7A2A0A6B5A337ACF19485BA1800195BCB6CADE7BE87134070B7BE33A720E97557F33E6F48D0F553DAA53EED395DE50803P" TargetMode = "External"/>
	<Relationship Id="rId70" Type="http://schemas.openxmlformats.org/officeDocument/2006/relationships/hyperlink" Target="consultantplus://offline/ref=79513032427F84A7A2A0A6B5A337ACF19485BA1800195BCB6CADE7BE87134070B7BE33A720EB7357F33E6F48D0F553DAA53EED395DE50803P" TargetMode = "External"/>
	<Relationship Id="rId71" Type="http://schemas.openxmlformats.org/officeDocument/2006/relationships/hyperlink" Target="consultantplus://offline/ref=79513032427F84A7A2A0B8B8B55BF2FB968DE617051A559B30F2BCE3D01A4A27F0F16AE763E4705CA76F2B15D6A30580F035F13C43E786336E46660706P" TargetMode = "External"/>
	<Relationship Id="rId72" Type="http://schemas.openxmlformats.org/officeDocument/2006/relationships/hyperlink" Target="consultantplus://offline/ref=79513032427F84A7A2A0B8B8B55BF2FB968DE6170519559937F2BCE3D01A4A27F0F16AE763E4705CA76F2D1FD6A30580F035F13C43E786336E46660706P" TargetMode = "External"/>
	<Relationship Id="rId73" Type="http://schemas.openxmlformats.org/officeDocument/2006/relationships/hyperlink" Target="consultantplus://offline/ref=79513032427F84A7A2A0B8B8B55BF2FB968DE6170519559937F2BCE3D01A4A27F0F16AE763E4705CA76F2D1ED6A30580F035F13C43E786336E46660706P" TargetMode = "External"/>
	<Relationship Id="rId74" Type="http://schemas.openxmlformats.org/officeDocument/2006/relationships/hyperlink" Target="consultantplus://offline/ref=79513032427F84A7A2A0A6B5A337ACF19485BA1800195BCB6CADE7BE87134070B7BE33A720E97557F33E6F48D0F553DAA53EED395DE50803P" TargetMode = "External"/>
	<Relationship Id="rId75" Type="http://schemas.openxmlformats.org/officeDocument/2006/relationships/hyperlink" Target="consultantplus://offline/ref=79513032427F84A7A2A0A6B5A337ACF19485BA1800195BCB6CADE7BE87134070B7BE33A720EB7357F33E6F48D0F553DAA53EED395DE50803P" TargetMode = "External"/>
	<Relationship Id="rId76" Type="http://schemas.openxmlformats.org/officeDocument/2006/relationships/hyperlink" Target="consultantplus://offline/ref=79513032427F84A7A2A0B8B8B55BF2FB968DE617051F539434F2BCE3D01A4A27F0F16AE763E4705CA76F2C1BD6A30580F035F13C43E786336E46660706P" TargetMode = "External"/>
	<Relationship Id="rId77" Type="http://schemas.openxmlformats.org/officeDocument/2006/relationships/hyperlink" Target="consultantplus://offline/ref=79513032427F84A7A2A0B8B8B55BF2FB968DE6170519559937F2BCE3D01A4A27F0F16AE763E4705CA76F2D18D6A30580F035F13C43E786336E46660706P" TargetMode = "External"/>
	<Relationship Id="rId78" Type="http://schemas.openxmlformats.org/officeDocument/2006/relationships/hyperlink" Target="consultantplus://offline/ref=79513032427F84A7A2A0B8B8B55BF2FB968DE6170519559937F2BCE3D01A4A27F0F16AE763E4705CA76F2D1BD6A30580F035F13C43E786336E46660706P" TargetMode = "External"/>
	<Relationship Id="rId79" Type="http://schemas.openxmlformats.org/officeDocument/2006/relationships/hyperlink" Target="consultantplus://offline/ref=79513032427F84A7A2A0B8B8B55BF2FB968DE617051F539434F2BCE3D01A4A27F0F16AE763E4705CA76F2C14D6A30580F035F13C43E786336E46660706P" TargetMode = "External"/>
	<Relationship Id="rId80" Type="http://schemas.openxmlformats.org/officeDocument/2006/relationships/hyperlink" Target="consultantplus://offline/ref=79513032427F84A7A2A0B8B8B55BF2FB968DE617051F539434F2BCE3D01A4A27F0F16AE763E4705CA76F231DD6A30580F035F13C43E786336E46660706P" TargetMode = "External"/>
	<Relationship Id="rId81" Type="http://schemas.openxmlformats.org/officeDocument/2006/relationships/hyperlink" Target="consultantplus://offline/ref=79513032427F84A7A2A0B8B8B55BF2FB968DE617051A559B30F2BCE3D01A4A27F0F16AE763E4705CA76F2A1FD6A30580F035F13C43E786336E46660706P" TargetMode = "External"/>
	<Relationship Id="rId82" Type="http://schemas.openxmlformats.org/officeDocument/2006/relationships/hyperlink" Target="consultantplus://offline/ref=79513032427F84A7A2A0B8B8B55BF2FB968DE617051A559B30F2BCE3D01A4A27F0F16AE763E4705CA76F2A18D6A30580F035F13C43E786336E46660706P" TargetMode = "External"/>
	<Relationship Id="rId83" Type="http://schemas.openxmlformats.org/officeDocument/2006/relationships/hyperlink" Target="consultantplus://offline/ref=79513032427F84A7A2A0B8B8B55BF2FB968DE617051F539434F2BCE3D01A4A27F0F16AE763E4705CA76F221CD6A30580F035F13C43E786336E46660706P" TargetMode = "External"/>
	<Relationship Id="rId84" Type="http://schemas.openxmlformats.org/officeDocument/2006/relationships/hyperlink" Target="consultantplus://offline/ref=79513032427F84A7A2A0B8B8B55BF2FB968DE617051F539434F2BCE3D01A4A27F0F16AE763E4705CA76F231CD6A30580F035F13C43E786336E46660706P" TargetMode = "External"/>
	<Relationship Id="rId85" Type="http://schemas.openxmlformats.org/officeDocument/2006/relationships/hyperlink" Target="consultantplus://offline/ref=79513032427F84A7A2A0B8B8B55BF2FB968DE617051F539434F2BCE3D01A4A27F0F16AE763E4705CA76F231ED6A30580F035F13C43E786336E46660706P" TargetMode = "External"/>
	<Relationship Id="rId86" Type="http://schemas.openxmlformats.org/officeDocument/2006/relationships/hyperlink" Target="consultantplus://offline/ref=79513032427F84A7A2A0B8B8B55BF2FB968DE617051A559B30F2BCE3D01A4A27F0F16AE763E4705CA76F2A15D6A30580F035F13C43E786336E46660706P" TargetMode = "External"/>
	<Relationship Id="rId87" Type="http://schemas.openxmlformats.org/officeDocument/2006/relationships/hyperlink" Target="consultantplus://offline/ref=79513032427F84A7A2A0B8B8B55BF2FB968DE617051F539434F2BCE3D01A4A27F0F16AE763E4705CA76F221DD6A30580F035F13C43E786336E46660706P" TargetMode = "External"/>
	<Relationship Id="rId88" Type="http://schemas.openxmlformats.org/officeDocument/2006/relationships/hyperlink" Target="consultantplus://offline/ref=79513032427F84A7A2A0B8B8B55BF2FB968DE617051A559B30F2BCE3D01A4A27F0F16AE763E4705CA76F2A15D6A30580F035F13C43E786336E46660706P" TargetMode = "External"/>
	<Relationship Id="rId89" Type="http://schemas.openxmlformats.org/officeDocument/2006/relationships/hyperlink" Target="consultantplus://offline/ref=79513032427F84A7A2A0A6B5A337ACF19482BF1903105BCB6CADE7BE87134070A5BE6BA925EE6F5CA171291DDF0F04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26.05.2021 N 205-П
(ред. от 16.11.2022)
"Об утверждении Правил определения объема и предоставления социально ориентированным некоммерческим организациям, принимающим участие в проведении на территории Ульяновской области единой государственной политики в области противодействия коррупции, грантов в форме субсидий из областного бюджета Ульяновской области в целях финансового обеспечения затрат в связи с реализацией лучших антикоррупционных проектов указанных</dc:title>
  <dcterms:created xsi:type="dcterms:W3CDTF">2023-06-27T15:52:52Z</dcterms:created>
</cp:coreProperties>
</file>