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Агентства государственного строительного и жилищного надзора Ульяновской области от 23.06.2022 N 20-п</w:t>
              <w:br/>
              <w:t xml:space="preserve">"Об Общественном совете при Агентстве государственного строительного и жилищного надзора Ульяновской области"</w:t>
              <w:br/>
              <w:t xml:space="preserve">(вместе с "Положением об Общественном совете при Агентстве государственного строительного и жилищного надзора Ульяновской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АГЕНТСТВО</w:t>
      </w:r>
    </w:p>
    <w:p>
      <w:pPr>
        <w:pStyle w:val="2"/>
        <w:jc w:val="center"/>
      </w:pPr>
      <w:r>
        <w:rPr>
          <w:sz w:val="20"/>
        </w:rPr>
        <w:t xml:space="preserve">ГОСУДАРСТВЕННОГО СТРОИТЕЛЬНОГО И ЖИЛИЩНОГО НАДЗОРА</w:t>
      </w:r>
    </w:p>
    <w:p>
      <w:pPr>
        <w:pStyle w:val="2"/>
        <w:jc w:val="center"/>
      </w:pPr>
      <w:r>
        <w:rPr>
          <w:sz w:val="20"/>
        </w:rPr>
        <w:t xml:space="preserve">УЛЬЯНОВСКОЙ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23 июня 2022 г. N 20-п</w:t>
      </w:r>
    </w:p>
    <w:p>
      <w:pPr>
        <w:pStyle w:val="2"/>
        <w:jc w:val="both"/>
      </w:pPr>
      <w:r>
        <w:rPr>
          <w:sz w:val="20"/>
        </w:rPr>
      </w:r>
    </w:p>
    <w:p>
      <w:pPr>
        <w:pStyle w:val="2"/>
        <w:jc w:val="center"/>
      </w:pPr>
      <w:r>
        <w:rPr>
          <w:sz w:val="20"/>
        </w:rPr>
        <w:t xml:space="preserve">ОБ ОБЩЕСТВЕННОМ СОВЕТЕ ПРИ АГЕНТСТВЕ ГОСУДАРСТВЕННОГО</w:t>
      </w:r>
    </w:p>
    <w:p>
      <w:pPr>
        <w:pStyle w:val="2"/>
        <w:jc w:val="center"/>
      </w:pPr>
      <w:r>
        <w:rPr>
          <w:sz w:val="20"/>
        </w:rPr>
        <w:t xml:space="preserve">СТРОИТЕЛЬНОГО И ЖИЛИЩНОГО НАДЗОРА УЛЬЯНОВСКОЙ ОБЛАСТИ</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Ульяновской области от 19.07.2018 N 329-П &quot;О порядке образования общественных советов при исполнительных органах государственной власти Ульяновской области, возглавляемых Правительством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19.07.2018 N 329-П "О порядке образования общественных советов при исполнительных органах государственной власти Ульяновской области, возглавляемых Правительством Ульяновской области" приказываю:</w:t>
      </w:r>
    </w:p>
    <w:p>
      <w:pPr>
        <w:pStyle w:val="0"/>
        <w:spacing w:before="200" w:line-rule="auto"/>
        <w:ind w:firstLine="540"/>
        <w:jc w:val="both"/>
      </w:pPr>
      <w:r>
        <w:rPr>
          <w:sz w:val="20"/>
        </w:rPr>
        <w:t xml:space="preserve">1. Утвердить </w:t>
      </w:r>
      <w:hyperlink w:history="0" w:anchor="P33" w:tooltip="ПОЛОЖЕНИЕ">
        <w:r>
          <w:rPr>
            <w:sz w:val="20"/>
            <w:color w:val="0000ff"/>
          </w:rPr>
          <w:t xml:space="preserve">Положение</w:t>
        </w:r>
      </w:hyperlink>
      <w:r>
        <w:rPr>
          <w:sz w:val="20"/>
        </w:rPr>
        <w:t xml:space="preserve"> Об Общественном совете при Агентстве государственного строительного и жилищного надзора Ульяновской области (прилагается).</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8" w:tooltip="Приказ Агентства регионального государственного строительного надзора и государственной экспертизы Ульяновской области от 20.12.2017 N 18-п (ред. от 17.04.2020) &quot;Об Общественном совете при Агентстве регионального государственного строительного надзора и государственной экспертизы Ульяновской области&quot; ------------ Утратил силу или отменен {КонсультантПлюс}">
        <w:r>
          <w:rPr>
            <w:sz w:val="20"/>
            <w:color w:val="0000ff"/>
          </w:rPr>
          <w:t xml:space="preserve">приказ</w:t>
        </w:r>
      </w:hyperlink>
      <w:r>
        <w:rPr>
          <w:sz w:val="20"/>
        </w:rPr>
        <w:t xml:space="preserve"> Агентства регионального государственного строительного надзора и государственной экспертизы Ульяновской области от 20.12.2017 N 18-п "Об Общественном совете при Агентстве регионального государственного строительного надзора и государственной экспертизы Ульяновской области";</w:t>
      </w:r>
    </w:p>
    <w:p>
      <w:pPr>
        <w:pStyle w:val="0"/>
        <w:spacing w:before="200" w:line-rule="auto"/>
        <w:ind w:firstLine="540"/>
        <w:jc w:val="both"/>
      </w:pPr>
      <w:hyperlink w:history="0" r:id="rId9" w:tooltip="Приказ Агентства регионального государственного строительного надзора и государственной экспертизы Ульяновской области от 17.04.2020 N 4-п &quot;О внесении изменений в приказ Агентства регионального государственного строительного надзора и государственной экспертизы Ульяновской области от 20.12.2017 N 18-п&quot; ------------ Утратил силу или отменен {КонсультантПлюс}">
        <w:r>
          <w:rPr>
            <w:sz w:val="20"/>
            <w:color w:val="0000ff"/>
          </w:rPr>
          <w:t xml:space="preserve">приказ</w:t>
        </w:r>
      </w:hyperlink>
      <w:r>
        <w:rPr>
          <w:sz w:val="20"/>
        </w:rPr>
        <w:t xml:space="preserve"> Агентства регионального государственного строительного надзора и государственной экспертизы Ульяновской области от 17.04.2020 N 4-п "О внесении изменений в приказ Агентства регионального государственного строительного надзора и государственной экспертизы Ульяновской области от 20.12.2017 N 18-п";</w:t>
      </w:r>
    </w:p>
    <w:p>
      <w:pPr>
        <w:pStyle w:val="0"/>
        <w:spacing w:before="200" w:line-rule="auto"/>
        <w:ind w:firstLine="540"/>
        <w:jc w:val="both"/>
      </w:pPr>
      <w:r>
        <w:rPr>
          <w:sz w:val="20"/>
        </w:rPr>
        <w:t xml:space="preserve">3. Настоящий приказ вступает в силу на следующий день после дня его официального опубликования.</w:t>
      </w:r>
    </w:p>
    <w:p>
      <w:pPr>
        <w:pStyle w:val="0"/>
        <w:jc w:val="both"/>
      </w:pPr>
      <w:r>
        <w:rPr>
          <w:sz w:val="20"/>
        </w:rPr>
      </w:r>
    </w:p>
    <w:p>
      <w:pPr>
        <w:pStyle w:val="0"/>
        <w:jc w:val="right"/>
      </w:pPr>
      <w:r>
        <w:rPr>
          <w:sz w:val="20"/>
        </w:rPr>
        <w:t xml:space="preserve">Исполняющий обязанности</w:t>
      </w:r>
    </w:p>
    <w:p>
      <w:pPr>
        <w:pStyle w:val="0"/>
        <w:jc w:val="right"/>
      </w:pPr>
      <w:r>
        <w:rPr>
          <w:sz w:val="20"/>
        </w:rPr>
        <w:t xml:space="preserve">руководителя Агентства</w:t>
      </w:r>
    </w:p>
    <w:p>
      <w:pPr>
        <w:pStyle w:val="0"/>
        <w:jc w:val="right"/>
      </w:pPr>
      <w:r>
        <w:rPr>
          <w:sz w:val="20"/>
        </w:rPr>
        <w:t xml:space="preserve">Д.В.СУРАНОВ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Агентства государственного</w:t>
      </w:r>
    </w:p>
    <w:p>
      <w:pPr>
        <w:pStyle w:val="0"/>
        <w:jc w:val="right"/>
      </w:pPr>
      <w:r>
        <w:rPr>
          <w:sz w:val="20"/>
        </w:rPr>
        <w:t xml:space="preserve">строительного и жилищного надзора</w:t>
      </w:r>
    </w:p>
    <w:p>
      <w:pPr>
        <w:pStyle w:val="0"/>
        <w:jc w:val="right"/>
      </w:pPr>
      <w:r>
        <w:rPr>
          <w:sz w:val="20"/>
        </w:rPr>
        <w:t xml:space="preserve">Ульяновской области</w:t>
      </w:r>
    </w:p>
    <w:p>
      <w:pPr>
        <w:pStyle w:val="0"/>
        <w:jc w:val="right"/>
      </w:pPr>
      <w:r>
        <w:rPr>
          <w:sz w:val="20"/>
        </w:rPr>
        <w:t xml:space="preserve">от 23 июня 2022 г. N 20-п</w:t>
      </w:r>
    </w:p>
    <w:p>
      <w:pPr>
        <w:pStyle w:val="0"/>
        <w:jc w:val="both"/>
      </w:pPr>
      <w:r>
        <w:rPr>
          <w:sz w:val="20"/>
        </w:rPr>
      </w:r>
    </w:p>
    <w:bookmarkStart w:id="33" w:name="P33"/>
    <w:bookmarkEnd w:id="33"/>
    <w:p>
      <w:pPr>
        <w:pStyle w:val="2"/>
        <w:jc w:val="center"/>
      </w:pPr>
      <w:r>
        <w:rPr>
          <w:sz w:val="20"/>
        </w:rPr>
        <w:t xml:space="preserve">ПОЛОЖЕНИЕ</w:t>
      </w:r>
    </w:p>
    <w:p>
      <w:pPr>
        <w:pStyle w:val="2"/>
        <w:jc w:val="center"/>
      </w:pPr>
      <w:r>
        <w:rPr>
          <w:sz w:val="20"/>
        </w:rPr>
        <w:t xml:space="preserve">ОБ ОБЩЕСТВЕННОМ СОВЕТЕ ПРИ АГЕНТСТВЕ</w:t>
      </w:r>
    </w:p>
    <w:p>
      <w:pPr>
        <w:pStyle w:val="2"/>
        <w:jc w:val="center"/>
      </w:pPr>
      <w:r>
        <w:rPr>
          <w:sz w:val="20"/>
        </w:rPr>
        <w:t xml:space="preserve">ГОСУДАРСТВЕННОГО СТРОИТЕЛЬНОГО И ЖИЛИЩНОГО НАДЗОРА</w:t>
      </w:r>
    </w:p>
    <w:p>
      <w:pPr>
        <w:pStyle w:val="2"/>
        <w:jc w:val="center"/>
      </w:pPr>
      <w:r>
        <w:rPr>
          <w:sz w:val="20"/>
        </w:rPr>
        <w:t xml:space="preserve">УЛЬЯНОВСКОЙ ОБЛАСТИ</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определяет статус, компетенцию, порядок формирования деятельности Общественного совета, образуемого при Агентстве государственного строительного и жилищного надзора Ульяновской области (далее - Общественный совет).</w:t>
      </w:r>
    </w:p>
    <w:p>
      <w:pPr>
        <w:pStyle w:val="0"/>
        <w:spacing w:before="200" w:line-rule="auto"/>
        <w:ind w:firstLine="540"/>
        <w:jc w:val="both"/>
      </w:pPr>
      <w:r>
        <w:rPr>
          <w:sz w:val="20"/>
        </w:rPr>
        <w:t xml:space="preserve">1.2. Общественный совет является консультативно-совещательным органом.</w:t>
      </w:r>
    </w:p>
    <w:p>
      <w:pPr>
        <w:pStyle w:val="0"/>
        <w:spacing w:before="200" w:line-rule="auto"/>
        <w:ind w:firstLine="540"/>
        <w:jc w:val="both"/>
      </w:pPr>
      <w:r>
        <w:rPr>
          <w:sz w:val="20"/>
        </w:rPr>
        <w:t xml:space="preserve">1.3. Общественный совет образуется с целью обеспечения согласования и учета общественно значимых интересов граждан, мнения общественных объединений и иных некоммерческих организаций при реализации полномочий в сфере государственного строительного и жилищного надзора на территории Ульяновской области.</w:t>
      </w:r>
    </w:p>
    <w:p>
      <w:pPr>
        <w:pStyle w:val="0"/>
        <w:spacing w:before="200" w:line-rule="auto"/>
        <w:ind w:firstLine="540"/>
        <w:jc w:val="both"/>
      </w:pPr>
      <w:r>
        <w:rPr>
          <w:sz w:val="20"/>
        </w:rPr>
        <w:t xml:space="preserve">1.4. В своей деятельности Общественный совет руководствуется </w:t>
      </w:r>
      <w:hyperlink w:history="0" r:id="rId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иными нормативными правовыми актами Российской Федерации, законодательством Ульяновской области, иными нормативными правовыми актами Ульяновской области, а также настоящим Положением.</w:t>
      </w:r>
    </w:p>
    <w:p>
      <w:pPr>
        <w:pStyle w:val="0"/>
        <w:spacing w:before="200" w:line-rule="auto"/>
        <w:ind w:firstLine="540"/>
        <w:jc w:val="both"/>
      </w:pPr>
      <w:r>
        <w:rPr>
          <w:sz w:val="20"/>
        </w:rPr>
        <w:t xml:space="preserve">1.5. Решения Общественного совета носят рекомендательный характер.</w:t>
      </w:r>
    </w:p>
    <w:p>
      <w:pPr>
        <w:pStyle w:val="0"/>
        <w:spacing w:before="200" w:line-rule="auto"/>
        <w:ind w:firstLine="540"/>
        <w:jc w:val="both"/>
      </w:pPr>
      <w:r>
        <w:rPr>
          <w:sz w:val="20"/>
        </w:rPr>
        <w:t xml:space="preserve">1.6. Общественный совет осуществляет свою деятельность на общественных началах.</w:t>
      </w:r>
    </w:p>
    <w:p>
      <w:pPr>
        <w:pStyle w:val="0"/>
        <w:jc w:val="both"/>
      </w:pPr>
      <w:r>
        <w:rPr>
          <w:sz w:val="20"/>
        </w:rPr>
      </w:r>
    </w:p>
    <w:p>
      <w:pPr>
        <w:pStyle w:val="2"/>
        <w:outlineLvl w:val="1"/>
        <w:jc w:val="center"/>
      </w:pPr>
      <w:r>
        <w:rPr>
          <w:sz w:val="20"/>
        </w:rPr>
        <w:t xml:space="preserve">2. Задачи и функции Общественного совета</w:t>
      </w:r>
    </w:p>
    <w:p>
      <w:pPr>
        <w:pStyle w:val="0"/>
        <w:jc w:val="both"/>
      </w:pPr>
      <w:r>
        <w:rPr>
          <w:sz w:val="20"/>
        </w:rPr>
      </w:r>
    </w:p>
    <w:p>
      <w:pPr>
        <w:pStyle w:val="0"/>
        <w:ind w:firstLine="540"/>
        <w:jc w:val="both"/>
      </w:pPr>
      <w:r>
        <w:rPr>
          <w:sz w:val="20"/>
        </w:rPr>
        <w:t xml:space="preserve">2.1. Основными задачами Общественного совета являются:</w:t>
      </w:r>
    </w:p>
    <w:p>
      <w:pPr>
        <w:pStyle w:val="0"/>
        <w:spacing w:before="200" w:line-rule="auto"/>
        <w:ind w:firstLine="540"/>
        <w:jc w:val="both"/>
      </w:pPr>
      <w:r>
        <w:rPr>
          <w:sz w:val="20"/>
        </w:rPr>
        <w:t xml:space="preserve">- обеспечение взаимодействия граждан Ульяновской области, общественных, в том числе профессиональных объединений, организаций с органами государственной власти в целях защиты прав и свобод, учета потребностей и интересов граждан Ульяновской области;</w:t>
      </w:r>
    </w:p>
    <w:p>
      <w:pPr>
        <w:pStyle w:val="0"/>
        <w:spacing w:before="200" w:line-rule="auto"/>
        <w:ind w:firstLine="540"/>
        <w:jc w:val="both"/>
      </w:pPr>
      <w:r>
        <w:rPr>
          <w:sz w:val="20"/>
        </w:rPr>
        <w:t xml:space="preserve">- осуществления общественного контроля при формировании и реализации программ, планов и проектов Агентства государственного строительного и жилищного надзора Ульяновской области (далее - Агентство);</w:t>
      </w:r>
    </w:p>
    <w:p>
      <w:pPr>
        <w:pStyle w:val="0"/>
        <w:spacing w:before="200" w:line-rule="auto"/>
        <w:ind w:firstLine="540"/>
        <w:jc w:val="both"/>
      </w:pPr>
      <w:r>
        <w:rPr>
          <w:sz w:val="20"/>
        </w:rPr>
        <w:t xml:space="preserve">- привлечение граждан Российской Федерации, общественных, профессиональных объединений, организаций к обсуждению наиболее важных вопросов в сфере деятельности Агентства;</w:t>
      </w:r>
    </w:p>
    <w:p>
      <w:pPr>
        <w:pStyle w:val="0"/>
        <w:spacing w:before="200" w:line-rule="auto"/>
        <w:ind w:firstLine="540"/>
        <w:jc w:val="both"/>
      </w:pPr>
      <w:r>
        <w:rPr>
          <w:sz w:val="20"/>
        </w:rPr>
        <w:t xml:space="preserve">- оценка с позиции интересов гражданского общества эффективности деятельности Агентства;</w:t>
      </w:r>
    </w:p>
    <w:p>
      <w:pPr>
        <w:pStyle w:val="0"/>
        <w:spacing w:before="200" w:line-rule="auto"/>
        <w:ind w:firstLine="540"/>
        <w:jc w:val="both"/>
      </w:pPr>
      <w:r>
        <w:rPr>
          <w:sz w:val="20"/>
        </w:rPr>
        <w:t xml:space="preserve">- изучение, анализ и подготовка антикоррупционных инициатив в сфере деятельности Агентства;</w:t>
      </w:r>
    </w:p>
    <w:p>
      <w:pPr>
        <w:pStyle w:val="0"/>
        <w:spacing w:before="200" w:line-rule="auto"/>
        <w:ind w:firstLine="540"/>
        <w:jc w:val="both"/>
      </w:pPr>
      <w:r>
        <w:rPr>
          <w:sz w:val="20"/>
        </w:rPr>
        <w:t xml:space="preserve">- участие в организации оценки регулирующего воздействия в Агентстве;</w:t>
      </w:r>
    </w:p>
    <w:p>
      <w:pPr>
        <w:pStyle w:val="0"/>
        <w:spacing w:before="200" w:line-rule="auto"/>
        <w:ind w:firstLine="540"/>
        <w:jc w:val="both"/>
      </w:pPr>
      <w:r>
        <w:rPr>
          <w:sz w:val="20"/>
        </w:rPr>
        <w:t xml:space="preserve">- совершенствование механизма учета общественного мнения и обратной связи Агентства с гражданами и организациями;</w:t>
      </w:r>
    </w:p>
    <w:p>
      <w:pPr>
        <w:pStyle w:val="0"/>
        <w:spacing w:before="200" w:line-rule="auto"/>
        <w:ind w:firstLine="540"/>
        <w:jc w:val="both"/>
      </w:pPr>
      <w:r>
        <w:rPr>
          <w:sz w:val="20"/>
        </w:rPr>
        <w:t xml:space="preserve">- оценка проводимой работы с обращениями и жалобами граждан по вопросам предоставления государственных услуг в Агентстве.</w:t>
      </w:r>
    </w:p>
    <w:p>
      <w:pPr>
        <w:pStyle w:val="0"/>
        <w:spacing w:before="200" w:line-rule="auto"/>
        <w:ind w:firstLine="540"/>
        <w:jc w:val="both"/>
      </w:pPr>
      <w:r>
        <w:rPr>
          <w:sz w:val="20"/>
        </w:rPr>
        <w:t xml:space="preserve">2.2. Основные функции Общественного совета:</w:t>
      </w:r>
    </w:p>
    <w:p>
      <w:pPr>
        <w:pStyle w:val="0"/>
        <w:spacing w:before="200" w:line-rule="auto"/>
        <w:ind w:firstLine="540"/>
        <w:jc w:val="both"/>
      </w:pPr>
      <w:r>
        <w:rPr>
          <w:sz w:val="20"/>
        </w:rPr>
        <w:t xml:space="preserve">- рассматривать и проводить экспертизу общественных инициатив граждан Ульяновской области, общественных объединений, организаций, органов государственной власти по вопросам совершенствования деятельности Агентства; участие членов Общественного совета в составе аттестационных и конкурсных комиссий, организованных при Агентстве;</w:t>
      </w:r>
    </w:p>
    <w:p>
      <w:pPr>
        <w:pStyle w:val="0"/>
        <w:spacing w:before="200" w:line-rule="auto"/>
        <w:ind w:firstLine="540"/>
        <w:jc w:val="both"/>
      </w:pPr>
      <w:r>
        <w:rPr>
          <w:sz w:val="20"/>
        </w:rPr>
        <w:t xml:space="preserve">- осуществление контроля полноты, качества, достоверности и своевременности раскрываемой информации о деятельности Агентства;</w:t>
      </w:r>
    </w:p>
    <w:p>
      <w:pPr>
        <w:pStyle w:val="0"/>
        <w:spacing w:before="200" w:line-rule="auto"/>
        <w:ind w:firstLine="540"/>
        <w:jc w:val="both"/>
      </w:pPr>
      <w:r>
        <w:rPr>
          <w:sz w:val="20"/>
        </w:rPr>
        <w:t xml:space="preserve">- осуществление общественного контроля за деятельностью Агентства, а также общественной проверки, анализа и общественной оценки издаваемых им актов и принимаемых решений;</w:t>
      </w:r>
    </w:p>
    <w:p>
      <w:pPr>
        <w:pStyle w:val="0"/>
        <w:spacing w:before="200" w:line-rule="auto"/>
        <w:ind w:firstLine="540"/>
        <w:jc w:val="both"/>
      </w:pPr>
      <w:r>
        <w:rPr>
          <w:sz w:val="20"/>
        </w:rPr>
        <w:t xml:space="preserve">- 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 рассмотрение и оценка мероприятий, утверждение доклада Агентства в части, касающейся функционирования антимонопольного комплаенса;</w:t>
      </w:r>
    </w:p>
    <w:p>
      <w:pPr>
        <w:pStyle w:val="0"/>
        <w:spacing w:before="200" w:line-rule="auto"/>
        <w:ind w:firstLine="540"/>
        <w:jc w:val="both"/>
      </w:pPr>
      <w:r>
        <w:rPr>
          <w:sz w:val="20"/>
        </w:rPr>
        <w:t xml:space="preserve">- выработка предложений, касающихся развития персонала и резерва кадров Агентства, а также формирования корпоративной культуры Агентства.</w:t>
      </w:r>
    </w:p>
    <w:p>
      <w:pPr>
        <w:pStyle w:val="0"/>
        <w:spacing w:before="200" w:line-rule="auto"/>
        <w:ind w:firstLine="540"/>
        <w:jc w:val="both"/>
      </w:pPr>
      <w:r>
        <w:rPr>
          <w:sz w:val="20"/>
        </w:rPr>
        <w:t xml:space="preserve">2.3. Для решения основных задач и выполнения основных функций общественный совет в праве:</w:t>
      </w:r>
    </w:p>
    <w:p>
      <w:pPr>
        <w:pStyle w:val="0"/>
        <w:spacing w:before="200" w:line-rule="auto"/>
        <w:ind w:firstLine="540"/>
        <w:jc w:val="both"/>
      </w:pPr>
      <w:r>
        <w:rPr>
          <w:sz w:val="20"/>
        </w:rPr>
        <w:t xml:space="preserve">- создавать при необходимости по вопросам, отнесенным к компетенции Общественного совета, постоянные и временные комиссии, рабочие и экспертные группы с участием граждан и представителей общественных объединений, для решения возложенных на него задач;</w:t>
      </w:r>
    </w:p>
    <w:p>
      <w:pPr>
        <w:pStyle w:val="0"/>
        <w:spacing w:before="200" w:line-rule="auto"/>
        <w:ind w:firstLine="540"/>
        <w:jc w:val="both"/>
      </w:pPr>
      <w:r>
        <w:rPr>
          <w:sz w:val="20"/>
        </w:rPr>
        <w:t xml:space="preserve">- вырабатывать рекомендации по совершенствованию деятельности Агентства;</w:t>
      </w:r>
    </w:p>
    <w:p>
      <w:pPr>
        <w:pStyle w:val="0"/>
        <w:spacing w:before="200" w:line-rule="auto"/>
        <w:ind w:firstLine="540"/>
        <w:jc w:val="both"/>
      </w:pPr>
      <w:r>
        <w:rPr>
          <w:sz w:val="20"/>
        </w:rPr>
        <w:t xml:space="preserve">- приглашать на заседания Общественного совета представителей областных органов законодательной и исполнительной власти Ульяновской области, научных, профсоюзных и других организаций;</w:t>
      </w:r>
    </w:p>
    <w:p>
      <w:pPr>
        <w:pStyle w:val="0"/>
        <w:spacing w:before="200" w:line-rule="auto"/>
        <w:ind w:firstLine="540"/>
        <w:jc w:val="both"/>
      </w:pPr>
      <w:r>
        <w:rPr>
          <w:sz w:val="20"/>
        </w:rPr>
        <w:t xml:space="preserve">- проводить общественные экспертизы проектов нормативных правовых актов, разрабатываемых Агентством;</w:t>
      </w:r>
    </w:p>
    <w:p>
      <w:pPr>
        <w:pStyle w:val="0"/>
        <w:spacing w:before="200" w:line-rule="auto"/>
        <w:ind w:firstLine="540"/>
        <w:jc w:val="both"/>
      </w:pPr>
      <w:r>
        <w:rPr>
          <w:sz w:val="20"/>
        </w:rPr>
        <w:t xml:space="preserve">- запрашивать у органов исполнительной власти, организаций информацию, необходимую для работы Общественного совета.</w:t>
      </w:r>
    </w:p>
    <w:p>
      <w:pPr>
        <w:pStyle w:val="0"/>
        <w:jc w:val="both"/>
      </w:pPr>
      <w:r>
        <w:rPr>
          <w:sz w:val="20"/>
        </w:rPr>
      </w:r>
    </w:p>
    <w:p>
      <w:pPr>
        <w:pStyle w:val="2"/>
        <w:outlineLvl w:val="1"/>
        <w:jc w:val="center"/>
      </w:pPr>
      <w:r>
        <w:rPr>
          <w:sz w:val="20"/>
        </w:rPr>
        <w:t xml:space="preserve">3. Порядок формирования Общественного совета</w:t>
      </w:r>
    </w:p>
    <w:p>
      <w:pPr>
        <w:pStyle w:val="0"/>
        <w:jc w:val="both"/>
      </w:pPr>
      <w:r>
        <w:rPr>
          <w:sz w:val="20"/>
        </w:rPr>
      </w:r>
    </w:p>
    <w:p>
      <w:pPr>
        <w:pStyle w:val="0"/>
        <w:ind w:firstLine="540"/>
        <w:jc w:val="both"/>
      </w:pPr>
      <w:r>
        <w:rPr>
          <w:sz w:val="20"/>
        </w:rPr>
        <w:t xml:space="preserve">3.1. Общественный совет при Агентстве образуется в соответствии с Федеральным </w:t>
      </w:r>
      <w:hyperlink w:history="0" r:id="rId1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12" w:tooltip="Закон Ульяновской области от 23.12.2016 N 202-ЗО (ред. от 06.05.2020) &quot;Об Общественной палате Ульяновской области&quot; (принят ЗС Ульяновской области 21.12.2016) {КонсультантПлюс}">
        <w:r>
          <w:rPr>
            <w:sz w:val="20"/>
            <w:color w:val="0000ff"/>
          </w:rPr>
          <w:t xml:space="preserve">Законом</w:t>
        </w:r>
      </w:hyperlink>
      <w:r>
        <w:rPr>
          <w:sz w:val="20"/>
        </w:rPr>
        <w:t xml:space="preserve"> Ульяновской области от 23.12.2016 N 202-ЗО "Об Общественной палате Ульяновской области", </w:t>
      </w:r>
      <w:hyperlink w:history="0" r:id="rId13" w:tooltip="Постановление Правительства Ульяновской области от 19.07.2018 N 329-П &quot;О порядке образования общественных советов при исполнительных органах государственной власти Ульяновской области, возглавляемых Правительством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19.07.2018 N 329-П "О порядке образования общественных советов при исполнительных органах государственной власти Ульяновской области, возглавляемых Правительством Ульяновской области".</w:t>
      </w:r>
    </w:p>
    <w:p>
      <w:pPr>
        <w:pStyle w:val="0"/>
        <w:spacing w:before="200" w:line-rule="auto"/>
        <w:ind w:firstLine="540"/>
        <w:jc w:val="both"/>
      </w:pPr>
      <w:r>
        <w:rPr>
          <w:sz w:val="20"/>
        </w:rPr>
        <w:t xml:space="preserve">3.2. Персональный состав Общественного совета формируется из числа кандидатов, выдвинутых в члены Общественного совета:</w:t>
      </w:r>
    </w:p>
    <w:p>
      <w:pPr>
        <w:pStyle w:val="0"/>
        <w:spacing w:before="200" w:line-rule="auto"/>
        <w:ind w:firstLine="540"/>
        <w:jc w:val="both"/>
      </w:pPr>
      <w:r>
        <w:rPr>
          <w:sz w:val="20"/>
        </w:rPr>
        <w:t xml:space="preserve">а) общественной палатой;</w:t>
      </w:r>
    </w:p>
    <w:p>
      <w:pPr>
        <w:pStyle w:val="0"/>
        <w:spacing w:before="200" w:line-rule="auto"/>
        <w:ind w:firstLine="540"/>
        <w:jc w:val="both"/>
      </w:pPr>
      <w:r>
        <w:rPr>
          <w:sz w:val="20"/>
        </w:rPr>
        <w:t xml:space="preserve">б) членами консультативных и экспертных органов, комиссий, советов и групп при Агентстве;</w:t>
      </w:r>
    </w:p>
    <w:p>
      <w:pPr>
        <w:pStyle w:val="0"/>
        <w:spacing w:before="200" w:line-rule="auto"/>
        <w:ind w:firstLine="540"/>
        <w:jc w:val="both"/>
      </w:pPr>
      <w:r>
        <w:rPr>
          <w:sz w:val="20"/>
        </w:rPr>
        <w:t xml:space="preserve">в) общественными объединениями и иными организациями, целью деятельности которых является представление или защита общественных интересов в сфере деятельности Агентства;</w:t>
      </w:r>
    </w:p>
    <w:p>
      <w:pPr>
        <w:pStyle w:val="0"/>
        <w:spacing w:before="200" w:line-rule="auto"/>
        <w:ind w:firstLine="540"/>
        <w:jc w:val="both"/>
      </w:pPr>
      <w:r>
        <w:rPr>
          <w:sz w:val="20"/>
        </w:rPr>
        <w:t xml:space="preserve">г) некоммерческими объединениями.</w:t>
      </w:r>
    </w:p>
    <w:p>
      <w:pPr>
        <w:pStyle w:val="0"/>
        <w:spacing w:before="200" w:line-rule="auto"/>
        <w:ind w:firstLine="540"/>
        <w:jc w:val="both"/>
      </w:pPr>
      <w:r>
        <w:rPr>
          <w:sz w:val="20"/>
        </w:rPr>
        <w:t xml:space="preserve">Численный состав Общественного совета не может быть менее 5 человек.</w:t>
      </w:r>
    </w:p>
    <w:p>
      <w:pPr>
        <w:pStyle w:val="0"/>
        <w:spacing w:before="200" w:line-rule="auto"/>
        <w:ind w:firstLine="540"/>
        <w:jc w:val="both"/>
      </w:pPr>
      <w:r>
        <w:rPr>
          <w:sz w:val="20"/>
        </w:rPr>
        <w:t xml:space="preserve">3.3. Членом Общественного совета может быть гражданин, достигший возраста 18 лет и проживающий на территории Ульяновской области.</w:t>
      </w:r>
    </w:p>
    <w:p>
      <w:pPr>
        <w:pStyle w:val="0"/>
        <w:spacing w:before="200" w:line-rule="auto"/>
        <w:ind w:firstLine="540"/>
        <w:jc w:val="both"/>
      </w:pPr>
      <w:r>
        <w:rPr>
          <w:sz w:val="20"/>
        </w:rPr>
        <w:t xml:space="preserve">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14" w:tooltip="Федеральный закон от 04.04.2005 N 32-ФЗ (ред. от 11.06.2021)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3.4.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3.5. Срок полномочий членов Общественного совета истекает через 3 (три) года со дня первого заседания Общественного совета нового состава.</w:t>
      </w:r>
    </w:p>
    <w:p>
      <w:pPr>
        <w:pStyle w:val="0"/>
        <w:spacing w:before="200" w:line-rule="auto"/>
        <w:ind w:firstLine="540"/>
        <w:jc w:val="both"/>
      </w:pPr>
      <w:r>
        <w:rPr>
          <w:sz w:val="20"/>
        </w:rPr>
        <w:t xml:space="preserve">3.6. В целях формирования состава Общественного совета на официальном сайте Агентства в сети Интернет размещается уведомление о начале процедуры формирования состава Общественного совета (далее - Уведомление).</w:t>
      </w:r>
    </w:p>
    <w:p>
      <w:pPr>
        <w:pStyle w:val="0"/>
        <w:spacing w:before="200" w:line-rule="auto"/>
        <w:ind w:firstLine="540"/>
        <w:jc w:val="both"/>
      </w:pPr>
      <w:r>
        <w:rPr>
          <w:sz w:val="20"/>
        </w:rPr>
        <w:t xml:space="preserve">В случае формирования состава Общественного совета в связи с истечением срока полномочий действующего состава общественного совета, уведомление должно быть размещено на официальном сайте Агентства в сети Интернет не позднее чем за 3 месяца до истечения полномочий действующего состава членов Общественного совета.</w:t>
      </w:r>
    </w:p>
    <w:p>
      <w:pPr>
        <w:pStyle w:val="0"/>
        <w:spacing w:before="200" w:line-rule="auto"/>
        <w:ind w:firstLine="540"/>
        <w:jc w:val="both"/>
      </w:pPr>
      <w:r>
        <w:rPr>
          <w:sz w:val="20"/>
        </w:rPr>
        <w:t xml:space="preserve">Предложения по составу Общественного совета принимаются в течение 15 дней со дня размещения информации о начале формирования Общественного совета.</w:t>
      </w:r>
    </w:p>
    <w:p>
      <w:pPr>
        <w:pStyle w:val="0"/>
        <w:spacing w:before="200" w:line-rule="auto"/>
        <w:ind w:firstLine="540"/>
        <w:jc w:val="both"/>
      </w:pPr>
      <w:r>
        <w:rPr>
          <w:sz w:val="20"/>
        </w:rPr>
        <w:t xml:space="preserve">3.7. Одновременно с размещением на официальном сайте Агентства в сети Интернет Уведомление направляется в Общественную палату Ульяновской области.</w:t>
      </w:r>
    </w:p>
    <w:p>
      <w:pPr>
        <w:pStyle w:val="0"/>
        <w:spacing w:before="200" w:line-rule="auto"/>
        <w:ind w:firstLine="540"/>
        <w:jc w:val="both"/>
      </w:pPr>
      <w:r>
        <w:rPr>
          <w:sz w:val="20"/>
        </w:rPr>
        <w:t xml:space="preserve">3.8. В течение 5 дней со дня завершения срока приема писем о выдвижении кандидатов в члены Общественного совета Агентства формируется сводный перечень кандидатов и направляется в Общественную палату Ульяновской области для проведения консультаций и согласования.</w:t>
      </w:r>
    </w:p>
    <w:p>
      <w:pPr>
        <w:pStyle w:val="0"/>
        <w:spacing w:before="200" w:line-rule="auto"/>
        <w:ind w:firstLine="540"/>
        <w:jc w:val="both"/>
      </w:pPr>
      <w:r>
        <w:rPr>
          <w:sz w:val="20"/>
        </w:rPr>
        <w:t xml:space="preserve">3.9. После консультаций и согласования с Общественной палатой Ульяновской области перечня кандидатов Руководитель Агентства в течение 5 дней распоряжением утверждает состав Общественного совета.</w:t>
      </w:r>
    </w:p>
    <w:p>
      <w:pPr>
        <w:pStyle w:val="0"/>
        <w:spacing w:before="200" w:line-rule="auto"/>
        <w:ind w:firstLine="540"/>
        <w:jc w:val="both"/>
      </w:pPr>
      <w:r>
        <w:rPr>
          <w:sz w:val="20"/>
        </w:rPr>
        <w:t xml:space="preserve">3.10. Полномочия члена Общественного совета прекращаются в случае:</w:t>
      </w:r>
    </w:p>
    <w:p>
      <w:pPr>
        <w:pStyle w:val="0"/>
        <w:spacing w:before="200" w:line-rule="auto"/>
        <w:ind w:firstLine="540"/>
        <w:jc w:val="both"/>
      </w:pPr>
      <w:r>
        <w:rPr>
          <w:sz w:val="20"/>
        </w:rPr>
        <w:t xml:space="preserve">1) истечения срока его полномочий;</w:t>
      </w:r>
    </w:p>
    <w:p>
      <w:pPr>
        <w:pStyle w:val="0"/>
        <w:spacing w:before="200" w:line-rule="auto"/>
        <w:ind w:firstLine="540"/>
        <w:jc w:val="both"/>
      </w:pPr>
      <w:r>
        <w:rPr>
          <w:sz w:val="20"/>
        </w:rPr>
        <w:t xml:space="preserve">2) подачи им заявления о выходе из состава Общественного совета;</w:t>
      </w:r>
    </w:p>
    <w:p>
      <w:pPr>
        <w:pStyle w:val="0"/>
        <w:spacing w:before="200" w:line-rule="auto"/>
        <w:ind w:firstLine="540"/>
        <w:jc w:val="both"/>
      </w:pPr>
      <w:r>
        <w:rPr>
          <w:sz w:val="20"/>
        </w:rPr>
        <w:t xml:space="preserve">3) неспособности его в течение длительного времени по состоянию здоровья участвовать в работе Общественного совета;</w:t>
      </w:r>
    </w:p>
    <w:p>
      <w:pPr>
        <w:pStyle w:val="0"/>
        <w:spacing w:before="200" w:line-rule="auto"/>
        <w:ind w:firstLine="540"/>
        <w:jc w:val="both"/>
      </w:pPr>
      <w:r>
        <w:rPr>
          <w:sz w:val="20"/>
        </w:rPr>
        <w:t xml:space="preserve">4) грубого нарушения им Кодекса этики - по решению не менее двух третей установленного числа членов Общественного совета, принятому на заседании Общественного совета;</w:t>
      </w:r>
    </w:p>
    <w:p>
      <w:pPr>
        <w:pStyle w:val="0"/>
        <w:spacing w:before="200" w:line-rule="auto"/>
        <w:ind w:firstLine="540"/>
        <w:jc w:val="both"/>
      </w:pPr>
      <w:r>
        <w:rPr>
          <w:sz w:val="20"/>
        </w:rPr>
        <w:t xml:space="preserve">5) смерти члена Общественного совета;</w:t>
      </w:r>
    </w:p>
    <w:p>
      <w:pPr>
        <w:pStyle w:val="0"/>
        <w:spacing w:before="200" w:line-rule="auto"/>
        <w:ind w:firstLine="540"/>
        <w:jc w:val="both"/>
      </w:pPr>
      <w:r>
        <w:rPr>
          <w:sz w:val="20"/>
        </w:rPr>
        <w:t xml:space="preserve">6) систематического неучастия без уважительных причин в заседаниях Общественного совета;</w:t>
      </w:r>
    </w:p>
    <w:p>
      <w:pPr>
        <w:pStyle w:val="0"/>
        <w:spacing w:before="200" w:line-rule="auto"/>
        <w:ind w:firstLine="540"/>
        <w:jc w:val="both"/>
      </w:pPr>
      <w:r>
        <w:rPr>
          <w:sz w:val="20"/>
        </w:rPr>
        <w:t xml:space="preserve">7) выявления обстоятельств, не совместимых в соответствии с </w:t>
      </w:r>
      <w:hyperlink w:history="0" r:id="rId15"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частью 2 статьи 7</w:t>
        </w:r>
      </w:hyperlink>
      <w:r>
        <w:rPr>
          <w:sz w:val="20"/>
        </w:rPr>
        <w:t xml:space="preserve"> Федерального закона от 23.06.2016 N 183-ФЗ "Об общих принципах организации и деятельности общественных палат субъектов Российской Федерации" со статусом члена Общественной палаты;</w:t>
      </w:r>
    </w:p>
    <w:p>
      <w:pPr>
        <w:pStyle w:val="0"/>
        <w:spacing w:before="200" w:line-rule="auto"/>
        <w:ind w:firstLine="540"/>
        <w:jc w:val="both"/>
      </w:pPr>
      <w:r>
        <w:rPr>
          <w:sz w:val="20"/>
        </w:rPr>
        <w:t xml:space="preserve">8) если по истечении 30 дней со дня первого заседания Общественного совета член Общественного совета не выполнил требование, предусмотренное </w:t>
      </w:r>
      <w:hyperlink w:history="0" r:id="rId16"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частью 4 статьи 7</w:t>
        </w:r>
      </w:hyperlink>
      <w:r>
        <w:rPr>
          <w:sz w:val="20"/>
        </w:rPr>
        <w:t xml:space="preserve"> Федерального закона от 23.06.2016 N 183-ФЗ "Об общих принципах организации и деятельности общественных палат субъектов Российской Федерации".</w:t>
      </w:r>
    </w:p>
    <w:p>
      <w:pPr>
        <w:pStyle w:val="0"/>
        <w:spacing w:before="200" w:line-rule="auto"/>
        <w:ind w:firstLine="540"/>
        <w:jc w:val="both"/>
      </w:pPr>
      <w:r>
        <w:rPr>
          <w:sz w:val="20"/>
        </w:rPr>
        <w:t xml:space="preserve">3.11. Полномочия члена Общественного совета приостанавливаются в случае:</w:t>
      </w:r>
    </w:p>
    <w:p>
      <w:pPr>
        <w:pStyle w:val="0"/>
        <w:spacing w:before="200" w:line-rule="auto"/>
        <w:ind w:firstLine="540"/>
        <w:jc w:val="both"/>
      </w:pPr>
      <w:r>
        <w:rPr>
          <w:sz w:val="20"/>
        </w:rPr>
        <w:t xml:space="preserve">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2) 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pPr>
        <w:pStyle w:val="0"/>
        <w:spacing w:before="200" w:line-rule="auto"/>
        <w:ind w:firstLine="540"/>
        <w:jc w:val="both"/>
      </w:pPr>
      <w:r>
        <w:rPr>
          <w:sz w:val="20"/>
        </w:rPr>
        <w:t xml:space="preserve">3.12. В случае возникновения обстоятельств, препятствующих члену Общественного совета входить в его состав, он обязан в течение 5 (пяти) рабочих дней со дня возникновения соответствующих обстоятельств направить на имя председателя Общественного совета письменное заявление о выходе из состава Общественного совета.</w:t>
      </w:r>
    </w:p>
    <w:p>
      <w:pPr>
        <w:pStyle w:val="0"/>
        <w:jc w:val="both"/>
      </w:pPr>
      <w:r>
        <w:rPr>
          <w:sz w:val="20"/>
        </w:rPr>
      </w:r>
    </w:p>
    <w:p>
      <w:pPr>
        <w:pStyle w:val="2"/>
        <w:outlineLvl w:val="1"/>
        <w:jc w:val="center"/>
      </w:pPr>
      <w:r>
        <w:rPr>
          <w:sz w:val="20"/>
        </w:rPr>
        <w:t xml:space="preserve">4. Организация деятельности Общественного совета</w:t>
      </w:r>
    </w:p>
    <w:p>
      <w:pPr>
        <w:pStyle w:val="0"/>
        <w:jc w:val="both"/>
      </w:pPr>
      <w:r>
        <w:rPr>
          <w:sz w:val="20"/>
        </w:rPr>
      </w:r>
    </w:p>
    <w:p>
      <w:pPr>
        <w:pStyle w:val="0"/>
        <w:ind w:firstLine="540"/>
        <w:jc w:val="both"/>
      </w:pPr>
      <w:r>
        <w:rPr>
          <w:sz w:val="20"/>
        </w:rPr>
        <w:t xml:space="preserve">4.1. Основной формой деятельности Общественного совета являются заседания, которые проводятся по мере необходимости, но не реже одного раза в полугодие.</w:t>
      </w:r>
    </w:p>
    <w:p>
      <w:pPr>
        <w:pStyle w:val="0"/>
        <w:spacing w:before="200" w:line-rule="auto"/>
        <w:ind w:firstLine="540"/>
        <w:jc w:val="both"/>
      </w:pPr>
      <w:r>
        <w:rPr>
          <w:sz w:val="20"/>
        </w:rPr>
        <w:t xml:space="preserve">4.2. Заседание Общественного совета ведет председатель Общественного совета, а в его отсутствие - заместитель председателя Общественного совета, определяемый председателем Общественного совета при Агентстве.</w:t>
      </w:r>
    </w:p>
    <w:p>
      <w:pPr>
        <w:pStyle w:val="0"/>
        <w:spacing w:before="200" w:line-rule="auto"/>
        <w:ind w:firstLine="540"/>
        <w:jc w:val="both"/>
      </w:pPr>
      <w:r>
        <w:rPr>
          <w:sz w:val="20"/>
        </w:rPr>
        <w:t xml:space="preserve">4.3. Председатель Общественного совета и заместитель председателя Общественного совета избираются на его первом заседании из числа выдвинутых членами Общественного совета кандидатур открытым голосованием.</w:t>
      </w:r>
    </w:p>
    <w:p>
      <w:pPr>
        <w:pStyle w:val="0"/>
        <w:spacing w:before="200" w:line-rule="auto"/>
        <w:ind w:firstLine="540"/>
        <w:jc w:val="both"/>
      </w:pPr>
      <w:r>
        <w:rPr>
          <w:sz w:val="20"/>
        </w:rPr>
        <w:t xml:space="preserve">4.4. Ответственный секретарь Общественного совета назначается на первом заседании из сотрудников Агентства и не является членом Общественного совета.</w:t>
      </w:r>
    </w:p>
    <w:p>
      <w:pPr>
        <w:pStyle w:val="0"/>
        <w:spacing w:before="200" w:line-rule="auto"/>
        <w:ind w:firstLine="540"/>
        <w:jc w:val="both"/>
      </w:pPr>
      <w:r>
        <w:rPr>
          <w:sz w:val="20"/>
        </w:rPr>
        <w:t xml:space="preserve">4.5. Заседания Общественного совета считаются правомочными, если на них присутствует не менее половины его членов.</w:t>
      </w:r>
    </w:p>
    <w:p>
      <w:pPr>
        <w:pStyle w:val="0"/>
        <w:spacing w:before="200" w:line-rule="auto"/>
        <w:ind w:firstLine="540"/>
        <w:jc w:val="both"/>
      </w:pPr>
      <w:r>
        <w:rPr>
          <w:sz w:val="20"/>
        </w:rPr>
        <w:t xml:space="preserve">Члены Общественного совета 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4.6. Повестка дня и проекты решений заседания Общественного совета формируются секретарем Общественного совета на основе предложений членов Общественного совета за месяц до начала заседания по согласованию с председателем.</w:t>
      </w:r>
    </w:p>
    <w:p>
      <w:pPr>
        <w:pStyle w:val="0"/>
        <w:spacing w:before="200" w:line-rule="auto"/>
        <w:ind w:firstLine="540"/>
        <w:jc w:val="both"/>
      </w:pPr>
      <w:r>
        <w:rPr>
          <w:sz w:val="20"/>
        </w:rPr>
        <w:t xml:space="preserve">Члены общественного совета информируются о повестке дня, сроке и месте проведения заседания Общественного совета с приложением рабочих материалов заседания, не позднее чем за 10 дней до его проведения.</w:t>
      </w:r>
    </w:p>
    <w:p>
      <w:pPr>
        <w:pStyle w:val="0"/>
        <w:spacing w:before="200" w:line-rule="auto"/>
        <w:ind w:firstLine="540"/>
        <w:jc w:val="both"/>
      </w:pPr>
      <w:r>
        <w:rPr>
          <w:sz w:val="20"/>
        </w:rPr>
        <w:t xml:space="preserve">4.7. Каждое заседание Общественного совета протоколируется, протокол оформляется секретарем Общественного совета и подписывается председателем Общественного совета. В течение 10 дней после заседания Общественного совета протокол рассылается членам Общественного совета.</w:t>
      </w:r>
    </w:p>
    <w:p>
      <w:pPr>
        <w:pStyle w:val="0"/>
        <w:spacing w:before="200" w:line-rule="auto"/>
        <w:ind w:firstLine="540"/>
        <w:jc w:val="both"/>
      </w:pPr>
      <w:r>
        <w:rPr>
          <w:sz w:val="20"/>
        </w:rPr>
        <w:t xml:space="preserve">4.8. Решения Общественного совета принимаются большинством голосов присутствующих на заседании членов Общественного совета. В случае равного количества голосов председательствующий на заседании имеет право решающего голоса.</w:t>
      </w:r>
    </w:p>
    <w:p>
      <w:pPr>
        <w:pStyle w:val="0"/>
        <w:spacing w:before="200" w:line-rule="auto"/>
        <w:ind w:firstLine="540"/>
        <w:jc w:val="both"/>
      </w:pPr>
      <w:r>
        <w:rPr>
          <w:sz w:val="20"/>
        </w:rPr>
        <w:t xml:space="preserve">Решения Общественного совета оформляются протоколами, которые подписываются ответственным секретарем и утверждаются председателем Общественного совета.</w:t>
      </w:r>
    </w:p>
    <w:p>
      <w:pPr>
        <w:pStyle w:val="0"/>
        <w:spacing w:before="200" w:line-rule="auto"/>
        <w:ind w:firstLine="540"/>
        <w:jc w:val="both"/>
      </w:pPr>
      <w:r>
        <w:rPr>
          <w:sz w:val="20"/>
        </w:rPr>
        <w:t xml:space="preserve">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pPr>
        <w:pStyle w:val="0"/>
        <w:spacing w:before="200" w:line-rule="auto"/>
        <w:ind w:firstLine="540"/>
        <w:jc w:val="both"/>
      </w:pPr>
      <w:r>
        <w:rPr>
          <w:sz w:val="20"/>
        </w:rPr>
        <w:t xml:space="preserve">4.9. Председатель Общественного совета:</w:t>
      </w:r>
    </w:p>
    <w:p>
      <w:pPr>
        <w:pStyle w:val="0"/>
        <w:spacing w:before="200" w:line-rule="auto"/>
        <w:ind w:firstLine="540"/>
        <w:jc w:val="both"/>
      </w:pPr>
      <w:r>
        <w:rPr>
          <w:sz w:val="20"/>
        </w:rPr>
        <w:t xml:space="preserve">1) осуществляет общее руководство Общественным советом;</w:t>
      </w:r>
    </w:p>
    <w:p>
      <w:pPr>
        <w:pStyle w:val="0"/>
        <w:spacing w:before="200" w:line-rule="auto"/>
        <w:ind w:firstLine="540"/>
        <w:jc w:val="both"/>
      </w:pPr>
      <w:r>
        <w:rPr>
          <w:sz w:val="20"/>
        </w:rPr>
        <w:t xml:space="preserve">2) определяет направления деятельности Общественного совета;</w:t>
      </w:r>
    </w:p>
    <w:p>
      <w:pPr>
        <w:pStyle w:val="0"/>
        <w:spacing w:before="200" w:line-rule="auto"/>
        <w:ind w:firstLine="540"/>
        <w:jc w:val="both"/>
      </w:pPr>
      <w:r>
        <w:rPr>
          <w:sz w:val="20"/>
        </w:rPr>
        <w:t xml:space="preserve">3) утверждает план основных мероприятий Общественного совета на год;</w:t>
      </w:r>
    </w:p>
    <w:p>
      <w:pPr>
        <w:pStyle w:val="0"/>
        <w:spacing w:before="200" w:line-rule="auto"/>
        <w:ind w:firstLine="540"/>
        <w:jc w:val="both"/>
      </w:pPr>
      <w:r>
        <w:rPr>
          <w:sz w:val="20"/>
        </w:rPr>
        <w:t xml:space="preserve">4) подписывает повестку заседания Общественного совета;</w:t>
      </w:r>
    </w:p>
    <w:p>
      <w:pPr>
        <w:pStyle w:val="0"/>
        <w:spacing w:before="200" w:line-rule="auto"/>
        <w:ind w:firstLine="540"/>
        <w:jc w:val="both"/>
      </w:pPr>
      <w:r>
        <w:rPr>
          <w:sz w:val="20"/>
        </w:rPr>
        <w:t xml:space="preserve">5) руководит заседанием Общественного совета;</w:t>
      </w:r>
    </w:p>
    <w:p>
      <w:pPr>
        <w:pStyle w:val="0"/>
        <w:spacing w:before="200" w:line-rule="auto"/>
        <w:ind w:firstLine="540"/>
        <w:jc w:val="both"/>
      </w:pPr>
      <w:r>
        <w:rPr>
          <w:sz w:val="20"/>
        </w:rPr>
        <w:t xml:space="preserve">6) распределяет обязанности между членами Общественного совета;</w:t>
      </w:r>
    </w:p>
    <w:p>
      <w:pPr>
        <w:pStyle w:val="0"/>
        <w:spacing w:before="200" w:line-rule="auto"/>
        <w:ind w:firstLine="540"/>
        <w:jc w:val="both"/>
      </w:pPr>
      <w:r>
        <w:rPr>
          <w:sz w:val="20"/>
        </w:rPr>
        <w:t xml:space="preserve">7) подписывает протоколы заседаний Общественного совета;</w:t>
      </w:r>
    </w:p>
    <w:p>
      <w:pPr>
        <w:pStyle w:val="0"/>
        <w:spacing w:before="200" w:line-rule="auto"/>
        <w:ind w:firstLine="540"/>
        <w:jc w:val="both"/>
      </w:pPr>
      <w:r>
        <w:rPr>
          <w:sz w:val="20"/>
        </w:rPr>
        <w:t xml:space="preserve">8) подписывает запросы, рекомендации, предложения, разъяснения, ответы от имени Общественного совета.</w:t>
      </w:r>
    </w:p>
    <w:p>
      <w:pPr>
        <w:pStyle w:val="0"/>
        <w:spacing w:before="200" w:line-rule="auto"/>
        <w:ind w:firstLine="540"/>
        <w:jc w:val="both"/>
      </w:pPr>
      <w:r>
        <w:rPr>
          <w:sz w:val="20"/>
        </w:rPr>
        <w:t xml:space="preserve">4.10. Секретарь Общественного совета:</w:t>
      </w:r>
    </w:p>
    <w:p>
      <w:pPr>
        <w:pStyle w:val="0"/>
        <w:spacing w:before="200" w:line-rule="auto"/>
        <w:ind w:firstLine="540"/>
        <w:jc w:val="both"/>
      </w:pPr>
      <w:r>
        <w:rPr>
          <w:sz w:val="20"/>
        </w:rPr>
        <w:t xml:space="preserve">1) информирует членов Общественного совета о дате, времени, месте и повестке дня заседания общественного совета;</w:t>
      </w:r>
    </w:p>
    <w:p>
      <w:pPr>
        <w:pStyle w:val="0"/>
        <w:spacing w:before="200" w:line-rule="auto"/>
        <w:ind w:firstLine="540"/>
        <w:jc w:val="both"/>
      </w:pPr>
      <w:r>
        <w:rPr>
          <w:sz w:val="20"/>
        </w:rPr>
        <w:t xml:space="preserve">2) обеспечивает во взаимодействии с членами Общественного совета подготовку информационно-аналитических материалов к заседанию по вопросам, включенным в повестку дня;</w:t>
      </w:r>
    </w:p>
    <w:p>
      <w:pPr>
        <w:pStyle w:val="0"/>
        <w:spacing w:before="200" w:line-rule="auto"/>
        <w:ind w:firstLine="540"/>
        <w:jc w:val="both"/>
      </w:pPr>
      <w:r>
        <w:rPr>
          <w:sz w:val="20"/>
        </w:rPr>
        <w:t xml:space="preserve">3) ведет и оформляет протоколы заседаний, а также материалы к предстоящему заседанию Общественного совета;</w:t>
      </w:r>
    </w:p>
    <w:p>
      <w:pPr>
        <w:pStyle w:val="0"/>
        <w:spacing w:before="200" w:line-rule="auto"/>
        <w:ind w:firstLine="540"/>
        <w:jc w:val="both"/>
      </w:pPr>
      <w:r>
        <w:rPr>
          <w:sz w:val="20"/>
        </w:rPr>
        <w:t xml:space="preserve">4) информирует членов Общественного совета о мероприятиях и документах, имеющих значение для деятельности Общественного совета, организует делопроизводство Общественного совета.</w:t>
      </w:r>
    </w:p>
    <w:p>
      <w:pPr>
        <w:pStyle w:val="0"/>
        <w:spacing w:before="200" w:line-rule="auto"/>
        <w:ind w:firstLine="540"/>
        <w:jc w:val="both"/>
      </w:pPr>
      <w:r>
        <w:rPr>
          <w:sz w:val="20"/>
        </w:rPr>
        <w:t xml:space="preserve">4.11. Члены Общественного совета:</w:t>
      </w:r>
    </w:p>
    <w:p>
      <w:pPr>
        <w:pStyle w:val="0"/>
        <w:spacing w:before="200" w:line-rule="auto"/>
        <w:ind w:firstLine="540"/>
        <w:jc w:val="both"/>
      </w:pPr>
      <w:r>
        <w:rPr>
          <w:sz w:val="20"/>
        </w:rPr>
        <w:t xml:space="preserve">1) вносят предложения по формированию повестки дня заседания Общественного совета, предложения по формированию планов работы Общественного совета;</w:t>
      </w:r>
    </w:p>
    <w:p>
      <w:pPr>
        <w:pStyle w:val="0"/>
        <w:spacing w:before="200" w:line-rule="auto"/>
        <w:ind w:firstLine="540"/>
        <w:jc w:val="both"/>
      </w:pPr>
      <w:r>
        <w:rPr>
          <w:sz w:val="20"/>
        </w:rPr>
        <w:t xml:space="preserve">2) знакомятся с документами, высказывают свое мнение по существу обсуждаемых вопросов, замечания и предложения по проектам принимаемых решений;</w:t>
      </w:r>
    </w:p>
    <w:p>
      <w:pPr>
        <w:pStyle w:val="0"/>
        <w:spacing w:before="200" w:line-rule="auto"/>
        <w:ind w:firstLine="540"/>
        <w:jc w:val="both"/>
      </w:pPr>
      <w:r>
        <w:rPr>
          <w:sz w:val="20"/>
        </w:rPr>
        <w:t xml:space="preserve">3) проводят общественную экспертизу на общественных началах, анализ и оценку нормативных правовых актов, проектов нормативных правовых актов, документов Агентства;</w:t>
      </w:r>
    </w:p>
    <w:p>
      <w:pPr>
        <w:pStyle w:val="0"/>
        <w:spacing w:before="200" w:line-rule="auto"/>
        <w:ind w:firstLine="540"/>
        <w:jc w:val="both"/>
      </w:pPr>
      <w:r>
        <w:rPr>
          <w:sz w:val="20"/>
        </w:rPr>
        <w:t xml:space="preserve">4) обладают равными правами при обсуждении вопросов и голосовании;</w:t>
      </w:r>
    </w:p>
    <w:p>
      <w:pPr>
        <w:pStyle w:val="0"/>
        <w:spacing w:before="200" w:line-rule="auto"/>
        <w:ind w:firstLine="540"/>
        <w:jc w:val="both"/>
      </w:pPr>
      <w:r>
        <w:rPr>
          <w:sz w:val="20"/>
        </w:rPr>
        <w:t xml:space="preserve">5) могут возглавлять постоянные и временные комиссии, рабочие и экспертные группы, формируемые при Общественном совете;</w:t>
      </w:r>
    </w:p>
    <w:p>
      <w:pPr>
        <w:pStyle w:val="0"/>
        <w:spacing w:before="200" w:line-rule="auto"/>
        <w:ind w:firstLine="540"/>
        <w:jc w:val="both"/>
      </w:pPr>
      <w:r>
        <w:rPr>
          <w:sz w:val="20"/>
        </w:rPr>
        <w:t xml:space="preserve">6) в случае несогласия с принятым решением высказывают свое мнение по конкретному рассматриваемому вопросу, которое приобщается к протоколу заседания Общественного совета и вместе с протоколом размещается в публичном доступе;</w:t>
      </w:r>
    </w:p>
    <w:p>
      <w:pPr>
        <w:pStyle w:val="0"/>
        <w:spacing w:before="200" w:line-rule="auto"/>
        <w:ind w:firstLine="540"/>
        <w:jc w:val="both"/>
      </w:pPr>
      <w:r>
        <w:rPr>
          <w:sz w:val="20"/>
        </w:rPr>
        <w:t xml:space="preserve">7) знакомятся с обращениями граждан о нарушении их прав, свобод и законных интересов работниками Агентства, а также с результатами рассмотрения таких обращений;</w:t>
      </w:r>
    </w:p>
    <w:p>
      <w:pPr>
        <w:pStyle w:val="0"/>
        <w:spacing w:before="200" w:line-rule="auto"/>
        <w:ind w:firstLine="540"/>
        <w:jc w:val="both"/>
      </w:pPr>
      <w:r>
        <w:rPr>
          <w:sz w:val="20"/>
        </w:rPr>
        <w:t xml:space="preserve">8) участвуют в работе конкурсных и аттестационных комиссий Агентства.</w:t>
      </w:r>
    </w:p>
    <w:p>
      <w:pPr>
        <w:pStyle w:val="0"/>
        <w:spacing w:before="200" w:line-rule="auto"/>
        <w:ind w:firstLine="540"/>
        <w:jc w:val="both"/>
      </w:pPr>
      <w:r>
        <w:rPr>
          <w:sz w:val="20"/>
        </w:rPr>
        <w:t xml:space="preserve">4.12. Информация о деятельности Общественного совета размещается на официальном сайте Агентства в сети "Интернет" не позднее 10 дней со дня проведения заседания Общественного совета.</w:t>
      </w:r>
    </w:p>
    <w:p>
      <w:pPr>
        <w:pStyle w:val="0"/>
        <w:spacing w:before="200" w:line-rule="auto"/>
        <w:ind w:firstLine="540"/>
        <w:jc w:val="both"/>
      </w:pPr>
      <w:r>
        <w:rPr>
          <w:sz w:val="20"/>
        </w:rPr>
        <w:t xml:space="preserve">4.13. Организационное и материально-техническое обеспечение деятельности Общественного совета осуществляет департамента правового, финансового и административного обеспечения Агентства.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Агентства государственного строительного и жилищного надзора Ульяновской области от 23.06.2022 N 20-п</w:t>
            <w:br/>
            <w:t>"Об Обществ...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C776FAEBDA6DE63BD08DE8ECE0CF36B8AC0D5A8A490D33C0F27C1149F3B7D66A04657B3C8974EC37C91CBB7F551A4E0MAb7G" TargetMode = "External"/>
	<Relationship Id="rId8" Type="http://schemas.openxmlformats.org/officeDocument/2006/relationships/hyperlink" Target="consultantplus://offline/ref=5C776FAEBDA6DE63BD08DE8ECE0CF36B8AC0D5A8A597D13D0427C1149F3B7D66A04657B3C8974EC37C91CBB7F551A4E0MAb7G" TargetMode = "External"/>
	<Relationship Id="rId9" Type="http://schemas.openxmlformats.org/officeDocument/2006/relationships/hyperlink" Target="consultantplus://offline/ref=5C776FAEBDA6DE63BD08DE8ECE0CF36B8AC0D5A8A597D33A0E27C1149F3B7D66A04657B3C8974EC37C91CBB7F551A4E0MAb7G" TargetMode = "External"/>
	<Relationship Id="rId10" Type="http://schemas.openxmlformats.org/officeDocument/2006/relationships/hyperlink" Target="consultantplus://offline/ref=5C776FAEBDA6DE63BD08C083D860AD618EC38CA0ABC28B6F012D944CC0622D21F14001E792C342DF7B8FC8MBb4G" TargetMode = "External"/>
	<Relationship Id="rId11" Type="http://schemas.openxmlformats.org/officeDocument/2006/relationships/hyperlink" Target="consultantplus://offline/ref=5C776FAEBDA6DE63BD08C083D860AD618FCA8FADA392DC6D50789A49C8327731F50956EF8EC75DC07891C8B6E9M5b1G" TargetMode = "External"/>
	<Relationship Id="rId12" Type="http://schemas.openxmlformats.org/officeDocument/2006/relationships/hyperlink" Target="consultantplus://offline/ref=5C776FAEBDA6DE63BD08DE8ECE0CF36B8AC0D5A8A597D63B0B27C1149F3B7D66A04657B3C8974EC37C91CBB7F551A4E0MAb7G" TargetMode = "External"/>
	<Relationship Id="rId13" Type="http://schemas.openxmlformats.org/officeDocument/2006/relationships/hyperlink" Target="consultantplus://offline/ref=5C776FAEBDA6DE63BD08DE8ECE0CF36B8AC0D5A8A490D33C0F27C1149F3B7D66A04657B3C8974EC37C91CBB7F551A4E0MAb7G" TargetMode = "External"/>
	<Relationship Id="rId14" Type="http://schemas.openxmlformats.org/officeDocument/2006/relationships/hyperlink" Target="consultantplus://offline/ref=5C776FAEBDA6DE63BD08C083D860AD618FC38CA7A09DDC6D50789A49C8327731F50956EF8EC75DC07891C8B6E9M5b1G" TargetMode = "External"/>
	<Relationship Id="rId15" Type="http://schemas.openxmlformats.org/officeDocument/2006/relationships/hyperlink" Target="consultantplus://offline/ref=5C776FAEBDA6DE63BD08C083D860AD618FCD8EA7A295DC6D50789A49C8327731E7090EE38CC243C570849EE7AF06A9E0A0611D337A1FBB0AMEb0G" TargetMode = "External"/>
	<Relationship Id="rId16" Type="http://schemas.openxmlformats.org/officeDocument/2006/relationships/hyperlink" Target="consultantplus://offline/ref=5C776FAEBDA6DE63BD08C083D860AD618FCD8EA7A295DC6D50789A49C8327731E7090EE38CC243C47F849EE7AF06A9E0A0611D337A1FBB0AMEb0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Агентства государственного строительного и жилищного надзора Ульяновской области от 23.06.2022 N 20-п
"Об Общественном совете при Агентстве государственного строительного и жилищного надзора Ульяновской области"
(вместе с "Положением об Общественном совете при Агентстве государственного строительного и жилищного надзора Ульяновской области")</dc:title>
  <dcterms:created xsi:type="dcterms:W3CDTF">2022-11-25T06:27:12Z</dcterms:created>
</cp:coreProperties>
</file>