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Владимирской обл. от 20.07.2022 N 485</w:t>
              <w:br/>
              <w:t xml:space="preserve">"Об утверждении Порядка компенсации члену Общественной палаты Владимирской области понесенных за счет собственных средств расходов в связи с осуществлением им полномочий члена Общественной палаты Владимирской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июля 2022 г. N 485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КОМПЕНСАЦИИ ЧЛЕНУ ОБЩЕСТВЕННОЙ ПАЛАТЫ</w:t>
      </w:r>
    </w:p>
    <w:p>
      <w:pPr>
        <w:pStyle w:val="2"/>
        <w:jc w:val="center"/>
      </w:pPr>
      <w:r>
        <w:rPr>
          <w:sz w:val="20"/>
        </w:rPr>
        <w:t xml:space="preserve">ВЛАДИМИРСКОЙ ОБЛАСТИ ПОНЕСЕННЫХ ЗА СЧЕТ СОБСТВЕННЫХ СРЕДСТВ</w:t>
      </w:r>
    </w:p>
    <w:p>
      <w:pPr>
        <w:pStyle w:val="2"/>
        <w:jc w:val="center"/>
      </w:pPr>
      <w:r>
        <w:rPr>
          <w:sz w:val="20"/>
        </w:rPr>
        <w:t xml:space="preserve">РАСХОДОВ В СВЯЗИ С ОСУЩЕСТВЛЕНИЕМ ИМ ПОЛНОМОЧИЙ ЧЛЕНА</w:t>
      </w:r>
    </w:p>
    <w:p>
      <w:pPr>
        <w:pStyle w:val="2"/>
        <w:jc w:val="center"/>
      </w:pPr>
      <w:r>
        <w:rPr>
          <w:sz w:val="20"/>
        </w:rPr>
        <w:t xml:space="preserve">ОБЩЕСТВЕННОЙ ПАЛАТЫ ВЛАДИМИРСКОЙ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Закон Владимирской области от 29.12.2016 N 154-ОЗ (ред. от 27.12.2021) &quot;Об Общественной палате Владимирской области&quot; (принят постановлением ЗС Владимирской области от 21.12.2016 N 344)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Закона Владимирской области от 29.12.2016 N 154-ОЗ "Об Общественной палате Владимирской области"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компенсации члену Общественной палаты Владимирской области понесенных за счет собственных средств расходов в связи с осуществлением им полномочий члена Общественной палаты Владимирской области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первого заместителя Губернатора области, курирующего вопросы внутренней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 и распространяется на правоотношения, возникшие с 11.07.2022.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А.А.АВДЕЕВ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20.07.2022 N 485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КОМПЕНСАЦИИ ЧЛЕНУ ОБЩЕСТВЕННОЙ ПАЛАТЫ ВЛАДИМИРСКОЙ ОБЛАСТИ</w:t>
      </w:r>
    </w:p>
    <w:p>
      <w:pPr>
        <w:pStyle w:val="2"/>
        <w:jc w:val="center"/>
      </w:pPr>
      <w:r>
        <w:rPr>
          <w:sz w:val="20"/>
        </w:rPr>
        <w:t xml:space="preserve">ПОНЕСЕННЫХ ЗА СЧЕТ СОБСТВЕННЫХ СРЕДСТВ РАСХОДОВ В СВЯЗИ</w:t>
      </w:r>
    </w:p>
    <w:p>
      <w:pPr>
        <w:pStyle w:val="2"/>
        <w:jc w:val="center"/>
      </w:pPr>
      <w:r>
        <w:rPr>
          <w:sz w:val="20"/>
        </w:rPr>
        <w:t xml:space="preserve">С ОСУЩЕСТВЛЕНИЕМ ИМ ПОЛНОМОЧИЙ ЧЛЕНА ОБЩЕСТВЕННОЙ ПАЛАТЫ</w:t>
      </w:r>
    </w:p>
    <w:p>
      <w:pPr>
        <w:pStyle w:val="2"/>
        <w:jc w:val="center"/>
      </w:pPr>
      <w:r>
        <w:rPr>
          <w:sz w:val="20"/>
        </w:rPr>
        <w:t xml:space="preserve">ВЛАДИМИРСКОЙ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условия и размер компенсации члену Общественной палаты Владимирской области (далее - Общественная палата) понесенных за счет собственных средств расходов в связи с осуществлением им полномочий члена Общественной палаты (далее - компенсация).</w:t>
      </w:r>
    </w:p>
    <w:bookmarkStart w:id="37" w:name="P37"/>
    <w:bookmarkEnd w:id="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Члену Общественной палаты возмещаются расходы, связанные с участием в мероприятиях за пределами территории Владимирской области в пределах территории Российской Федерации, указанные в </w:t>
      </w:r>
      <w:hyperlink w:history="0" r:id="rId8" w:tooltip="Закон Владимирской области от 29.12.2016 N 154-ОЗ (ред. от 27.12.2021) &quot;Об Общественной палате Владимирской области&quot; (принят постановлением ЗС Владимирской области от 21.12.2016 N 344) {КонсультантПлюс}">
        <w:r>
          <w:rPr>
            <w:sz w:val="20"/>
            <w:color w:val="0000ff"/>
          </w:rPr>
          <w:t xml:space="preserve">статье 9</w:t>
        </w:r>
      </w:hyperlink>
      <w:r>
        <w:rPr>
          <w:sz w:val="20"/>
        </w:rPr>
        <w:t xml:space="preserve"> Закона Владимирской области от 29.12.2016 N 154-ОЗ "Об Общественной палате Владимирской области".</w:t>
      </w:r>
    </w:p>
    <w:bookmarkStart w:id="38" w:name="P38"/>
    <w:bookmarkEnd w:id="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Члену Общественной палаты расходы на приобретение канцелярских и полиграфических товаров, понесенные за счет собственных средств в связи с осуществлением им полномочий члена Общественной палаты, возмещаются на основании решения председателя Общественной палаты по фактическим затратам, подтвержденным соответствующими документами.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Выплата компенсации и расходов, указанных в пункте 3 Порядка, производится Государственным казенным учреждением Владимирской области "Дом дружбы народов" (далее - ГКУ ВО "Дом дружбы народов"), осуществляющим согласно уставу функции аппарата Общественной палаты, на основании личного заявления члена Общественной палаты, написанного в произвольной форме.</w:t>
      </w:r>
    </w:p>
    <w:bookmarkStart w:id="40" w:name="P40"/>
    <w:bookmarkEnd w:id="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Личное заявление члена Общественной палаты предоставляется в ГКУ ВО "Дом дружбы народов":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течение 30 дней со дня возвращения из места проведения мероприятия для компенсации расходов, указанных в </w:t>
      </w:r>
      <w:hyperlink w:history="0" w:anchor="P37" w:tooltip="2. Члену Общественной палаты возмещаются расходы, связанные с участием в мероприятиях за пределами территории Владимирской области в пределах территории Российской Федерации, указанные в статье 9 Закона Владимирской области от 29.12.2016 N 154-ОЗ &quot;Об Общественной палате Владимирской области&quot;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течение 30 дней со дня осуществления расходов для выплаты расходов, указанных в </w:t>
      </w:r>
      <w:hyperlink w:history="0" w:anchor="P38" w:tooltip="3. Члену Общественной палаты расходы на приобретение канцелярских и полиграфических товаров, понесенные за счет собственных средств в связи с осуществлением им полномочий члена Общественной палаты, возмещаются на основании решения председателя Общественной палаты по фактическим затратам, подтвержденным соответствующими документами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Порядка.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 личному заявлению члена Общественной палаты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авансовый </w:t>
      </w:r>
      <w:hyperlink w:history="0" r:id="rId9" w:tooltip="Приказ Минфина России от 30.03.2015 N 52н (ред. от 15.06.2020)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&quot; (Зарегистрировано в Минюсте России 02.06.2015 N 37519) {КонсультантПлюс}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по форме, установленной приказом Министерства финансов Российской Федерации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применению", - для выплаты компенсации;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в п. 2 Порядка подп. 1 отсутствует.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б) оригиналы проездных документов, подтверждающих фактические затраты по нормам, указанным в </w:t>
      </w:r>
      <w:hyperlink w:history="0" w:anchor="P37" w:tooltip="2. Члену Общественной палаты возмещаются расходы, связанные с участием в мероприятиях за пределами территории Владимирской области в пределах территории Российской Федерации, указанные в статье 9 Закона Владимирской области от 29.12.2016 N 154-ОЗ &quot;Об Общественной палате Владимирской области&quot;.">
        <w:r>
          <w:rPr>
            <w:sz w:val="20"/>
            <w:color w:val="0000ff"/>
          </w:rPr>
          <w:t xml:space="preserve">подпункте 1 пункта 2</w:t>
        </w:r>
      </w:hyperlink>
      <w:r>
        <w:rPr>
          <w:sz w:val="20"/>
        </w:rPr>
        <w:t xml:space="preserve"> Порядка, - для возмещения расходов по проезду к месту проведения мероприятия и обратно к постоянному месту жительства - для выплаты компенсации;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в п. 2 Порядка подп. 2 отсутствует.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в) оригиналы документов, подтверждающих фактические затраты по нормам, указанным в </w:t>
      </w:r>
      <w:hyperlink w:history="0" w:anchor="P37" w:tooltip="2. Члену Общественной палаты возмещаются расходы, связанные с участием в мероприятиях за пределами территории Владимирской области в пределах территории Российской Федерации, указанные в статье 9 Закона Владимирской области от 29.12.2016 N 154-ОЗ &quot;Об Общественной палате Владимирской области&quot;.">
        <w:r>
          <w:rPr>
            <w:sz w:val="20"/>
            <w:color w:val="0000ff"/>
          </w:rPr>
          <w:t xml:space="preserve">подпункте 2 пункта 2</w:t>
        </w:r>
      </w:hyperlink>
      <w:r>
        <w:rPr>
          <w:sz w:val="20"/>
        </w:rPr>
        <w:t xml:space="preserve"> Порядка, - для выплаты компенсации;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оригинал решения председателя Общественной палаты о направлении члена Общественной палаты для участия в мероприятиях за пределами территории Владимирской области в пределах территории Российской Федерации - для выплаты компенсации;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оригинал решения председателя Общественной палаты о возмещении члену Общественной палаты расходов на приобретение канцелярских и полиграфических товаров, понесенных за счет собственных средств в связи с осуществлением им полномочий члена Общественной палаты, и документов, подтверждающих фактические затраты на приобретение канцелярских и полиграфических товаров, - для возмещения расходов на приобретение указанных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Выплата компенсации и расходов, указанных в </w:t>
      </w:r>
      <w:hyperlink w:history="0" w:anchor="P38" w:tooltip="3. Члену Общественной палаты расходы на приобретение канцелярских и полиграфических товаров, понесенные за счет собственных средств в связи с осуществлением им полномочий члена Общественной палаты, возмещаются на основании решения председателя Общественной палаты по фактическим затратам, подтвержденным соответствующими документами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Порядка, производится в течение 15 рабочих дней со дня предоставления членом Общественной палаты личного заявления и документов, указанных в </w:t>
      </w:r>
      <w:hyperlink w:history="0" w:anchor="P39" w:tooltip="4. Выплата компенсации и расходов, указанных в пункте 3 Порядка, производится Государственным казенным учреждением Владимирской области &quot;Дом дружбы народов&quot; (далее - ГКУ ВО &quot;Дом дружбы народов&quot;), осуществляющим согласно уставу функции аппарата Общественной палаты, на основании личного заявления члена Общественной палаты, написанного в произвольной форме.">
        <w:r>
          <w:rPr>
            <w:sz w:val="20"/>
            <w:color w:val="0000ff"/>
          </w:rPr>
          <w:t xml:space="preserve">пунктах 4</w:t>
        </w:r>
      </w:hyperlink>
      <w:r>
        <w:rPr>
          <w:sz w:val="20"/>
        </w:rPr>
        <w:t xml:space="preserve">, </w:t>
      </w:r>
      <w:hyperlink w:history="0" w:anchor="P43" w:tooltip="6. К личному заявлению члена Общественной палаты прилагаются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Основанием для отказа в выплате компенсации и расходов, указанных в </w:t>
      </w:r>
      <w:hyperlink w:history="0" w:anchor="P38" w:tooltip="3. Члену Общественной палаты расходы на приобретение канцелярских и полиграфических товаров, понесенные за счет собственных средств в связи с осуществлением им полномочий члена Общественной палаты, возмещаются на основании решения председателя Общественной палаты по фактическим затратам, подтвержденным соответствующими документами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Порядка,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непредставление (представление не в полном объеме) документов, указанных в </w:t>
      </w:r>
      <w:hyperlink w:history="0" w:anchor="P39" w:tooltip="4. Выплата компенсации и расходов, указанных в пункте 3 Порядка, производится Государственным казенным учреждением Владимирской области &quot;Дом дружбы народов&quot; (далее - ГКУ ВО &quot;Дом дружбы народов&quot;), осуществляющим согласно уставу функции аппарата Общественной палаты, на основании личного заявления члена Общественной палаты, написанного в произвольной форме.">
        <w:r>
          <w:rPr>
            <w:sz w:val="20"/>
            <w:color w:val="0000ff"/>
          </w:rPr>
          <w:t xml:space="preserve">пунктах 4</w:t>
        </w:r>
      </w:hyperlink>
      <w:r>
        <w:rPr>
          <w:sz w:val="20"/>
        </w:rPr>
        <w:t xml:space="preserve">, </w:t>
      </w:r>
      <w:hyperlink w:history="0" w:anchor="P43" w:tooltip="6. К личному заявлению члена Общественной палаты прилагаются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несоблюдение срока подачи личного заявления члена Общественной палаты, указанного в </w:t>
      </w:r>
      <w:hyperlink w:history="0" w:anchor="P40" w:tooltip="5. Личное заявление члена Общественной палаты предоставляется в ГКУ ВО &quot;Дом дружбы народов&quot;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средств областного бюджета, предусмотренных в текущем финансовом году на обеспечение деятельности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 отказе в выплате ГКУ ВО "Дом дружбы народов" извещает члена Общественной палаты в письменной форме с указанием основания отказа в течение 5 рабочих дней со дня поступления в ГКУ ВО "Дом дружбы народов" личного заявления члена Общественной палаты и документов, указанных в </w:t>
      </w:r>
      <w:hyperlink w:history="0" w:anchor="P43" w:tooltip="6. К личному заявлению члена Общественной палаты прилагаются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Владимирской обл. от 20.07.2022 N 485</w:t>
            <w:br/>
            <w:t>"Об утверждении Порядка компенсации члену Общественной...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ABAF7891B206F95F9B5DC211B370511D7D30586136783A33274CD7F2952A31DB379F5856D48CC422B5EC55872B7007DB33A2EA4941B07AFFB971B8007QCH" TargetMode = "External"/>
	<Relationship Id="rId8" Type="http://schemas.openxmlformats.org/officeDocument/2006/relationships/hyperlink" Target="consultantplus://offline/ref=4ABAF7891B206F95F9B5DC211B370511D7D30586136783A33274CD7F2952A31DB379F5856D48CC422B5EC55971B7007DB33A2EA4941B07AFFB971B8007QCH" TargetMode = "External"/>
	<Relationship Id="rId9" Type="http://schemas.openxmlformats.org/officeDocument/2006/relationships/hyperlink" Target="consultantplus://offline/ref=4ABAF7891B206F95F9B5C22C0D5B5B1BD6DE598D10668FF26B25CB287602A548E139ABDC2F04DF422940C751720BQE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Владимирской обл. от 20.07.2022 N 485
"Об утверждении Порядка компенсации члену Общественной палаты Владимирской области понесенных за счет собственных средств расходов в связи с осуществлением им полномочий члена Общественной палаты Владимирской области"</dc:title>
  <dcterms:created xsi:type="dcterms:W3CDTF">2022-12-18T07:16:52Z</dcterms:created>
</cp:coreProperties>
</file>