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29.12.2020 N 864-п</w:t>
              <w:br/>
              <w:t xml:space="preserve">(ред. от 27.04.2023)</w:t>
              <w:br/>
              <w:t xml:space="preserve">"Об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"Персональный помощник" с использованием сертификата"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2020 г. N 864-п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ПРЕДОСТАВЛЯЮЩИМ СОЦИАЛЬНЫЕ УСЛУГИ В ФОРМЕ</w:t>
      </w:r>
    </w:p>
    <w:p>
      <w:pPr>
        <w:pStyle w:val="2"/>
        <w:jc w:val="center"/>
      </w:pPr>
      <w:r>
        <w:rPr>
          <w:sz w:val="20"/>
        </w:rPr>
        <w:t xml:space="preserve">СОЦИАЛЬНОГО ОБСЛУЖИВАНИЯ НА ДОМУ ПО ТЕХНОЛОГИИ "ПЕРСОНАЛЬНЫЙ</w:t>
      </w:r>
    </w:p>
    <w:p>
      <w:pPr>
        <w:pStyle w:val="2"/>
        <w:jc w:val="center"/>
      </w:pPr>
      <w:r>
        <w:rPr>
          <w:sz w:val="20"/>
        </w:rPr>
        <w:t xml:space="preserve">ПОМОЩНИК" С ИСПОЛЬЗОВАНИЕМ СЕРТИФИКАТА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22.08.2022 </w:t>
            </w:r>
            <w:hyperlink w:history="0" r:id="rId7" w:tooltip="Постановление Администрации Волгоградской обл. от 22.08.2022 N 490-п &quot;О внесении изменения в постановление Администрации Волгоградской области от 29 декабря 2020 г. N 86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quot;Персональный помощник&quot; с использованием сертификата&quot; {КонсультантПлюс}">
              <w:r>
                <w:rPr>
                  <w:sz w:val="20"/>
                  <w:color w:val="0000ff"/>
                </w:rPr>
                <w:t xml:space="preserve">N 490-п</w:t>
              </w:r>
            </w:hyperlink>
            <w:r>
              <w:rPr>
                <w:sz w:val="20"/>
                <w:color w:val="392c69"/>
              </w:rPr>
              <w:t xml:space="preserve">, от 27.04.2023 </w:t>
            </w:r>
            <w:hyperlink w:history="0" r:id="rId8"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w:t>
      </w:r>
      <w:hyperlink w:history="0" r:id="rId9"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 и 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Администрация Волгоградской области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"Персональный помощник" с использованием сертификата.</w:t>
      </w:r>
    </w:p>
    <w:p>
      <w:pPr>
        <w:pStyle w:val="0"/>
        <w:spacing w:before="200" w:line-rule="auto"/>
        <w:ind w:firstLine="540"/>
        <w:jc w:val="both"/>
      </w:pPr>
      <w:r>
        <w:rPr>
          <w:sz w:val="20"/>
        </w:rPr>
        <w:t xml:space="preserve">2. Настоящее постановление вступает в силу с 01 января 2021 г.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29 декабря 2020 г. N 864-п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СОЦИАЛЬНЫЕ УСЛУГИ В ФОРМЕ СОЦИАЛЬНОГО ОБСЛУЖИВАНИЯ НА ДОМУ</w:t>
      </w:r>
    </w:p>
    <w:p>
      <w:pPr>
        <w:pStyle w:val="2"/>
        <w:jc w:val="center"/>
      </w:pPr>
      <w:r>
        <w:rPr>
          <w:sz w:val="20"/>
        </w:rPr>
        <w:t xml:space="preserve">ПО ТЕХНОЛОГИИ "ПЕРСОНАЛЬНЫЙ ПОМОЩНИК" С ИСПОЛЬЗОВАНИЕМ</w:t>
      </w:r>
    </w:p>
    <w:p>
      <w:pPr>
        <w:pStyle w:val="2"/>
        <w:jc w:val="center"/>
      </w:pPr>
      <w:r>
        <w:rPr>
          <w:sz w:val="20"/>
        </w:rPr>
        <w:t xml:space="preserve">СЕРТИФИКАТА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22.08.2022 </w:t>
            </w:r>
            <w:hyperlink w:history="0" r:id="rId11" w:tooltip="Постановление Администрации Волгоградской обл. от 22.08.2022 N 490-п &quot;О внесении изменения в постановление Администрации Волгоградской области от 29 декабря 2020 г. N 86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quot;Персональный помощник&quot; с использованием сертификата&quot; {КонсультантПлюс}">
              <w:r>
                <w:rPr>
                  <w:sz w:val="20"/>
                  <w:color w:val="0000ff"/>
                </w:rPr>
                <w:t xml:space="preserve">N 490-п</w:t>
              </w:r>
            </w:hyperlink>
            <w:r>
              <w:rPr>
                <w:sz w:val="20"/>
                <w:color w:val="392c69"/>
              </w:rPr>
              <w:t xml:space="preserve">, от 27.04.2023 </w:t>
            </w:r>
            <w:hyperlink w:history="0" r:id="rId1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порядок определения объема и предоставления из областного бюджета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"Персональный помощник" с использованием сертификата (далее именуются - субсидии), в том числе результат предоставления субсидий, требования к отчетности и осуществлению контроля за соблюдением условий и порядка предоставления субсидий и ответственность за их нарушение.</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получатель социальных услуг - гражданин, признанный нуждающимся в социальном обслуживании на дому по технологии "Персональный помощник", получивший сертификат;</w:t>
      </w:r>
    </w:p>
    <w:p>
      <w:pPr>
        <w:pStyle w:val="0"/>
        <w:spacing w:before="200" w:line-rule="auto"/>
        <w:ind w:firstLine="540"/>
        <w:jc w:val="both"/>
      </w:pPr>
      <w:r>
        <w:rPr>
          <w:sz w:val="20"/>
        </w:rPr>
        <w:t xml:space="preserve">сертификат - именной документ, выдаваемый государственным казенным учреждением центром социальной защиты населения получателю социальных услуг, по форме, установленной комитетом социальной защиты населения Волгоградской области (далее именуется - Комитет);</w:t>
      </w:r>
    </w:p>
    <w:p>
      <w:pPr>
        <w:pStyle w:val="0"/>
        <w:spacing w:before="200" w:line-rule="auto"/>
        <w:ind w:firstLine="540"/>
        <w:jc w:val="both"/>
      </w:pPr>
      <w:r>
        <w:rPr>
          <w:sz w:val="20"/>
        </w:rPr>
        <w:t xml:space="preserve">график посещения - документ, устанавливающий периодичность посещений получателя социальных услуг социальным работником социально ориентированной некоммерческой организации (далее именуется - СО НКО) в соответствии с индивидуальной программой получателя социальных услуг и заключенным договором о предоставлении социальных услуг в форме социального обслуживания на дому по технологии "Персональный помощник" (далее именуется - договор о предоставлении социальных услуг), по форме, установленной Комитетом.</w:t>
      </w:r>
    </w:p>
    <w:p>
      <w:pPr>
        <w:pStyle w:val="0"/>
        <w:spacing w:before="200" w:line-rule="auto"/>
        <w:ind w:firstLine="540"/>
        <w:jc w:val="both"/>
      </w:pPr>
      <w:r>
        <w:rPr>
          <w:sz w:val="20"/>
        </w:rPr>
        <w:t xml:space="preserve">Иные понятия, используемые в настоящем Порядке, применяются в значениях, определенных Федеральным </w:t>
      </w:r>
      <w:hyperlink w:history="0" r:id="rId1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bookmarkStart w:id="51" w:name="P51"/>
    <w:bookmarkEnd w:id="51"/>
    <w:p>
      <w:pPr>
        <w:pStyle w:val="0"/>
        <w:spacing w:before="200" w:line-rule="auto"/>
        <w:ind w:firstLine="540"/>
        <w:jc w:val="both"/>
      </w:pPr>
      <w:r>
        <w:rPr>
          <w:sz w:val="20"/>
        </w:rPr>
        <w:t xml:space="preserve">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"Персональный помощник" с использованием сертификата (далее именуется - социальное обслуживание по технологии "Персональный помощник"), не оплаченных получателем социальных услуг.</w:t>
      </w:r>
    </w:p>
    <w:p>
      <w:pPr>
        <w:pStyle w:val="0"/>
        <w:spacing w:before="200" w:line-rule="auto"/>
        <w:ind w:firstLine="540"/>
        <w:jc w:val="both"/>
      </w:pPr>
      <w:r>
        <w:rPr>
          <w:sz w:val="20"/>
        </w:rPr>
        <w:t xml:space="preserve">Субсидия расходуется на оплату труда персонала, начисления на выплаты по оплате труда, общехозяйственные расходы, непосредственно связанные с предоставлением социальных услуг (услуги связи, транспортные услуги, арендная плата, коммунальные услуги, средства индивидуальной защиты, дезинфицирующие средства, организация мероприятий с целью предупреждения распространения вирусных инфекций, в том числе тестирования социальных работников).</w:t>
      </w:r>
    </w:p>
    <w:p>
      <w:pPr>
        <w:pStyle w:val="0"/>
        <w:spacing w:before="200" w:line-rule="auto"/>
        <w:ind w:firstLine="540"/>
        <w:jc w:val="both"/>
      </w:pPr>
      <w:r>
        <w:rPr>
          <w:sz w:val="20"/>
        </w:rPr>
        <w:t xml:space="preserve">Субсидии предоставляются в рамках государственной </w:t>
      </w:r>
      <w:hyperlink w:history="0" r:id="rId14"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 и регионального проекта "Разработка и реализация программы системной поддержки и повышения качества жизни граждан старшего поколения (Волгоградская область)"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spacing w:before="200" w:line-rule="auto"/>
        <w:ind w:firstLine="540"/>
        <w:jc w:val="both"/>
      </w:pPr>
      <w:r>
        <w:rPr>
          <w:sz w:val="20"/>
        </w:rPr>
        <w:t xml:space="preserve">1.4.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w:t>
      </w:r>
    </w:p>
    <w:p>
      <w:pPr>
        <w:pStyle w:val="0"/>
        <w:spacing w:before="200" w:line-rule="auto"/>
        <w:ind w:firstLine="540"/>
        <w:jc w:val="both"/>
      </w:pPr>
      <w:r>
        <w:rPr>
          <w:sz w:val="20"/>
        </w:rPr>
        <w:t xml:space="preserve">1.5. Субсидии предоставляются за счет собственных средств областного бюджета в пределах бюджетных ассигнований, предусмотренных в областном бюджете на соответствующий финансовый год и на плановый период, и лимитов бюджетных обязательств, доведенных Комитету в текущем финансовом году на цели, указанные в </w:t>
      </w:r>
      <w:hyperlink w:history="0" w:anchor="P51" w:tooltip="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quot;Персональный помощник&quot; с использованием сертификата (далее именуется - социальное обслуживание по технологии &quot;Персональный помощник&quot;), не оплаченных получателем социальных услуг.">
        <w:r>
          <w:rPr>
            <w:sz w:val="20"/>
            <w:color w:val="0000ff"/>
          </w:rPr>
          <w:t xml:space="preserve">пункте 1.3</w:t>
        </w:r>
      </w:hyperlink>
      <w:r>
        <w:rPr>
          <w:sz w:val="20"/>
        </w:rPr>
        <w:t xml:space="preserve"> настоящего Порядка.</w:t>
      </w:r>
    </w:p>
    <w:bookmarkStart w:id="56" w:name="P56"/>
    <w:bookmarkEnd w:id="56"/>
    <w:p>
      <w:pPr>
        <w:pStyle w:val="0"/>
        <w:spacing w:before="200" w:line-rule="auto"/>
        <w:ind w:firstLine="540"/>
        <w:jc w:val="both"/>
      </w:pPr>
      <w:r>
        <w:rPr>
          <w:sz w:val="20"/>
        </w:rPr>
        <w:t xml:space="preserve">1.6. Право на получение субсидий имеют СО НКО, осуществляющие социальное обслуживание по технологии "Персональный помощник", прошедшие отбор для предоставления субсидий путем запроса предложений в порядке, предусмотренном </w:t>
      </w:r>
      <w:hyperlink w:history="0" w:anchor="P64" w:tooltip="2. Порядок проведения отбора">
        <w:r>
          <w:rPr>
            <w:sz w:val="20"/>
            <w:color w:val="0000ff"/>
          </w:rPr>
          <w:t xml:space="preserve">разделом 2</w:t>
        </w:r>
      </w:hyperlink>
      <w:r>
        <w:rPr>
          <w:sz w:val="20"/>
        </w:rPr>
        <w:t xml:space="preserve"> настоящего Порядка (далее именуется - отбор).</w:t>
      </w:r>
    </w:p>
    <w:bookmarkStart w:id="57" w:name="P57"/>
    <w:bookmarkEnd w:id="57"/>
    <w:p>
      <w:pPr>
        <w:pStyle w:val="0"/>
        <w:spacing w:before="200" w:line-rule="auto"/>
        <w:ind w:firstLine="540"/>
        <w:jc w:val="both"/>
      </w:pPr>
      <w:r>
        <w:rPr>
          <w:sz w:val="20"/>
        </w:rPr>
        <w:t xml:space="preserve">1.7. Критериями отбора получателей субсидий являются:</w:t>
      </w:r>
    </w:p>
    <w:p>
      <w:pPr>
        <w:pStyle w:val="0"/>
        <w:spacing w:before="200" w:line-rule="auto"/>
        <w:ind w:firstLine="540"/>
        <w:jc w:val="both"/>
      </w:pPr>
      <w:r>
        <w:rPr>
          <w:sz w:val="20"/>
        </w:rPr>
        <w:t xml:space="preserve">нахождение СО НКО в Реестре поставщиков социальных услуг Волгоградской области, порядок формирования и ведения которого утвержден </w:t>
      </w:r>
      <w:hyperlink w:history="0" r:id="rId15" w:tooltip="Приказ комитета социальной защиты населения Волгоградской обл. от 15.12.2015 N 1777 (ред. от 17.11.2022) &quot;О формировании и ведении Реестра поставщиков социальных услуг Волгоградской области и Регистра получателей социальных услуг Волгоградской области&quot; {КонсультантПлюс}">
        <w:r>
          <w:rPr>
            <w:sz w:val="20"/>
            <w:color w:val="0000ff"/>
          </w:rPr>
          <w:t xml:space="preserve">приказом</w:t>
        </w:r>
      </w:hyperlink>
      <w:r>
        <w:rPr>
          <w:sz w:val="20"/>
        </w:rPr>
        <w:t xml:space="preserve"> Комитета от 15 декабря 2015 г. N 1777 "О формировании и ведении Реестра поставщиков социальных услуг Волгоградской области и Регистра получателей социальных услуг Волгоградской области" (далее именуется - Реестр), не менее одного года;</w:t>
      </w:r>
    </w:p>
    <w:p>
      <w:pPr>
        <w:pStyle w:val="0"/>
        <w:spacing w:before="200" w:line-rule="auto"/>
        <w:ind w:firstLine="540"/>
        <w:jc w:val="both"/>
      </w:pPr>
      <w:r>
        <w:rPr>
          <w:sz w:val="20"/>
        </w:rPr>
        <w:t xml:space="preserve">наличие у СО НКО заключенных договоров о предоставлении социальных услуг в соответствии с индивидуальной программой по технологии "Персональный помощник".</w:t>
      </w:r>
    </w:p>
    <w:bookmarkStart w:id="60" w:name="P60"/>
    <w:bookmarkEnd w:id="60"/>
    <w:p>
      <w:pPr>
        <w:pStyle w:val="0"/>
        <w:spacing w:before="200" w:line-rule="auto"/>
        <w:ind w:firstLine="540"/>
        <w:jc w:val="both"/>
      </w:pPr>
      <w:r>
        <w:rPr>
          <w:sz w:val="20"/>
        </w:rPr>
        <w:t xml:space="preserve">1.8. За счет субсидии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pPr>
        <w:pStyle w:val="0"/>
        <w:spacing w:before="200" w:line-rule="auto"/>
        <w:ind w:firstLine="540"/>
        <w:jc w:val="both"/>
      </w:pPr>
      <w:r>
        <w:rPr>
          <w:sz w:val="20"/>
        </w:rPr>
        <w:t xml:space="preserve">1.9.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1.9 в ред. </w:t>
      </w:r>
      <w:hyperlink w:history="0" r:id="rId1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jc w:val="both"/>
      </w:pPr>
      <w:r>
        <w:rPr>
          <w:sz w:val="20"/>
        </w:rPr>
      </w:r>
    </w:p>
    <w:bookmarkStart w:id="64" w:name="P64"/>
    <w:bookmarkEnd w:id="64"/>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Отбор СО НКО проводится путем ежегодного запроса предложений на основании документов, представленных СО НКО для участия в отборе, исходя из соответствия участников отбора категории и критериям отбора, требованиям к СО НКО, установленным </w:t>
      </w:r>
      <w:hyperlink w:history="0" w:anchor="P56" w:tooltip="1.6. Право на получение субсидий имеют СО НКО, осуществляющие социальное обслуживание по технологии &quot;Персональный помощник&quot;, прошедшие отбор для предоставления субсидий путем запроса предложений в порядке, предусмотренном разделом 2 настоящего Порядка (далее именуется - отбор).">
        <w:r>
          <w:rPr>
            <w:sz w:val="20"/>
            <w:color w:val="0000ff"/>
          </w:rPr>
          <w:t xml:space="preserve">пунктами 1.6</w:t>
        </w:r>
      </w:hyperlink>
      <w:r>
        <w:rPr>
          <w:sz w:val="20"/>
        </w:rPr>
        <w:t xml:space="preserve">, </w:t>
      </w:r>
      <w:hyperlink w:history="0" w:anchor="P57" w:tooltip="1.7. Критериями отбора получателей субсидий являются:">
        <w:r>
          <w:rPr>
            <w:sz w:val="20"/>
            <w:color w:val="0000ff"/>
          </w:rPr>
          <w:t xml:space="preserve">1.7</w:t>
        </w:r>
      </w:hyperlink>
      <w:r>
        <w:rPr>
          <w:sz w:val="20"/>
        </w:rPr>
        <w:t xml:space="preserve"> и </w:t>
      </w:r>
      <w:hyperlink w:history="0" w:anchor="P82" w:tooltip="2.3. Требования, которым должен соответствовать участник отбора:">
        <w:r>
          <w:rPr>
            <w:sz w:val="20"/>
            <w:color w:val="0000ff"/>
          </w:rPr>
          <w:t xml:space="preserve">2.3</w:t>
        </w:r>
      </w:hyperlink>
      <w:r>
        <w:rPr>
          <w:sz w:val="20"/>
        </w:rPr>
        <w:t xml:space="preserve"> настоящего Порядка, и очередности поступления документов для участия в отборе.</w:t>
      </w:r>
    </w:p>
    <w:p>
      <w:pPr>
        <w:pStyle w:val="0"/>
        <w:spacing w:before="200" w:line-rule="auto"/>
        <w:ind w:firstLine="540"/>
        <w:jc w:val="both"/>
      </w:pPr>
      <w:r>
        <w:rPr>
          <w:sz w:val="20"/>
        </w:rPr>
        <w:t xml:space="preserve">Отбор осуществляется комиссией по рассмотрению и оценке заявок на участие в отборе (далее именуется - комиссия), сформированной Комитетом.</w:t>
      </w:r>
    </w:p>
    <w:p>
      <w:pPr>
        <w:pStyle w:val="0"/>
        <w:spacing w:before="200" w:line-rule="auto"/>
        <w:ind w:firstLine="540"/>
        <w:jc w:val="both"/>
      </w:pPr>
      <w:r>
        <w:rPr>
          <w:sz w:val="20"/>
        </w:rPr>
        <w:t xml:space="preserve">2.2. Комитет не позднее одного календарного дня до даты начала подачи заявок на участие в отборе (далее именуется - заявка) размещает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t>
      </w:r>
      <w:r>
        <w:rPr>
          <w:sz w:val="20"/>
        </w:rPr>
        <w:t xml:space="preserve">http://uszn.volgograd.ru</w:t>
      </w:r>
      <w:r>
        <w:rPr>
          <w:sz w:val="20"/>
        </w:rPr>
        <w:t xml:space="preserve"> (далее именуется - официальный сайт) объявление о проведении отбора, которое должно содержать следующую информацию:</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дату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17"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 (или) указатель страниц официального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результат предоставления субсидии;</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срок, в течение которого победители отбора включаются в реестр СО НКО, прошедших отбор;</w:t>
      </w:r>
    </w:p>
    <w:p>
      <w:pPr>
        <w:pStyle w:val="0"/>
        <w:spacing w:before="200" w:line-rule="auto"/>
        <w:ind w:firstLine="540"/>
        <w:jc w:val="both"/>
      </w:pPr>
      <w:r>
        <w:rPr>
          <w:sz w:val="20"/>
        </w:rPr>
        <w:t xml:space="preserve">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bookmarkStart w:id="82" w:name="P82"/>
    <w:bookmarkEnd w:id="82"/>
    <w:p>
      <w:pPr>
        <w:pStyle w:val="0"/>
        <w:spacing w:before="200" w:line-rule="auto"/>
        <w:ind w:firstLine="540"/>
        <w:jc w:val="both"/>
      </w:pPr>
      <w:r>
        <w:rPr>
          <w:sz w:val="20"/>
        </w:rPr>
        <w:t xml:space="preserve">2.3. Требования, которым должен соответствовать участник отбора:</w:t>
      </w:r>
    </w:p>
    <w:p>
      <w:pPr>
        <w:pStyle w:val="0"/>
        <w:spacing w:before="200" w:line-rule="auto"/>
        <w:ind w:firstLine="540"/>
        <w:jc w:val="both"/>
      </w:pPr>
      <w:r>
        <w:rPr>
          <w:sz w:val="20"/>
        </w:rPr>
        <w:t xml:space="preserve">1) на первое число месяца представления в Комитет заявки:</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51" w:tooltip="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quot;Персональный помощник&quot; с использованием сертификата (далее именуется - социальное обслуживание по технологии &quot;Персональный помощник&quot;), не оплаченных получателем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jc w:val="both"/>
      </w:pPr>
      <w:r>
        <w:rPr>
          <w:sz w:val="20"/>
        </w:rPr>
        <w:t xml:space="preserve">(п. 2.3 в ред. </w:t>
      </w:r>
      <w:hyperlink w:history="0" r:id="rId18"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bookmarkStart w:id="89" w:name="P89"/>
    <w:bookmarkEnd w:id="89"/>
    <w:p>
      <w:pPr>
        <w:pStyle w:val="0"/>
        <w:spacing w:before="200" w:line-rule="auto"/>
        <w:ind w:firstLine="540"/>
        <w:jc w:val="both"/>
      </w:pPr>
      <w:r>
        <w:rPr>
          <w:sz w:val="20"/>
        </w:rPr>
        <w:t xml:space="preserve">2.4. СО НКО, желающие принять участие в отборе, в течение срока, указанного в объявлении о проведении отбора, подают в Комитет заявку в двух экземплярах по форме, утвержденной приказом Комитета, включающую в том числе:</w:t>
      </w:r>
    </w:p>
    <w:p>
      <w:pPr>
        <w:pStyle w:val="0"/>
        <w:spacing w:before="200" w:line-rule="auto"/>
        <w:ind w:firstLine="540"/>
        <w:jc w:val="both"/>
      </w:pPr>
      <w:r>
        <w:rPr>
          <w:sz w:val="20"/>
        </w:rPr>
        <w:t xml:space="preserve">сведения о соответствии СО НКО требованиям </w:t>
      </w:r>
      <w:hyperlink w:history="0" w:anchor="P82" w:tooltip="2.3. Требования, которым должен соответствовать участник отбора:">
        <w:r>
          <w:rPr>
            <w:sz w:val="20"/>
            <w:color w:val="0000ff"/>
          </w:rPr>
          <w:t xml:space="preserve">абзаца четвертого пункта 2.3</w:t>
        </w:r>
      </w:hyperlink>
      <w:r>
        <w:rPr>
          <w:sz w:val="20"/>
        </w:rPr>
        <w:t xml:space="preserve"> настоящего Порядка;</w:t>
      </w:r>
    </w:p>
    <w:p>
      <w:pPr>
        <w:pStyle w:val="0"/>
        <w:spacing w:before="200" w:line-rule="auto"/>
        <w:ind w:firstLine="540"/>
        <w:jc w:val="both"/>
      </w:pPr>
      <w:r>
        <w:rPr>
          <w:sz w:val="20"/>
        </w:rPr>
        <w:t xml:space="preserve">сведения о наличии у СО НКО заключенных договоров, о предоставлении социальных услуг в соответствии с индивидуальной программой по технологии "Персональный помощник";</w:t>
      </w:r>
    </w:p>
    <w:p>
      <w:pPr>
        <w:pStyle w:val="0"/>
        <w:spacing w:before="200" w:line-rule="auto"/>
        <w:ind w:firstLine="540"/>
        <w:jc w:val="both"/>
      </w:pPr>
      <w:r>
        <w:rPr>
          <w:sz w:val="20"/>
        </w:rPr>
        <w:t xml:space="preserve">согласие на публикацию (размещение) на официальном сайте информации о СО НКО, о подаваемой СО НКО заявке, иной информации о СО НКО, связанной с отбором.</w:t>
      </w:r>
    </w:p>
    <w:p>
      <w:pPr>
        <w:pStyle w:val="0"/>
        <w:spacing w:before="200" w:line-rule="auto"/>
        <w:ind w:firstLine="540"/>
        <w:jc w:val="both"/>
      </w:pPr>
      <w:r>
        <w:rPr>
          <w:sz w:val="20"/>
        </w:rPr>
        <w:t xml:space="preserve">2.5. Заявка представляется руководителем СО НКО в Комитет лично либо через представителя по доверенности.</w:t>
      </w:r>
    </w:p>
    <w:p>
      <w:pPr>
        <w:pStyle w:val="0"/>
        <w:spacing w:before="200" w:line-rule="auto"/>
        <w:ind w:firstLine="540"/>
        <w:jc w:val="both"/>
      </w:pPr>
      <w:r>
        <w:rPr>
          <w:sz w:val="20"/>
        </w:rPr>
        <w:t xml:space="preserve">В случае подачи заявки через представителя по доверенности доверенность прилагается.</w:t>
      </w:r>
    </w:p>
    <w:p>
      <w:pPr>
        <w:pStyle w:val="0"/>
        <w:spacing w:before="200" w:line-rule="auto"/>
        <w:ind w:firstLine="540"/>
        <w:jc w:val="both"/>
      </w:pPr>
      <w:r>
        <w:rPr>
          <w:sz w:val="20"/>
        </w:rPr>
        <w:t xml:space="preserve">Заявка, представленная СО НКО, должна быть оформлена в установленном порядке.</w:t>
      </w:r>
    </w:p>
    <w:p>
      <w:pPr>
        <w:pStyle w:val="0"/>
        <w:spacing w:before="200" w:line-rule="auto"/>
        <w:ind w:firstLine="540"/>
        <w:jc w:val="both"/>
      </w:pPr>
      <w:r>
        <w:rPr>
          <w:sz w:val="20"/>
        </w:rPr>
        <w:t xml:space="preserve">2.6. Заявки регистрируются в день приема в журнале учета заявок в порядке очередности с указанием даты и времени их подачи.</w:t>
      </w:r>
    </w:p>
    <w:p>
      <w:pPr>
        <w:pStyle w:val="0"/>
        <w:spacing w:before="200" w:line-rule="auto"/>
        <w:ind w:firstLine="540"/>
        <w:jc w:val="both"/>
      </w:pPr>
      <w:r>
        <w:rPr>
          <w:sz w:val="20"/>
        </w:rPr>
        <w:t xml:space="preserve">Один экземпляр заявки с отметкой о регистрации возвращается СО НКО.</w:t>
      </w:r>
    </w:p>
    <w:bookmarkStart w:id="98" w:name="P98"/>
    <w:bookmarkEnd w:id="98"/>
    <w:p>
      <w:pPr>
        <w:pStyle w:val="0"/>
        <w:spacing w:before="200" w:line-rule="auto"/>
        <w:ind w:firstLine="540"/>
        <w:jc w:val="both"/>
      </w:pPr>
      <w:r>
        <w:rPr>
          <w:sz w:val="20"/>
        </w:rPr>
        <w:t xml:space="preserve">2.7. Комитет в течение пяти рабочих дней со дня поступления заявки запрашивает в порядке межведомственного информационного взаимодействия в отношении СО НКО:</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19"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выписку из Реестра, подтверждающую нахождение СО НКО в Реестре не менее одного года до дня подачи заявки.</w:t>
      </w:r>
    </w:p>
    <w:p>
      <w:pPr>
        <w:pStyle w:val="0"/>
        <w:spacing w:before="200" w:line-rule="auto"/>
        <w:ind w:firstLine="540"/>
        <w:jc w:val="both"/>
      </w:pPr>
      <w:r>
        <w:rPr>
          <w:sz w:val="20"/>
        </w:rPr>
        <w:t xml:space="preserve">2.8. СО НКО вправе представить документы, указанные в </w:t>
      </w:r>
      <w:hyperlink w:history="0" w:anchor="P98" w:tooltip="2.7. Комитет в течение пяти рабочих дней со дня поступления заявки запрашивает в порядке межведомственного информационного взаимодействия в отношении СО НКО:">
        <w:r>
          <w:rPr>
            <w:sz w:val="20"/>
            <w:color w:val="0000ff"/>
          </w:rPr>
          <w:t xml:space="preserve">пункте 2.7</w:t>
        </w:r>
      </w:hyperlink>
      <w:r>
        <w:rPr>
          <w:sz w:val="20"/>
        </w:rPr>
        <w:t xml:space="preserve"> настоящего Порядка, самостоятельно одновременно с подачей заявки.</w:t>
      </w:r>
    </w:p>
    <w:p>
      <w:pPr>
        <w:pStyle w:val="0"/>
        <w:spacing w:before="200" w:line-rule="auto"/>
        <w:ind w:firstLine="540"/>
        <w:jc w:val="both"/>
      </w:pPr>
      <w:r>
        <w:rPr>
          <w:sz w:val="20"/>
        </w:rPr>
        <w:t xml:space="preserve">При представлении СО НКО документов, указанных в </w:t>
      </w:r>
      <w:hyperlink w:history="0" w:anchor="P98" w:tooltip="2.7. Комитет в течение пяти рабочих дней со дня поступления заявки запрашивает в порядке межведомственного информационного взаимодействия в отношении СО НКО:">
        <w:r>
          <w:rPr>
            <w:sz w:val="20"/>
            <w:color w:val="0000ff"/>
          </w:rPr>
          <w:t xml:space="preserve">пункте 2.7</w:t>
        </w:r>
      </w:hyperlink>
      <w:r>
        <w:rPr>
          <w:sz w:val="20"/>
        </w:rPr>
        <w:t xml:space="preserve"> настоящего Порядка,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многофункциональные центры предоставления государственных и муниципальных услуг (далее именуются - МФЦ), должна быть выдана не ранее первого числа месяца подачи заявки.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98" w:tooltip="2.7. Комитет в течение пяти рабочих дней со дня поступления заявки запрашивает в порядке межведомственного информационного взаимодействия в отношении СО НКО:">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98" w:tooltip="2.7. Комитет в течение пяти рабочих дней со дня поступления заявки запрашивает в порядке межведомственного информационного взаимодействия в отношении СО НКО:">
        <w:r>
          <w:rPr>
            <w:sz w:val="20"/>
            <w:color w:val="0000ff"/>
          </w:rPr>
          <w:t xml:space="preserve">пунктом 2.7</w:t>
        </w:r>
      </w:hyperlink>
      <w:r>
        <w:rPr>
          <w:sz w:val="20"/>
        </w:rPr>
        <w:t xml:space="preserve"> настоящего Порядка.</w:t>
      </w:r>
    </w:p>
    <w:p>
      <w:pPr>
        <w:pStyle w:val="0"/>
        <w:jc w:val="both"/>
      </w:pPr>
      <w:r>
        <w:rPr>
          <w:sz w:val="20"/>
        </w:rPr>
        <w:t xml:space="preserve">(абзац введен </w:t>
      </w:r>
      <w:hyperlink w:history="0" r:id="rId20"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2.9. Комитет в течение одного рабочего дня со дня окончания срока приема заявок передает заявки и документы, принятые от СО НКО, документы и информацию, полученные в порядке межведомственного информационного взаимодействия, а также имеющиеся в Комитете, в комиссию.</w:t>
      </w:r>
    </w:p>
    <w:p>
      <w:pPr>
        <w:pStyle w:val="0"/>
        <w:spacing w:before="200" w:line-rule="auto"/>
        <w:ind w:firstLine="540"/>
        <w:jc w:val="both"/>
      </w:pPr>
      <w:r>
        <w:rPr>
          <w:sz w:val="20"/>
        </w:rPr>
        <w:t xml:space="preserve">2.10. Комиссия в течение 10 рабочих дней со дня получения заявок:</w:t>
      </w:r>
    </w:p>
    <w:p>
      <w:pPr>
        <w:pStyle w:val="0"/>
        <w:spacing w:before="200" w:line-rule="auto"/>
        <w:ind w:firstLine="540"/>
        <w:jc w:val="both"/>
      </w:pPr>
      <w:r>
        <w:rPr>
          <w:sz w:val="20"/>
        </w:rPr>
        <w:t xml:space="preserve">рассматривает представленные документы на предмет соответствия СО НКО и документов, представленных СО НКО, категории, критериям отбора, требованиям, установленным </w:t>
      </w:r>
      <w:hyperlink w:history="0" w:anchor="P56" w:tooltip="1.6. Право на получение субсидий имеют СО НКО, осуществляющие социальное обслуживание по технологии &quot;Персональный помощник&quot;, прошедшие отбор для предоставления субсидий путем запроса предложений в порядке, предусмотренном разделом 2 настоящего Порядка (далее именуется - отбор).">
        <w:r>
          <w:rPr>
            <w:sz w:val="20"/>
            <w:color w:val="0000ff"/>
          </w:rPr>
          <w:t xml:space="preserve">пунктами 1.6</w:t>
        </w:r>
      </w:hyperlink>
      <w:r>
        <w:rPr>
          <w:sz w:val="20"/>
        </w:rPr>
        <w:t xml:space="preserve">, </w:t>
      </w:r>
      <w:hyperlink w:history="0" w:anchor="P57" w:tooltip="1.7. Критериями отбора получателей субсидий являются:">
        <w:r>
          <w:rPr>
            <w:sz w:val="20"/>
            <w:color w:val="0000ff"/>
          </w:rPr>
          <w:t xml:space="preserve">1.7</w:t>
        </w:r>
      </w:hyperlink>
      <w:r>
        <w:rPr>
          <w:sz w:val="20"/>
        </w:rPr>
        <w:t xml:space="preserve"> и </w:t>
      </w:r>
      <w:hyperlink w:history="0" w:anchor="P82" w:tooltip="2.3. Требования, которым должен соответствовать участник отбор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принимает решение о прохождении отбора и включении СО НКО в реестр СО НКО, прошедших отбор, либо об отклонении заявки и отказе во включении СО НКО в реестр СО НКО, прошедших отбор.</w:t>
      </w:r>
    </w:p>
    <w:p>
      <w:pPr>
        <w:pStyle w:val="0"/>
        <w:spacing w:before="200" w:line-rule="auto"/>
        <w:ind w:firstLine="540"/>
        <w:jc w:val="both"/>
      </w:pPr>
      <w:r>
        <w:rPr>
          <w:sz w:val="20"/>
        </w:rPr>
        <w:t xml:space="preserve">2.11. Основаниями для отклонения заявки и отказа во включении СО НКО в реестр СО НКО, прошедших отбор, являются:</w:t>
      </w:r>
    </w:p>
    <w:p>
      <w:pPr>
        <w:pStyle w:val="0"/>
        <w:spacing w:before="200" w:line-rule="auto"/>
        <w:ind w:firstLine="540"/>
        <w:jc w:val="both"/>
      </w:pPr>
      <w:r>
        <w:rPr>
          <w:sz w:val="20"/>
        </w:rPr>
        <w:t xml:space="preserve">несоответствие СО НКО категории, критериям отбора и требованиям, установленным </w:t>
      </w:r>
      <w:hyperlink w:history="0" w:anchor="P56" w:tooltip="1.6. Право на получение субсидий имеют СО НКО, осуществляющие социальное обслуживание по технологии &quot;Персональный помощник&quot;, прошедшие отбор для предоставления субсидий путем запроса предложений в порядке, предусмотренном разделом 2 настоящего Порядка (далее именуется - отбор).">
        <w:r>
          <w:rPr>
            <w:sz w:val="20"/>
            <w:color w:val="0000ff"/>
          </w:rPr>
          <w:t xml:space="preserve">пунктами 1.6</w:t>
        </w:r>
      </w:hyperlink>
      <w:r>
        <w:rPr>
          <w:sz w:val="20"/>
        </w:rPr>
        <w:t xml:space="preserve">, </w:t>
      </w:r>
      <w:hyperlink w:history="0" w:anchor="P57" w:tooltip="1.7. Критериями отбора получателей субсидий являются:">
        <w:r>
          <w:rPr>
            <w:sz w:val="20"/>
            <w:color w:val="0000ff"/>
          </w:rPr>
          <w:t xml:space="preserve">1.7</w:t>
        </w:r>
      </w:hyperlink>
      <w:r>
        <w:rPr>
          <w:sz w:val="20"/>
        </w:rPr>
        <w:t xml:space="preserve"> и </w:t>
      </w:r>
      <w:hyperlink w:history="0" w:anchor="P82" w:tooltip="2.3. Требования, которым должен соответствовать участник отбор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представление СО НКО заявки с нарушением сроков, указанных в объявлении о проведении отбора;</w:t>
      </w:r>
    </w:p>
    <w:p>
      <w:pPr>
        <w:pStyle w:val="0"/>
        <w:spacing w:before="200" w:line-rule="auto"/>
        <w:ind w:firstLine="540"/>
        <w:jc w:val="both"/>
      </w:pPr>
      <w:r>
        <w:rPr>
          <w:sz w:val="20"/>
        </w:rPr>
        <w:t xml:space="preserve">представление СО НКО заявки с нарушением требований, установленных </w:t>
      </w:r>
      <w:hyperlink w:history="0" w:anchor="P89" w:tooltip="2.4. СО НКО, желающие принять участие в отборе, в течение срока, указанного в объявлении о проведении отбора, подают в Комитет заявку в двух экземплярах по форме, утвержденной приказом Комитета, включающую в том числе:">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представление СО НКО заявки, оформленной не по утвержденной форме;</w:t>
      </w:r>
    </w:p>
    <w:p>
      <w:pPr>
        <w:pStyle w:val="0"/>
        <w:spacing w:before="200" w:line-rule="auto"/>
        <w:ind w:firstLine="540"/>
        <w:jc w:val="both"/>
      </w:pPr>
      <w:r>
        <w:rPr>
          <w:sz w:val="20"/>
        </w:rPr>
        <w:t xml:space="preserve">недостоверность представленной СО НКО информации;</w:t>
      </w:r>
    </w:p>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неуполномоченным лицом.</w:t>
      </w:r>
    </w:p>
    <w:p>
      <w:pPr>
        <w:pStyle w:val="0"/>
        <w:spacing w:before="200" w:line-rule="auto"/>
        <w:ind w:firstLine="540"/>
        <w:jc w:val="both"/>
      </w:pPr>
      <w:r>
        <w:rPr>
          <w:sz w:val="20"/>
        </w:rPr>
        <w:t xml:space="preserve">2.12. Решение комиссии оформляется в виде протокола, который в течение одного рабочего дня со дня принятия такого решения направляется в Комитет.</w:t>
      </w:r>
    </w:p>
    <w:p>
      <w:pPr>
        <w:pStyle w:val="0"/>
        <w:spacing w:before="200" w:line-rule="auto"/>
        <w:ind w:firstLine="540"/>
        <w:jc w:val="both"/>
      </w:pPr>
      <w:r>
        <w:rPr>
          <w:sz w:val="20"/>
        </w:rPr>
        <w:t xml:space="preserve">В протокол по итогам проведения отбора включаются следующие сведения:</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наименования СО НКО, прошедших отбор.</w:t>
      </w:r>
    </w:p>
    <w:p>
      <w:pPr>
        <w:pStyle w:val="0"/>
        <w:spacing w:before="200" w:line-rule="auto"/>
        <w:ind w:firstLine="540"/>
        <w:jc w:val="both"/>
      </w:pPr>
      <w:r>
        <w:rPr>
          <w:sz w:val="20"/>
        </w:rPr>
        <w:t xml:space="preserve">Комитет в течение одного рабочего дня со дня получения от комиссии протокола размещает его на официальном сайте и формирует реестр СО НКО, прошедших отбор.</w:t>
      </w:r>
    </w:p>
    <w:p>
      <w:pPr>
        <w:pStyle w:val="0"/>
        <w:spacing w:before="200" w:line-rule="auto"/>
        <w:ind w:firstLine="540"/>
        <w:jc w:val="both"/>
      </w:pPr>
      <w:r>
        <w:rPr>
          <w:sz w:val="20"/>
        </w:rPr>
        <w:t xml:space="preserve">2.13. Об отклонении заявки и отказе во включении в реестр СО НКО, прошедших отбор, СО НКО уведомляется в течение 15 рабочих дней со дня принятия такого решения письмом Комитета с указанием причин отклонения заявки и отказа во включении в реестр СО НКО, прошедших отбор, которое направляется на адрес электронной почты, указанный в заявке, или вручается под подпись лично руководителю СО НКО либо представителю по доверенности, или направляется заказным письмом с уведомлением о вручении.</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субсидий:</w:t>
      </w:r>
    </w:p>
    <w:bookmarkStart w:id="131" w:name="P131"/>
    <w:bookmarkEnd w:id="131"/>
    <w:p>
      <w:pPr>
        <w:pStyle w:val="0"/>
        <w:spacing w:before="200" w:line-rule="auto"/>
        <w:ind w:firstLine="540"/>
        <w:jc w:val="both"/>
      </w:pPr>
      <w:r>
        <w:rPr>
          <w:sz w:val="20"/>
        </w:rPr>
        <w:t xml:space="preserve">3.1.1. Соответствие СО НКО следующим требованиям:</w:t>
      </w:r>
    </w:p>
    <w:p>
      <w:pPr>
        <w:pStyle w:val="0"/>
        <w:spacing w:before="200" w:line-rule="auto"/>
        <w:ind w:firstLine="540"/>
        <w:jc w:val="both"/>
      </w:pPr>
      <w:r>
        <w:rPr>
          <w:sz w:val="20"/>
        </w:rPr>
        <w:t xml:space="preserve">1) на первое число месяца представления в Комитет заявления о предоставлении субсидии:</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51" w:tooltip="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quot;Персональный помощник&quot; с использованием сертификата (далее именуется - социальное обслуживание по технологии &quot;Персональный помощник&quot;), не оплаченных получателем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заявления о предоставлении субсидии.</w:t>
      </w:r>
    </w:p>
    <w:p>
      <w:pPr>
        <w:pStyle w:val="0"/>
        <w:jc w:val="both"/>
      </w:pPr>
      <w:r>
        <w:rPr>
          <w:sz w:val="20"/>
        </w:rPr>
        <w:t xml:space="preserve">(пп. 3.1.1 в ред. </w:t>
      </w:r>
      <w:hyperlink w:history="0" r:id="rId2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bookmarkStart w:id="138" w:name="P138"/>
    <w:bookmarkEnd w:id="138"/>
    <w:p>
      <w:pPr>
        <w:pStyle w:val="0"/>
        <w:spacing w:before="200" w:line-rule="auto"/>
        <w:ind w:firstLine="540"/>
        <w:jc w:val="both"/>
      </w:pPr>
      <w:r>
        <w:rPr>
          <w:sz w:val="20"/>
        </w:rPr>
        <w:t xml:space="preserve">3.1.2. Заключение СО НКО с получателем социальных услуг договора о предоставлении социальных услуг.</w:t>
      </w:r>
    </w:p>
    <w:p>
      <w:pPr>
        <w:pStyle w:val="0"/>
        <w:spacing w:before="200" w:line-rule="auto"/>
        <w:ind w:firstLine="540"/>
        <w:jc w:val="both"/>
      </w:pPr>
      <w:r>
        <w:rPr>
          <w:sz w:val="20"/>
        </w:rPr>
        <w:t xml:space="preserve">3.1.3. Предоставление СО НКО социальных услуг в порядке и объемах, предусмотренных </w:t>
      </w:r>
      <w:hyperlink w:history="0" r:id="rId22" w:tooltip="Приказ комитета социальной защиты населения Волгоградской обл. от 19.02.2015 N 345 (ред. от 11.04.2023) &quot;Об утверждении Порядка предоставления социальных услуг в форме социального обслуживания на дому&quot; {КонсультантПлюс}">
        <w:r>
          <w:rPr>
            <w:sz w:val="20"/>
            <w:color w:val="0000ff"/>
          </w:rPr>
          <w:t xml:space="preserve">Порядком</w:t>
        </w:r>
      </w:hyperlink>
      <w:r>
        <w:rPr>
          <w:sz w:val="20"/>
        </w:rPr>
        <w:t xml:space="preserve"> предоставления социальных услуг в форме социального обслуживания на дому, утвержденным приказом Комитета от 19 февраля 2015 г. N 345, а также предусмотренных </w:t>
      </w:r>
      <w:hyperlink w:history="0" r:id="rId23" w:tooltip="Приказ комитета социальной защиты населения Волгоградской обл. от 28.05.2018 N 816 (ред. от 19.04.2023) &quot;Об утверждении Положения о технологии &quot;Персональный помощник&quot; {КонсультантПлюс}">
        <w:r>
          <w:rPr>
            <w:sz w:val="20"/>
            <w:color w:val="0000ff"/>
          </w:rPr>
          <w:t xml:space="preserve">Положением</w:t>
        </w:r>
      </w:hyperlink>
      <w:r>
        <w:rPr>
          <w:sz w:val="20"/>
        </w:rPr>
        <w:t xml:space="preserve"> о технологии "Персональный помощник", утвержденным приказом Комитета от 28 мая 2018 г. N 816.</w:t>
      </w:r>
    </w:p>
    <w:p>
      <w:pPr>
        <w:pStyle w:val="0"/>
        <w:spacing w:before="200" w:line-rule="auto"/>
        <w:ind w:firstLine="540"/>
        <w:jc w:val="both"/>
      </w:pPr>
      <w:r>
        <w:rPr>
          <w:sz w:val="20"/>
        </w:rPr>
        <w:t xml:space="preserve">3.1.4. Заключение СО НКО и Комитетом соглашения о предоставлении субсидии (далее именуется - Соглашение) в соответствии с типовой формой, установленной комитетом финансов Волгоградской области для соглашений о предоставлении субсидий из областного бюджета.</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значения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условие о согласии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СО НКО и иными юридическими лицами, получающими средства на основании договоров, заключенных с СО НКО в целях исполнения обязательств по Соглашению,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обязательство СО НКО по представлению отчетов, указанных в </w:t>
      </w:r>
      <w:hyperlink w:history="0" w:anchor="P158" w:tooltip="3.1.9. Представление СО НКО в Комитет отчетов об осуществлении расходов СО НКО, источником финансового обеспечения которых является субсидия, и отчетов о достижении значений результата предоставления субсидии и показателей, необходимых для достижения результата предоставления субсидии.">
        <w:r>
          <w:rPr>
            <w:sz w:val="20"/>
            <w:color w:val="0000ff"/>
          </w:rPr>
          <w:t xml:space="preserve">подпункте 3.1.9</w:t>
        </w:r>
      </w:hyperlink>
      <w:r>
        <w:rPr>
          <w:sz w:val="20"/>
        </w:rPr>
        <w:t xml:space="preserve"> настоящего пункта;</w:t>
      </w:r>
    </w:p>
    <w:p>
      <w:pPr>
        <w:pStyle w:val="0"/>
        <w:spacing w:before="200" w:line-rule="auto"/>
        <w:ind w:firstLine="540"/>
        <w:jc w:val="both"/>
      </w:pPr>
      <w:r>
        <w:rPr>
          <w:sz w:val="20"/>
        </w:rPr>
        <w:t xml:space="preserve">обязательство СО НКО по соблюдению требований </w:t>
      </w:r>
      <w:hyperlink w:history="0" r:id="rId26" w:tooltip="Приказ комитета социальной защиты населения Волгоградской обл. от 19.02.2015 N 345 (ред. от 11.04.2023) &quot;Об утверждении Порядка предоставления социальных услуг в форме социального обслуживания на дому&quot; {КонсультантПлюс}">
        <w:r>
          <w:rPr>
            <w:sz w:val="20"/>
            <w:color w:val="0000ff"/>
          </w:rPr>
          <w:t xml:space="preserve">Порядка</w:t>
        </w:r>
      </w:hyperlink>
      <w:r>
        <w:rPr>
          <w:sz w:val="20"/>
        </w:rPr>
        <w:t xml:space="preserve"> предоставления социальных услуг в форме социального обслуживания на дому, утвержденного приказом Комитета от 19 февраля 2015 г. N 345 и </w:t>
      </w:r>
      <w:hyperlink w:history="0" r:id="rId27" w:tooltip="Приказ комитета социальной защиты населения Волгоградской обл. от 28.05.2018 N 816 (ред. от 19.04.2023) &quot;Об утверждении Положения о технологии &quot;Персональный помощник&quot; {КонсультантПлюс}">
        <w:r>
          <w:rPr>
            <w:sz w:val="20"/>
            <w:color w:val="0000ff"/>
          </w:rPr>
          <w:t xml:space="preserve">Положения</w:t>
        </w:r>
      </w:hyperlink>
      <w:r>
        <w:rPr>
          <w:sz w:val="20"/>
        </w:rPr>
        <w:t xml:space="preserve"> о технологии "Персональный помощник", утвержденного приказом Комитета от 28 мая 2018 г. N 816.</w:t>
      </w:r>
    </w:p>
    <w:p>
      <w:pPr>
        <w:pStyle w:val="0"/>
        <w:spacing w:before="200" w:line-rule="auto"/>
        <w:ind w:firstLine="540"/>
        <w:jc w:val="both"/>
      </w:pPr>
      <w:r>
        <w:rPr>
          <w:sz w:val="20"/>
        </w:rPr>
        <w:t xml:space="preserve">При последующих обращениях СО НКО между ней и Комитетом заключается дополнительное соглашение к Соглашению (далее именуется - дополнительное соглашение).</w:t>
      </w:r>
    </w:p>
    <w:p>
      <w:pPr>
        <w:pStyle w:val="0"/>
        <w:spacing w:before="200" w:line-rule="auto"/>
        <w:ind w:firstLine="540"/>
        <w:jc w:val="both"/>
      </w:pPr>
      <w:r>
        <w:rPr>
          <w:sz w:val="20"/>
        </w:rPr>
        <w:t xml:space="preserve">3.1.5. Согласие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3.1.6. Соблюдение СО НКО, а также иными юридическими лицами, получающими средства на основании договоров, заключенных с СО НКО в целях исполнения обязательств по Соглашению,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51" w:name="P151"/>
    <w:bookmarkEnd w:id="151"/>
    <w:p>
      <w:pPr>
        <w:pStyle w:val="0"/>
        <w:spacing w:before="200" w:line-rule="auto"/>
        <w:ind w:firstLine="540"/>
        <w:jc w:val="both"/>
      </w:pPr>
      <w:r>
        <w:rPr>
          <w:sz w:val="20"/>
        </w:rPr>
        <w:t xml:space="preserve">3.1.7. Наличие у СО НКО расчетного счета, открытого в учреждениях Центрального банка Российской Федерации или кредитных организациях на территории Волгоградской области (далее именуется - расчетный счет).</w:t>
      </w:r>
    </w:p>
    <w:bookmarkStart w:id="152" w:name="P152"/>
    <w:bookmarkEnd w:id="152"/>
    <w:p>
      <w:pPr>
        <w:pStyle w:val="0"/>
        <w:spacing w:before="200" w:line-rule="auto"/>
        <w:ind w:firstLine="540"/>
        <w:jc w:val="both"/>
      </w:pPr>
      <w:r>
        <w:rPr>
          <w:sz w:val="20"/>
        </w:rPr>
        <w:t xml:space="preserve">3.1.8. Достижение СО НКО по состоянию на 31 декабря текущего финансового года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Результатом предоставления субсидии является количество посещений социальным работником СО НКО получателя социальных услуг в целях социального обслуживания по технологии "Персональный помощник" в течение срока действия Соглашения.</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граждан, получивших социальные услуги в форме социального обслуживания по технологии "Персональный помощник";</w:t>
      </w:r>
    </w:p>
    <w:bookmarkStart w:id="156" w:name="P156"/>
    <w:bookmarkEnd w:id="156"/>
    <w:p>
      <w:pPr>
        <w:pStyle w:val="0"/>
        <w:spacing w:before="200" w:line-rule="auto"/>
        <w:ind w:firstLine="540"/>
        <w:jc w:val="both"/>
      </w:pPr>
      <w:r>
        <w:rPr>
          <w:sz w:val="20"/>
        </w:rPr>
        <w:t xml:space="preserve">доля услуг по уходу в общем количестве социальных услуг, оказанных получателю социальных услуг социальным работником СО НКО в течение срока действия Соглашения.</w:t>
      </w:r>
    </w:p>
    <w:p>
      <w:pPr>
        <w:pStyle w:val="0"/>
        <w:spacing w:before="200" w:line-rule="auto"/>
        <w:ind w:firstLine="540"/>
        <w:jc w:val="both"/>
      </w:pPr>
      <w:r>
        <w:rPr>
          <w:sz w:val="20"/>
        </w:rPr>
        <w:t xml:space="preserve">Конкретное значение результата предоставления субсидии и показателей предоставления субсидий устанавливается в Соглашении.</w:t>
      </w:r>
    </w:p>
    <w:bookmarkStart w:id="158" w:name="P158"/>
    <w:bookmarkEnd w:id="158"/>
    <w:p>
      <w:pPr>
        <w:pStyle w:val="0"/>
        <w:spacing w:before="200" w:line-rule="auto"/>
        <w:ind w:firstLine="540"/>
        <w:jc w:val="both"/>
      </w:pPr>
      <w:r>
        <w:rPr>
          <w:sz w:val="20"/>
        </w:rPr>
        <w:t xml:space="preserve">3.1.9. Представление СО НКО в Комитет отчетов об осуществлении расходов СО НКО, источником финансового обеспечения которых является субсидия, и отчетов о достижении значений результата предоставления субсидии и показателей, необходимых для достижения результата предоставления субсидии.</w:t>
      </w:r>
    </w:p>
    <w:bookmarkStart w:id="159" w:name="P159"/>
    <w:bookmarkEnd w:id="159"/>
    <w:p>
      <w:pPr>
        <w:pStyle w:val="0"/>
        <w:spacing w:before="200" w:line-rule="auto"/>
        <w:ind w:firstLine="540"/>
        <w:jc w:val="both"/>
      </w:pPr>
      <w:r>
        <w:rPr>
          <w:sz w:val="20"/>
        </w:rPr>
        <w:t xml:space="preserve">3.1.10. Наличие СО НКО в реестре СО НКО, прошедших отбор.</w:t>
      </w:r>
    </w:p>
    <w:bookmarkStart w:id="160" w:name="P160"/>
    <w:bookmarkEnd w:id="160"/>
    <w:p>
      <w:pPr>
        <w:pStyle w:val="0"/>
        <w:spacing w:before="200" w:line-rule="auto"/>
        <w:ind w:firstLine="540"/>
        <w:jc w:val="both"/>
      </w:pPr>
      <w:r>
        <w:rPr>
          <w:sz w:val="20"/>
        </w:rPr>
        <w:t xml:space="preserve">3.1.11. Использование СО НКО субсидии на цели, указанные в </w:t>
      </w:r>
      <w:hyperlink w:history="0" w:anchor="P51" w:tooltip="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quot;Персональный помощник&quot; с использованием сертификата (далее именуется - социальное обслуживание по технологии &quot;Персональный помощник&quot;), не оплаченных получателем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3.2. Размер субсидии, предоставляемой СО НКО, определяется по следующей формуле:</w:t>
      </w:r>
    </w:p>
    <w:p>
      <w:pPr>
        <w:pStyle w:val="0"/>
        <w:jc w:val="both"/>
      </w:pPr>
      <w:r>
        <w:rPr>
          <w:sz w:val="20"/>
        </w:rPr>
      </w:r>
    </w:p>
    <w:p>
      <w:pPr>
        <w:pStyle w:val="0"/>
        <w:ind w:firstLine="540"/>
        <w:jc w:val="both"/>
      </w:pPr>
      <w:r>
        <w:rPr>
          <w:position w:val="-29"/>
        </w:rPr>
        <w:drawing>
          <wp:inline distT="0" distB="0" distL="0" distR="0">
            <wp:extent cx="20478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размер субсидии, предоставляемой СО НКО;</w:t>
      </w:r>
    </w:p>
    <w:p>
      <w:pPr>
        <w:pStyle w:val="0"/>
        <w:spacing w:before="200" w:line-rule="auto"/>
        <w:ind w:firstLine="540"/>
        <w:jc w:val="both"/>
      </w:pPr>
      <w:r>
        <w:rPr>
          <w:sz w:val="20"/>
        </w:rPr>
        <w:t xml:space="preserve">R</w:t>
      </w:r>
      <w:r>
        <w:rPr>
          <w:sz w:val="20"/>
          <w:vertAlign w:val="subscript"/>
        </w:rPr>
        <w:t xml:space="preserve">ij</w:t>
      </w:r>
      <w:r>
        <w:rPr>
          <w:sz w:val="20"/>
        </w:rPr>
        <w:t xml:space="preserve"> - расчетное количество посещений i-го получателя социальных услуг социальным работником СО НКО в j-м месяце социального обслуживания по технологии "Персональный помощник" исходя из графика посещений;</w:t>
      </w:r>
    </w:p>
    <w:p>
      <w:pPr>
        <w:pStyle w:val="0"/>
        <w:spacing w:before="200" w:line-rule="auto"/>
        <w:ind w:firstLine="540"/>
        <w:jc w:val="both"/>
      </w:pPr>
      <w:r>
        <w:rPr>
          <w:sz w:val="20"/>
        </w:rPr>
        <w:t xml:space="preserve">P</w:t>
      </w:r>
      <w:r>
        <w:rPr>
          <w:sz w:val="20"/>
          <w:vertAlign w:val="subscript"/>
        </w:rPr>
        <w:t xml:space="preserve">ij</w:t>
      </w:r>
      <w:r>
        <w:rPr>
          <w:sz w:val="20"/>
        </w:rPr>
        <w:t xml:space="preserve"> - плановое количество посещений i-го получателя социальных услуг социальным работником СО НКО в j-м месяце социального обслуживания по технологии "Персональный помощник" в течение полного месяца;</w:t>
      </w:r>
    </w:p>
    <w:p>
      <w:pPr>
        <w:pStyle w:val="0"/>
        <w:spacing w:before="200" w:line-rule="auto"/>
        <w:ind w:firstLine="540"/>
        <w:jc w:val="both"/>
      </w:pPr>
      <w:r>
        <w:rPr>
          <w:sz w:val="20"/>
        </w:rPr>
        <w:t xml:space="preserve">N - стоимость социального обслуживания по технологии "Персональный помощник", равная 14526,5 рубля в месяц;</w:t>
      </w:r>
    </w:p>
    <w:p>
      <w:pPr>
        <w:pStyle w:val="0"/>
        <w:spacing w:before="200" w:line-rule="auto"/>
        <w:ind w:firstLine="540"/>
        <w:jc w:val="both"/>
      </w:pPr>
      <w:r>
        <w:rPr>
          <w:sz w:val="20"/>
        </w:rPr>
        <w:t xml:space="preserve">M</w:t>
      </w:r>
      <w:r>
        <w:rPr>
          <w:sz w:val="20"/>
          <w:vertAlign w:val="subscript"/>
        </w:rPr>
        <w:t xml:space="preserve">i</w:t>
      </w:r>
      <w:r>
        <w:rPr>
          <w:sz w:val="20"/>
        </w:rPr>
        <w:t xml:space="preserve"> - плановый объем средств, подлежащих уплате i-м получателем социальных услуг за социальное обслуживание по технологии "Персональный помощник" ежемесячно;</w:t>
      </w:r>
    </w:p>
    <w:p>
      <w:pPr>
        <w:pStyle w:val="0"/>
        <w:spacing w:before="200" w:line-rule="auto"/>
        <w:ind w:firstLine="540"/>
        <w:jc w:val="both"/>
      </w:pPr>
      <w:r>
        <w:rPr>
          <w:sz w:val="20"/>
        </w:rPr>
        <w:t xml:space="preserve">n - количество получателей социальных услуг, на социальное обслуживание по технологии "Персональный помощник" которых предоставляется субсидия СО НКО;</w:t>
      </w:r>
    </w:p>
    <w:p>
      <w:pPr>
        <w:pStyle w:val="0"/>
        <w:spacing w:before="200" w:line-rule="auto"/>
        <w:ind w:firstLine="540"/>
        <w:jc w:val="both"/>
      </w:pPr>
      <w:r>
        <w:rPr>
          <w:sz w:val="20"/>
        </w:rPr>
        <w:t xml:space="preserve">s - количество месяцев, на которые предоставляется субсидия СО НКО на социальное обслуживание по технологии "Персональный помощник" i-го получателя социальных услуг.</w:t>
      </w:r>
    </w:p>
    <w:bookmarkStart w:id="172" w:name="P172"/>
    <w:bookmarkEnd w:id="172"/>
    <w:p>
      <w:pPr>
        <w:pStyle w:val="0"/>
        <w:spacing w:before="200" w:line-rule="auto"/>
        <w:ind w:firstLine="540"/>
        <w:jc w:val="both"/>
      </w:pPr>
      <w:r>
        <w:rPr>
          <w:sz w:val="20"/>
        </w:rPr>
        <w:t xml:space="preserve">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w:t>
      </w:r>
    </w:p>
    <w:p>
      <w:pPr>
        <w:pStyle w:val="0"/>
        <w:spacing w:before="200" w:line-rule="auto"/>
        <w:ind w:firstLine="540"/>
        <w:jc w:val="both"/>
      </w:pPr>
      <w:r>
        <w:rPr>
          <w:sz w:val="20"/>
        </w:rPr>
        <w:t xml:space="preserve">заявление о предоставлении субсидии в двух экземплярах по форме, установленной Комитетом, содержащее сведения о соответствии СО НКО требованиям </w:t>
      </w:r>
      <w:hyperlink w:history="0" w:anchor="P131" w:tooltip="3.1.1. Соответствие СО НКО следующим требованиям:">
        <w:r>
          <w:rPr>
            <w:sz w:val="20"/>
            <w:color w:val="0000ff"/>
          </w:rPr>
          <w:t xml:space="preserve">абзаца четвертого подпункта 3.1.1 пункта 3.1</w:t>
        </w:r>
      </w:hyperlink>
      <w:r>
        <w:rPr>
          <w:sz w:val="20"/>
        </w:rPr>
        <w:t xml:space="preserve"> настоящего Порядка;</w:t>
      </w:r>
    </w:p>
    <w:p>
      <w:pPr>
        <w:pStyle w:val="0"/>
        <w:spacing w:before="200" w:line-rule="auto"/>
        <w:ind w:firstLine="540"/>
        <w:jc w:val="both"/>
      </w:pPr>
      <w:r>
        <w:rPr>
          <w:sz w:val="20"/>
        </w:rPr>
        <w:t xml:space="preserve">сертификаты (дубликаты сертификатов);</w:t>
      </w:r>
    </w:p>
    <w:p>
      <w:pPr>
        <w:pStyle w:val="0"/>
        <w:spacing w:before="200" w:line-rule="auto"/>
        <w:ind w:firstLine="540"/>
        <w:jc w:val="both"/>
      </w:pPr>
      <w:r>
        <w:rPr>
          <w:sz w:val="20"/>
        </w:rPr>
        <w:t xml:space="preserve">копии договоров о предоставлении социальных услуг, заверенных СО НКО в установленном порядке;</w:t>
      </w:r>
    </w:p>
    <w:p>
      <w:pPr>
        <w:pStyle w:val="0"/>
        <w:spacing w:before="200" w:line-rule="auto"/>
        <w:ind w:firstLine="540"/>
        <w:jc w:val="both"/>
      </w:pPr>
      <w:r>
        <w:rPr>
          <w:sz w:val="20"/>
        </w:rPr>
        <w:t xml:space="preserve">копии графиков посещений по форме, установленной Комитетом, заверенных СО НКО в установленном порядке;</w:t>
      </w:r>
    </w:p>
    <w:p>
      <w:pPr>
        <w:pStyle w:val="0"/>
        <w:spacing w:before="200" w:line-rule="auto"/>
        <w:ind w:firstLine="540"/>
        <w:jc w:val="both"/>
      </w:pPr>
      <w:r>
        <w:rPr>
          <w:sz w:val="20"/>
        </w:rPr>
        <w:t xml:space="preserve">согласие на обработку персональных данных, представляемое в случаях, которые установлены Федеральным </w:t>
      </w:r>
      <w:hyperlink w:history="0" r:id="rId3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по примерной форме, утвержденной приказом Комитета.</w:t>
      </w:r>
    </w:p>
    <w:p>
      <w:pPr>
        <w:pStyle w:val="0"/>
        <w:jc w:val="both"/>
      </w:pPr>
      <w:r>
        <w:rPr>
          <w:sz w:val="20"/>
        </w:rPr>
        <w:t xml:space="preserve">(в ред. </w:t>
      </w:r>
      <w:hyperlink w:history="0" r:id="rId3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3.4. Документы, указанные в </w:t>
      </w:r>
      <w:hyperlink w:history="0" w:anchor="P172" w:tooltip="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
        <w:r>
          <w:rPr>
            <w:sz w:val="20"/>
            <w:color w:val="0000ff"/>
          </w:rPr>
          <w:t xml:space="preserve">пункте 3.3</w:t>
        </w:r>
      </w:hyperlink>
      <w:r>
        <w:rPr>
          <w:sz w:val="20"/>
        </w:rPr>
        <w:t xml:space="preserve"> настоящего Порядка, подаются руководителем СО НКО лично либо через представителя по доверенности. В случае подачи документов представителем по доверенности доверенность прилагается.</w:t>
      </w:r>
    </w:p>
    <w:p>
      <w:pPr>
        <w:pStyle w:val="0"/>
        <w:spacing w:before="200" w:line-rule="auto"/>
        <w:ind w:firstLine="540"/>
        <w:jc w:val="both"/>
      </w:pPr>
      <w:r>
        <w:rPr>
          <w:sz w:val="20"/>
        </w:rPr>
        <w:t xml:space="preserve">3.5. Комитет:</w:t>
      </w:r>
    </w:p>
    <w:p>
      <w:pPr>
        <w:pStyle w:val="0"/>
        <w:spacing w:before="200" w:line-rule="auto"/>
        <w:ind w:firstLine="540"/>
        <w:jc w:val="both"/>
      </w:pPr>
      <w:r>
        <w:rPr>
          <w:sz w:val="20"/>
        </w:rPr>
        <w:t xml:space="preserve">регистрирует заявления о предоставлении субсидии в день приема и в порядке очередности их поступления в журнале регистрации заявлений о предоставлении субсидии. Один экземпляр заявления о предоставлении субсидии с отметкой о регистрации возвращается СО НКО;</w:t>
      </w:r>
    </w:p>
    <w:bookmarkStart w:id="182" w:name="P182"/>
    <w:bookmarkEnd w:id="182"/>
    <w:p>
      <w:pPr>
        <w:pStyle w:val="0"/>
        <w:spacing w:before="200" w:line-rule="auto"/>
        <w:ind w:firstLine="540"/>
        <w:jc w:val="both"/>
      </w:pPr>
      <w:r>
        <w:rPr>
          <w:sz w:val="20"/>
        </w:rPr>
        <w:t xml:space="preserve">в течение пяти рабочих дней со дня регистрации заявления о предоставлении субсидии запрашивает в отношении СО НКО в порядке межведомственного информационного взаимодействия выписку из Единого государственного реестра юридических лиц 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3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3.6. СО НКО вправе представить документы, указанные в </w:t>
      </w:r>
      <w:hyperlink w:history="0" w:anchor="P182" w:tooltip="в течение пяти рабочих дней со дня регистрации заявления о предоставлении субсидии запрашивает в отношении СО НКО в порядке межведомственного информационного взаимодействия выписку из Единого государственного реестра юридических лиц 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абзаце третьем пункта 3.5</w:t>
        </w:r>
      </w:hyperlink>
      <w:r>
        <w:rPr>
          <w:sz w:val="20"/>
        </w:rPr>
        <w:t xml:space="preserve"> настоящего Порядка, в Комитет самостоятельно одновременно с подачей документов, указанных в </w:t>
      </w:r>
      <w:hyperlink w:history="0" w:anchor="P172" w:tooltip="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В случае представления указанных документов СО НКО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МФЦ, должна быть выдана не ранее первого числа месяца подачи заявления о предоставлении субсидии.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82" w:tooltip="в течение пяти рабочих дней со дня регистрации заявления о предоставлении субсидии запрашивает в отношении СО НКО в порядке межведомственного информационного взаимодействия выписку из Единого государственного реестра юридических лиц 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абзацем третьим пункта 3.5</w:t>
        </w:r>
      </w:hyperlink>
      <w:r>
        <w:rPr>
          <w:sz w:val="20"/>
        </w:rPr>
        <w:t xml:space="preserve"> настоящего Порядка.</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заявления о предоставлении субсидии.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82" w:tooltip="в течение пяти рабочих дней со дня регистрации заявления о предоставлении субсидии запрашивает в отношении СО НКО в порядке межведомственного информационного взаимодействия выписку из Единого государственного реестра юридических лиц 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абзацем третьим пункта 3.5</w:t>
        </w:r>
      </w:hyperlink>
      <w:r>
        <w:rPr>
          <w:sz w:val="20"/>
        </w:rPr>
        <w:t xml:space="preserve"> настоящего Порядка.</w:t>
      </w:r>
    </w:p>
    <w:p>
      <w:pPr>
        <w:pStyle w:val="0"/>
        <w:jc w:val="both"/>
      </w:pPr>
      <w:r>
        <w:rPr>
          <w:sz w:val="20"/>
        </w:rPr>
        <w:t xml:space="preserve">(абзац введен </w:t>
      </w:r>
      <w:hyperlink w:history="0" r:id="rId3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3.7. Комитет в течение 15 рабочих дней со дня поступления документов, указанных в </w:t>
      </w:r>
      <w:hyperlink w:history="0" w:anchor="P172" w:tooltip="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
        <w:r>
          <w:rPr>
            <w:sz w:val="20"/>
            <w:color w:val="0000ff"/>
          </w:rPr>
          <w:t xml:space="preserve">пункте 3.3</w:t>
        </w:r>
      </w:hyperlink>
      <w:r>
        <w:rPr>
          <w:sz w:val="20"/>
        </w:rPr>
        <w:t xml:space="preserve"> настоящего Порядка, в порядке очередности их поступления:</w:t>
      </w:r>
    </w:p>
    <w:p>
      <w:pPr>
        <w:pStyle w:val="0"/>
        <w:spacing w:before="200" w:line-rule="auto"/>
        <w:ind w:firstLine="540"/>
        <w:jc w:val="both"/>
      </w:pPr>
      <w:r>
        <w:rPr>
          <w:sz w:val="20"/>
        </w:rPr>
        <w:t xml:space="preserve">рассматривает представленные СО НКО документы на предмет соответствия СО НКО и документов, представленных СО НКО,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w:t>
      </w:r>
    </w:p>
    <w:p>
      <w:pPr>
        <w:pStyle w:val="0"/>
        <w:spacing w:before="200" w:line-rule="auto"/>
        <w:ind w:firstLine="540"/>
        <w:jc w:val="both"/>
      </w:pPr>
      <w:r>
        <w:rPr>
          <w:sz w:val="20"/>
        </w:rPr>
        <w:t xml:space="preserve">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оформляется приказом Комитета и размещается на официальном сайте с указанием получателя субсидии и размера предоставляемой ему субсидии.</w:t>
      </w:r>
    </w:p>
    <w:p>
      <w:pPr>
        <w:pStyle w:val="0"/>
        <w:spacing w:before="200" w:line-rule="auto"/>
        <w:ind w:firstLine="540"/>
        <w:jc w:val="both"/>
      </w:pPr>
      <w:r>
        <w:rPr>
          <w:sz w:val="20"/>
        </w:rPr>
        <w:t xml:space="preserve">3.8. Об отказе в предоставлении субсидии СО НКО уведомляется в течение пяти рабочих дней со дня принятия соответствующего решения письмом Комитета с указанием причин отказа, которое направляется на адрес электронной почты СО НКО, указанный в заявлении о предоставлении субсидии, или вручается под подпись лично руководителю СО НКО либо представителю по доверенности, или направляется заказным письмом.</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СО НКО условиям, установленным </w:t>
      </w:r>
      <w:hyperlink w:history="0" w:anchor="P131" w:tooltip="3.1.1. Соответствие СО НКО следующим требованиям:">
        <w:r>
          <w:rPr>
            <w:sz w:val="20"/>
            <w:color w:val="0000ff"/>
          </w:rPr>
          <w:t xml:space="preserve">подпунктами 3.1.1</w:t>
        </w:r>
      </w:hyperlink>
      <w:r>
        <w:rPr>
          <w:sz w:val="20"/>
        </w:rPr>
        <w:t xml:space="preserve">, </w:t>
      </w:r>
      <w:hyperlink w:history="0" w:anchor="P138" w:tooltip="3.1.2. Заключение СО НКО с получателем социальных услуг договора о предоставлении социальных услуг.">
        <w:r>
          <w:rPr>
            <w:sz w:val="20"/>
            <w:color w:val="0000ff"/>
          </w:rPr>
          <w:t xml:space="preserve">3.1.2</w:t>
        </w:r>
      </w:hyperlink>
      <w:r>
        <w:rPr>
          <w:sz w:val="20"/>
        </w:rPr>
        <w:t xml:space="preserve">, </w:t>
      </w:r>
      <w:hyperlink w:history="0" w:anchor="P151" w:tooltip="3.1.7. Наличие у СО НКО расчетного счета, открытого в учреждениях Центрального банка Российской Федерации или кредитных организациях на территории Волгоградской области (далее именуется - расчетный счет).">
        <w:r>
          <w:rPr>
            <w:sz w:val="20"/>
            <w:color w:val="0000ff"/>
          </w:rPr>
          <w:t xml:space="preserve">3.1.7</w:t>
        </w:r>
      </w:hyperlink>
      <w:r>
        <w:rPr>
          <w:sz w:val="20"/>
        </w:rPr>
        <w:t xml:space="preserve"> и </w:t>
      </w:r>
      <w:hyperlink w:history="0" w:anchor="P159" w:tooltip="3.1.10. Наличие СО НКО в реестре СО НКО, прошедших отбор.">
        <w:r>
          <w:rPr>
            <w:sz w:val="20"/>
            <w:color w:val="0000ff"/>
          </w:rPr>
          <w:t xml:space="preserve">3.1.10 пункта 3.1</w:t>
        </w:r>
      </w:hyperlink>
      <w:r>
        <w:rPr>
          <w:sz w:val="20"/>
        </w:rPr>
        <w:t xml:space="preserve"> настоящего Порядка;</w:t>
      </w:r>
    </w:p>
    <w:bookmarkStart w:id="196" w:name="P196"/>
    <w:bookmarkEnd w:id="196"/>
    <w:p>
      <w:pPr>
        <w:pStyle w:val="0"/>
        <w:spacing w:before="200" w:line-rule="auto"/>
        <w:ind w:firstLine="540"/>
        <w:jc w:val="both"/>
      </w:pPr>
      <w:r>
        <w:rPr>
          <w:sz w:val="20"/>
        </w:rPr>
        <w:t xml:space="preserve">представление заявления о предоставлении субсидии и копий графиков посещений не по установленной Комитетом форме;</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172" w:tooltip="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представленных СО НКО сведений;</w:t>
      </w:r>
    </w:p>
    <w:bookmarkStart w:id="199" w:name="P199"/>
    <w:bookmarkEnd w:id="199"/>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неуполномоченным лицом;</w:t>
      </w:r>
    </w:p>
    <w:p>
      <w:pPr>
        <w:pStyle w:val="0"/>
        <w:spacing w:before="200" w:line-rule="auto"/>
        <w:ind w:firstLine="540"/>
        <w:jc w:val="both"/>
      </w:pPr>
      <w:r>
        <w:rPr>
          <w:sz w:val="20"/>
        </w:rPr>
        <w:t xml:space="preserve">отсутствие лимитов бюджетных обязательств, доведенных Комитету в текущем финансовом году на цели, указанные в </w:t>
      </w:r>
      <w:hyperlink w:history="0" w:anchor="P51" w:tooltip="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quot;Персональный помощник&quot; с использованием сертификата (далее именуется - социальное обслуживание по технологии &quot;Персональный помощник&quot;), не оплаченных получателем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В предоставлении субсидии отказывается также в случае, предусмотренном </w:t>
      </w:r>
      <w:hyperlink w:history="0" w:anchor="P60" w:tooltip="1.8. За счет субсидии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3.9. В случае принятия решения о предоставлении субсидии между Комитетом и СО НКО в течение 30 календарных дней со дня издания приказа о предоставлении субсидии заключается Соглашение (дополнительное соглашение).</w:t>
      </w:r>
    </w:p>
    <w:p>
      <w:pPr>
        <w:pStyle w:val="0"/>
        <w:spacing w:before="200" w:line-rule="auto"/>
        <w:ind w:firstLine="540"/>
        <w:jc w:val="both"/>
      </w:pPr>
      <w:r>
        <w:rPr>
          <w:sz w:val="20"/>
        </w:rPr>
        <w:t xml:space="preserve">В случае если СО НКО в течение срока, указанного в настоящем пункте, не подписала со своей стороны Соглашение (дополнительное соглашение), СО НКО признается уклонившейся от заключения Соглашения (дополнительного соглашения), решение о предоставлении субсидии указанной СО НКО отменяется приказом Комитета.</w:t>
      </w:r>
    </w:p>
    <w:bookmarkStart w:id="204" w:name="P204"/>
    <w:bookmarkEnd w:id="204"/>
    <w:p>
      <w:pPr>
        <w:pStyle w:val="0"/>
        <w:spacing w:before="200" w:line-rule="auto"/>
        <w:ind w:firstLine="540"/>
        <w:jc w:val="both"/>
      </w:pPr>
      <w:r>
        <w:rPr>
          <w:sz w:val="20"/>
        </w:rPr>
        <w:t xml:space="preserve">3.10. В случае недостаточности лимитов бюджетных обязательств для предоставления субсидии в полном расчетном размере и при условии согласия СО НКО, выраженного в заявлении о предоставлении субсидии, Комитет предоставляет субсидию в пределах остатка лимитов бюджетных обязательств.</w:t>
      </w:r>
    </w:p>
    <w:p>
      <w:pPr>
        <w:pStyle w:val="0"/>
        <w:spacing w:before="200" w:line-rule="auto"/>
        <w:ind w:firstLine="540"/>
        <w:jc w:val="both"/>
      </w:pPr>
      <w:r>
        <w:rPr>
          <w:sz w:val="20"/>
        </w:rPr>
        <w:t xml:space="preserve">3.11. В случае увеличения в течение текущего финансового года лимитов бюджетных обязательств Комитет:</w:t>
      </w:r>
    </w:p>
    <w:p>
      <w:pPr>
        <w:pStyle w:val="0"/>
        <w:spacing w:before="200" w:line-rule="auto"/>
        <w:ind w:firstLine="540"/>
        <w:jc w:val="both"/>
      </w:pPr>
      <w:r>
        <w:rPr>
          <w:sz w:val="20"/>
        </w:rPr>
        <w:t xml:space="preserve">1) в течение 10 рабочих дней со дня доведения ему лимитов бюджетных обязательств письменно уведомляет:</w:t>
      </w:r>
    </w:p>
    <w:p>
      <w:pPr>
        <w:pStyle w:val="0"/>
        <w:spacing w:before="200" w:line-rule="auto"/>
        <w:ind w:firstLine="540"/>
        <w:jc w:val="both"/>
      </w:pPr>
      <w:r>
        <w:rPr>
          <w:sz w:val="20"/>
        </w:rPr>
        <w:t xml:space="preserve">СО НКО, которой субсидия была предоставлена в размере меньшем, чем расчетный объем субсидии, о необходимости заключения дополнительного соглашения;</w:t>
      </w:r>
    </w:p>
    <w:p>
      <w:pPr>
        <w:pStyle w:val="0"/>
        <w:spacing w:before="200" w:line-rule="auto"/>
        <w:ind w:firstLine="540"/>
        <w:jc w:val="both"/>
      </w:pPr>
      <w:r>
        <w:rPr>
          <w:sz w:val="20"/>
        </w:rPr>
        <w:t xml:space="preserve">СО НКО, которым ранее было отказано в предоставлении субсидии по причине отсутствия лимитов бюджетных обязательств, о необходимости заключения Соглашения (дополнительного соглашения).</w:t>
      </w:r>
    </w:p>
    <w:p>
      <w:pPr>
        <w:pStyle w:val="0"/>
        <w:spacing w:before="200" w:line-rule="auto"/>
        <w:ind w:firstLine="540"/>
        <w:jc w:val="both"/>
      </w:pPr>
      <w:r>
        <w:rPr>
          <w:sz w:val="20"/>
        </w:rPr>
        <w:t xml:space="preserve">Письменное уведомление направляется на адрес электронной почты, указанный в заявлении о предоставлении субсидии, или вручается под подпись лично руководителю СО НКО либо представителю по доверенности, или направляется заказным письмом;</w:t>
      </w:r>
    </w:p>
    <w:p>
      <w:pPr>
        <w:pStyle w:val="0"/>
        <w:spacing w:before="200" w:line-rule="auto"/>
        <w:ind w:firstLine="540"/>
        <w:jc w:val="both"/>
      </w:pPr>
      <w:r>
        <w:rPr>
          <w:sz w:val="20"/>
        </w:rPr>
        <w:t xml:space="preserve">2) в течение 15 рабочих дней со дня доведения комитету лимитов бюджетных обязательств принимает решение о предоставлении субсидии СО НКО в порядке очередности представления ими документов.</w:t>
      </w:r>
    </w:p>
    <w:p>
      <w:pPr>
        <w:pStyle w:val="0"/>
        <w:spacing w:before="200" w:line-rule="auto"/>
        <w:ind w:firstLine="540"/>
        <w:jc w:val="both"/>
      </w:pPr>
      <w:r>
        <w:rPr>
          <w:sz w:val="20"/>
        </w:rPr>
        <w:t xml:space="preserve">3.12. В случае невозможности предоставления субсидии в текущем финансовом году в связи с отсутствием лимитов бюджетных обязательств она предоставляется в очередном финансовом году без повторной подачи документов, предусмотренных </w:t>
      </w:r>
      <w:hyperlink w:history="0" w:anchor="P172" w:tooltip="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
        <w:r>
          <w:rPr>
            <w:sz w:val="20"/>
            <w:color w:val="0000ff"/>
          </w:rPr>
          <w:t xml:space="preserve">пунктом 3.3</w:t>
        </w:r>
      </w:hyperlink>
      <w:r>
        <w:rPr>
          <w:sz w:val="20"/>
        </w:rPr>
        <w:t xml:space="preserve"> настоящего Порядка, в соответствии с </w:t>
      </w:r>
      <w:hyperlink w:history="0" w:anchor="P204" w:tooltip="3.10. В случае недостаточности лимитов бюджетных обязательств для предоставления субсидии в полном расчетном размере и при условии согласия СО НКО, выраженного в заявлении о предоставлении субсидии, Комитет предоставляет субсидию в пределах остатка лимитов бюджетных обязательств.">
        <w:r>
          <w:rPr>
            <w:sz w:val="20"/>
            <w:color w:val="0000ff"/>
          </w:rPr>
          <w:t xml:space="preserve">пунктом 3.10</w:t>
        </w:r>
      </w:hyperlink>
      <w:r>
        <w:rPr>
          <w:sz w:val="20"/>
        </w:rPr>
        <w:t xml:space="preserve"> настоящего Порядка.</w:t>
      </w:r>
    </w:p>
    <w:p>
      <w:pPr>
        <w:pStyle w:val="0"/>
        <w:spacing w:before="200" w:line-rule="auto"/>
        <w:ind w:firstLine="540"/>
        <w:jc w:val="both"/>
      </w:pPr>
      <w:r>
        <w:rPr>
          <w:sz w:val="20"/>
        </w:rPr>
        <w:t xml:space="preserve">3.13. СО НКО, которой отказано в предоставлении субсидии по основаниям, указанным в </w:t>
      </w:r>
      <w:hyperlink w:history="0" w:anchor="P196" w:tooltip="представление заявления о предоставлении субсидии и копий графиков посещений не по установленной Комитетом форме;">
        <w:r>
          <w:rPr>
            <w:sz w:val="20"/>
            <w:color w:val="0000ff"/>
          </w:rPr>
          <w:t xml:space="preserve">абзацах четвертом</w:t>
        </w:r>
      </w:hyperlink>
      <w:r>
        <w:rPr>
          <w:sz w:val="20"/>
        </w:rPr>
        <w:t xml:space="preserve"> - </w:t>
      </w:r>
      <w:hyperlink w:history="0" w:anchor="P199" w:tooltip="представление документов, обязанность по представлению которых лежит на СО НКО, неуполномоченным лицом;">
        <w:r>
          <w:rPr>
            <w:sz w:val="20"/>
            <w:color w:val="0000ff"/>
          </w:rPr>
          <w:t xml:space="preserve">седьмом пункта 3.8</w:t>
        </w:r>
      </w:hyperlink>
      <w:r>
        <w:rPr>
          <w:sz w:val="20"/>
        </w:rPr>
        <w:t xml:space="preserve"> настоящего Порядка, после устранения причин, послуживших основанием для отказа, вправе вновь обратиться в Комитет в целях получения субсидии с приложением документов, указанных в </w:t>
      </w:r>
      <w:hyperlink w:history="0" w:anchor="P172" w:tooltip="3.3. Для заключения Соглашения (дополнительного соглашения) и получения субсидии СО НКО, включенная в реестр СО НКО, прошедших отбор, представляет в Комитет следующие документы:">
        <w:r>
          <w:rPr>
            <w:sz w:val="20"/>
            <w:color w:val="0000ff"/>
          </w:rPr>
          <w:t xml:space="preserve">пункте 3.3</w:t>
        </w:r>
      </w:hyperlink>
      <w:r>
        <w:rPr>
          <w:sz w:val="20"/>
        </w:rPr>
        <w:t xml:space="preserve"> настоящего Порядка. Указанное обращение рассматривается Комитетом в соответствии с настоящим Порядком.</w:t>
      </w:r>
    </w:p>
    <w:p>
      <w:pPr>
        <w:pStyle w:val="0"/>
        <w:spacing w:before="200" w:line-rule="auto"/>
        <w:ind w:firstLine="540"/>
        <w:jc w:val="both"/>
      </w:pPr>
      <w:r>
        <w:rPr>
          <w:sz w:val="20"/>
        </w:rPr>
        <w:t xml:space="preserve">3.14. Перечисление субсидии на расчетный счет осуществляется по частям в течение первого месяца расчетного периода, под которым понимается календарный квартал, или период до наступления первого полного календарного квартала, или период после окончания последнего полного календарного квартала.</w:t>
      </w:r>
    </w:p>
    <w:p>
      <w:pPr>
        <w:pStyle w:val="0"/>
        <w:spacing w:before="200" w:line-rule="auto"/>
        <w:ind w:firstLine="540"/>
        <w:jc w:val="both"/>
      </w:pPr>
      <w:r>
        <w:rPr>
          <w:sz w:val="20"/>
        </w:rPr>
        <w:t xml:space="preserve">Часть субсидии перечисляется в объеме, рассчитанном пропорционально фактическому количеству дней расчетного периода, за исключением последнего расчетного периода текущего финансового года и (или) последнего расчетного периода срока действия Соглашения.</w:t>
      </w:r>
    </w:p>
    <w:p>
      <w:pPr>
        <w:pStyle w:val="0"/>
        <w:spacing w:before="200" w:line-rule="auto"/>
        <w:ind w:firstLine="540"/>
        <w:jc w:val="both"/>
      </w:pPr>
      <w:r>
        <w:rPr>
          <w:sz w:val="20"/>
        </w:rPr>
        <w:t xml:space="preserve">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 рассчитывается по формуле:</w:t>
      </w:r>
    </w:p>
    <w:p>
      <w:pPr>
        <w:pStyle w:val="0"/>
        <w:jc w:val="both"/>
      </w:pPr>
      <w:r>
        <w:rPr>
          <w:sz w:val="20"/>
        </w:rPr>
      </w:r>
    </w:p>
    <w:p>
      <w:pPr>
        <w:pStyle w:val="0"/>
        <w:ind w:firstLine="540"/>
        <w:jc w:val="both"/>
      </w:pPr>
      <w:r>
        <w:rPr>
          <w:sz w:val="20"/>
        </w:rPr>
        <w:t xml:space="preserve">Vp = Vf - Vn, где:</w:t>
      </w:r>
    </w:p>
    <w:p>
      <w:pPr>
        <w:pStyle w:val="0"/>
        <w:jc w:val="both"/>
      </w:pPr>
      <w:r>
        <w:rPr>
          <w:sz w:val="20"/>
        </w:rPr>
      </w:r>
    </w:p>
    <w:p>
      <w:pPr>
        <w:pStyle w:val="0"/>
        <w:ind w:firstLine="540"/>
        <w:jc w:val="both"/>
      </w:pPr>
      <w:r>
        <w:rPr>
          <w:sz w:val="20"/>
        </w:rPr>
        <w:t xml:space="preserve">Vp - 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Vf - объем субсидии, рассчитанный пропорционально фактическому количеству дней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Vn - неиспользованный объем субсидии на последний день квартала, предшествующего последнему расчетному периоду текущего финансового года и (или) последнему расчетному периоду срока действия Соглашения.</w:t>
      </w:r>
    </w:p>
    <w:p>
      <w:pPr>
        <w:pStyle w:val="0"/>
        <w:spacing w:before="200" w:line-rule="auto"/>
        <w:ind w:firstLine="540"/>
        <w:jc w:val="both"/>
      </w:pPr>
      <w:r>
        <w:rPr>
          <w:sz w:val="20"/>
        </w:rPr>
        <w:t xml:space="preserve">Неиспользованный объем субсидии указывается СО НКО в заявлении о наличии неиспользованного остатка субсидии и отчете об осуществлении расходов СО НКО, источником финансового обеспечения которых является субсидия.</w:t>
      </w:r>
    </w:p>
    <w:p>
      <w:pPr>
        <w:pStyle w:val="0"/>
        <w:spacing w:before="200" w:line-rule="auto"/>
        <w:ind w:firstLine="540"/>
        <w:jc w:val="both"/>
      </w:pPr>
      <w:r>
        <w:rPr>
          <w:sz w:val="20"/>
        </w:rPr>
        <w:t xml:space="preserve">При уменьшении суммы субсидии заключается дополнительное соглашение.</w:t>
      </w:r>
    </w:p>
    <w:p>
      <w:pPr>
        <w:pStyle w:val="0"/>
        <w:spacing w:before="200" w:line-rule="auto"/>
        <w:ind w:firstLine="540"/>
        <w:jc w:val="both"/>
      </w:pPr>
      <w:r>
        <w:rPr>
          <w:sz w:val="20"/>
        </w:rPr>
        <w:t xml:space="preserve">3.15. Направлениями расходов, источником финансового обеспечения которых является субсидия, являются расходы, указанные в </w:t>
      </w:r>
      <w:hyperlink w:history="0" w:anchor="P51" w:tooltip="1.3. Субсидия предоставляется СО НКО в целях финансового обеспечения затрат, связанных с предоставлением социальных услуг в форме социального обслуживания на дому по технологии &quot;Персональный помощник&quot; с использованием сертификата (далее именуется - социальное обслуживание по технологии &quot;Персональный помощник&quot;), не оплаченных получателем социальных услуг.">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28" w:name="P228"/>
    <w:bookmarkEnd w:id="228"/>
    <w:p>
      <w:pPr>
        <w:pStyle w:val="0"/>
        <w:ind w:firstLine="540"/>
        <w:jc w:val="both"/>
      </w:pPr>
      <w:r>
        <w:rPr>
          <w:sz w:val="20"/>
        </w:rPr>
        <w:t xml:space="preserve">4.1. СО НКО - получатель субсидии ежеквартально не позднее 10-го рабочего дня месяца, следующего за отчетным кварталом, представляет в Комитет на бумажном носителе:</w:t>
      </w:r>
    </w:p>
    <w:p>
      <w:pPr>
        <w:pStyle w:val="0"/>
        <w:spacing w:before="200" w:line-rule="auto"/>
        <w:ind w:firstLine="540"/>
        <w:jc w:val="both"/>
      </w:pPr>
      <w:r>
        <w:rPr>
          <w:sz w:val="20"/>
        </w:rPr>
        <w:t xml:space="preserve">отчет об осуществлении расходов СО НКО, источником финансового обеспечения которых является субсидия;</w:t>
      </w:r>
    </w:p>
    <w:p>
      <w:pPr>
        <w:pStyle w:val="0"/>
        <w:spacing w:before="200" w:line-rule="auto"/>
        <w:ind w:firstLine="540"/>
        <w:jc w:val="both"/>
      </w:pPr>
      <w:r>
        <w:rPr>
          <w:sz w:val="20"/>
        </w:rPr>
        <w:t xml:space="preserve">отчет о достижении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Формы отчетов определяются в соответствии с типовой формой соглашения, утвержденной приказом комитета финансов Волгоградской области, и устанавливаются Соглашением.</w:t>
      </w:r>
    </w:p>
    <w:bookmarkStart w:id="232" w:name="P232"/>
    <w:bookmarkEnd w:id="232"/>
    <w:p>
      <w:pPr>
        <w:pStyle w:val="0"/>
        <w:spacing w:before="200" w:line-rule="auto"/>
        <w:ind w:firstLine="540"/>
        <w:jc w:val="both"/>
      </w:pPr>
      <w:r>
        <w:rPr>
          <w:sz w:val="20"/>
        </w:rPr>
        <w:t xml:space="preserve">4.2. В последний квартал действия Соглашения отчет о достижении значений результата предоставления субсидии и показателей, необходимых для достижения результата предоставления субсидии, представляется СО НКО - получателем субсидии в Комитет ежемесячно не позднее пятого рабочего дня месяца, следующего за отчетным.</w:t>
      </w:r>
    </w:p>
    <w:p>
      <w:pPr>
        <w:pStyle w:val="0"/>
        <w:spacing w:before="200" w:line-rule="auto"/>
        <w:ind w:firstLine="540"/>
        <w:jc w:val="both"/>
      </w:pPr>
      <w:r>
        <w:rPr>
          <w:sz w:val="20"/>
        </w:rPr>
        <w:t xml:space="preserve">4.3. Отчеты, указанные в </w:t>
      </w:r>
      <w:hyperlink w:history="0" w:anchor="P228" w:tooltip="4.1. СО НКО - получатель субсидии ежеквартально не позднее 10-го рабочего дня месяца, следующего за отчетным кварталом, представляет в Комитет на бумажном носителе:">
        <w:r>
          <w:rPr>
            <w:sz w:val="20"/>
            <w:color w:val="0000ff"/>
          </w:rPr>
          <w:t xml:space="preserve">пунктах 4.1</w:t>
        </w:r>
      </w:hyperlink>
      <w:r>
        <w:rPr>
          <w:sz w:val="20"/>
        </w:rPr>
        <w:t xml:space="preserve"> и </w:t>
      </w:r>
      <w:hyperlink w:history="0" w:anchor="P232" w:tooltip="4.2. В последний квартал действия Соглашения отчет о достижении значений результата предоставления субсидии и показателей, необходимых для достижения результата предоставления субсидии, представляется СО НКО - получателем субсидии в Комитет ежемесячно не позднее пятого рабочего дня месяца, следующего за отчетным.">
        <w:r>
          <w:rPr>
            <w:sz w:val="20"/>
            <w:color w:val="0000ff"/>
          </w:rPr>
          <w:t xml:space="preserve">4.2</w:t>
        </w:r>
      </w:hyperlink>
      <w:r>
        <w:rPr>
          <w:sz w:val="20"/>
        </w:rPr>
        <w:t xml:space="preserve"> настоящего Порядка, должны быть подписаны руководителем СО НКО и исполнителем, непосредственно подготовившим отчеты.</w:t>
      </w:r>
    </w:p>
    <w:p>
      <w:pPr>
        <w:pStyle w:val="0"/>
        <w:spacing w:before="200" w:line-rule="auto"/>
        <w:ind w:firstLine="540"/>
        <w:jc w:val="both"/>
      </w:pPr>
      <w:r>
        <w:rPr>
          <w:sz w:val="20"/>
        </w:rPr>
        <w:t xml:space="preserve">4.4. СО НКО, заключившая Соглашение, представляет (формирует) отчет о реализации плана мероприятий по достижению результатов предоставления субсидии. Форма отчета и сроки его представления предусматриваются в Соглашении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определяемым Министерством финансов Российской Федерации.</w:t>
      </w:r>
    </w:p>
    <w:p>
      <w:pPr>
        <w:pStyle w:val="0"/>
        <w:jc w:val="both"/>
      </w:pPr>
      <w:r>
        <w:rPr>
          <w:sz w:val="20"/>
        </w:rPr>
        <w:t xml:space="preserve">(п. 4.4 введен </w:t>
      </w:r>
      <w:hyperlink w:history="0" r:id="rId35"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3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27.04.2023 N 295-п)</w:t>
      </w:r>
    </w:p>
    <w:p>
      <w:pPr>
        <w:pStyle w:val="0"/>
        <w:jc w:val="both"/>
      </w:pPr>
      <w:r>
        <w:rPr>
          <w:sz w:val="20"/>
        </w:rPr>
      </w:r>
    </w:p>
    <w:p>
      <w:pPr>
        <w:pStyle w:val="0"/>
        <w:ind w:firstLine="540"/>
        <w:jc w:val="both"/>
      </w:pPr>
      <w:r>
        <w:rPr>
          <w:sz w:val="20"/>
        </w:rPr>
        <w:t xml:space="preserve">5.1. В отношении СО НКО и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значения результата предоставления субсидии, определенного Соглашением, и событий, отражающих факт завершения соответствующих мероприятий по получению результата предоставления субсидии (контрольные точки).</w:t>
      </w:r>
    </w:p>
    <w:p>
      <w:pPr>
        <w:pStyle w:val="0"/>
        <w:jc w:val="both"/>
      </w:pPr>
      <w:r>
        <w:rPr>
          <w:sz w:val="20"/>
        </w:rPr>
        <w:t xml:space="preserve">(абзац введен </w:t>
      </w:r>
      <w:hyperlink w:history="0" r:id="rId39"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5.2. СО НКО обязана по запросу Комитета и (или) органов государственного финансового контроля направлять (представлять) документы и информацию, которые необходимы для осуществления проверки, в течение 10 рабочих дней со дня получения указанного запроса.</w:t>
      </w:r>
    </w:p>
    <w:p>
      <w:pPr>
        <w:pStyle w:val="0"/>
        <w:spacing w:before="200" w:line-rule="auto"/>
        <w:ind w:firstLine="540"/>
        <w:jc w:val="both"/>
      </w:pPr>
      <w:r>
        <w:rPr>
          <w:sz w:val="20"/>
        </w:rPr>
        <w:t xml:space="preserve">5.3. СО НКО несет ответственность за достоверность представленных документов (информации), соблюдение условий и порядка предоставления субсидии.</w:t>
      </w:r>
    </w:p>
    <w:bookmarkStart w:id="250" w:name="P250"/>
    <w:bookmarkEnd w:id="250"/>
    <w:p>
      <w:pPr>
        <w:pStyle w:val="0"/>
        <w:spacing w:before="200" w:line-rule="auto"/>
        <w:ind w:firstLine="540"/>
        <w:jc w:val="both"/>
      </w:pPr>
      <w:r>
        <w:rPr>
          <w:sz w:val="20"/>
        </w:rPr>
        <w:t xml:space="preserve">5.4. СО НКО обязана вернуть в областной бюджет остаток субсидии, не использованный в отчетном финансовом году, в течение первых 15 рабочих дней года, следующего за годом предоставления субсидии, в соответствии с требованиями, установленными Бюджетным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СО НКО в областной бюджет, указанные средства подлежат взысканию в областной бюджет в порядке, установленном законодательством Российской Федерации.</w:t>
      </w:r>
    </w:p>
    <w:bookmarkStart w:id="252" w:name="P252"/>
    <w:bookmarkEnd w:id="252"/>
    <w:p>
      <w:pPr>
        <w:pStyle w:val="0"/>
        <w:spacing w:before="200" w:line-rule="auto"/>
        <w:ind w:firstLine="540"/>
        <w:jc w:val="both"/>
      </w:pPr>
      <w:r>
        <w:rPr>
          <w:sz w:val="20"/>
        </w:rPr>
        <w:t xml:space="preserve">5.5. Возврат субсидии (части субсидии) осуществляется в случае:</w:t>
      </w:r>
    </w:p>
    <w:p>
      <w:pPr>
        <w:pStyle w:val="0"/>
        <w:spacing w:before="200" w:line-rule="auto"/>
        <w:ind w:firstLine="540"/>
        <w:jc w:val="both"/>
      </w:pPr>
      <w:r>
        <w:rPr>
          <w:sz w:val="20"/>
        </w:rPr>
        <w:t xml:space="preserve">представления СО НКО недостоверных сведений, повлекших необоснованное получение субсидии;</w:t>
      </w:r>
    </w:p>
    <w:p>
      <w:pPr>
        <w:pStyle w:val="0"/>
        <w:spacing w:before="200" w:line-rule="auto"/>
        <w:ind w:firstLine="540"/>
        <w:jc w:val="both"/>
      </w:pPr>
      <w:r>
        <w:rPr>
          <w:sz w:val="20"/>
        </w:rPr>
        <w:t xml:space="preserve">нарушения СО НКО условий предоставления субсидии, установленных настоящим Порядком;</w:t>
      </w:r>
    </w:p>
    <w:p>
      <w:pPr>
        <w:pStyle w:val="0"/>
        <w:spacing w:before="200" w:line-rule="auto"/>
        <w:ind w:firstLine="540"/>
        <w:jc w:val="both"/>
      </w:pPr>
      <w:r>
        <w:rPr>
          <w:sz w:val="20"/>
        </w:rPr>
        <w:t xml:space="preserve">расторжения или прекращения действия договора о предоставлении социальных услуг, заключенного с получателем социальных услуг;</w:t>
      </w:r>
    </w:p>
    <w:p>
      <w:pPr>
        <w:pStyle w:val="0"/>
        <w:spacing w:before="200" w:line-rule="auto"/>
        <w:ind w:firstLine="540"/>
        <w:jc w:val="both"/>
      </w:pPr>
      <w:r>
        <w:rPr>
          <w:sz w:val="20"/>
        </w:rPr>
        <w:t xml:space="preserve">недостижения СО НКО установленных Соглашением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превышения объемов доходов СО НКО, полученных от получателей социальных услуг за социальное обслуживание по технологии "Персональный помощник", над плановыми объемами доходов СО НКО, определенными при расчете размера субсидии.</w:t>
      </w:r>
    </w:p>
    <w:bookmarkStart w:id="258" w:name="P258"/>
    <w:bookmarkEnd w:id="258"/>
    <w:p>
      <w:pPr>
        <w:pStyle w:val="0"/>
        <w:spacing w:before="200" w:line-rule="auto"/>
        <w:ind w:firstLine="540"/>
        <w:jc w:val="both"/>
      </w:pPr>
      <w:r>
        <w:rPr>
          <w:sz w:val="20"/>
        </w:rPr>
        <w:t xml:space="preserve">5.6. В случаях нарушения СО НКО условий предоставления субсидии, установленных настоящим Порядком (за исключением условий, установленных </w:t>
      </w:r>
      <w:hyperlink w:history="0" w:anchor="P152" w:tooltip="3.1.8. Достижение СО НКО по состоянию на 31 декабря текущего финансового года результата предоставления субсидии и показателей, необходимых для достижения результата предоставления субсидии.">
        <w:r>
          <w:rPr>
            <w:sz w:val="20"/>
            <w:color w:val="0000ff"/>
          </w:rPr>
          <w:t xml:space="preserve">подпунктами 3.1.8</w:t>
        </w:r>
      </w:hyperlink>
      <w:r>
        <w:rPr>
          <w:sz w:val="20"/>
        </w:rPr>
        <w:t xml:space="preserve">, </w:t>
      </w:r>
      <w:hyperlink w:history="0" w:anchor="P160" w:tooltip="3.1.11. Использование СО НКО субсидии на цели, указанные в пункте 1.3 настоящего Порядка.">
        <w:r>
          <w:rPr>
            <w:sz w:val="20"/>
            <w:color w:val="0000ff"/>
          </w:rPr>
          <w:t xml:space="preserve">3.1.11 пункта 3.1</w:t>
        </w:r>
      </w:hyperlink>
      <w:r>
        <w:rPr>
          <w:sz w:val="20"/>
        </w:rPr>
        <w:t xml:space="preserve"> настоящего Порядка), представления недостоверных сведений, повлекших необоснованное получение субсидии, субсидия подлежит возврату в полном объеме.</w:t>
      </w:r>
    </w:p>
    <w:p>
      <w:pPr>
        <w:pStyle w:val="0"/>
        <w:spacing w:before="200" w:line-rule="auto"/>
        <w:ind w:firstLine="540"/>
        <w:jc w:val="both"/>
      </w:pPr>
      <w:r>
        <w:rPr>
          <w:sz w:val="20"/>
        </w:rPr>
        <w:t xml:space="preserve">5.7. В случае нарушения СО НКО условия предоставления субсидии, установленного </w:t>
      </w:r>
      <w:hyperlink w:history="0" w:anchor="P160" w:tooltip="3.1.11. Использование СО НКО субсидии на цели, указанные в пункте 1.3 настоящего Порядка.">
        <w:r>
          <w:rPr>
            <w:sz w:val="20"/>
            <w:color w:val="0000ff"/>
          </w:rPr>
          <w:t xml:space="preserve">подпунктом 3.1.11 пункта 3.1</w:t>
        </w:r>
      </w:hyperlink>
      <w:r>
        <w:rPr>
          <w:sz w:val="20"/>
        </w:rPr>
        <w:t xml:space="preserve"> настоящего Порядка [использование субсидии (части субсидии) не по целевому назначению], объем средств, подлежащих возврату в областной бюджет, равен объему средств, использованных не по целевому назначению.</w:t>
      </w:r>
    </w:p>
    <w:p>
      <w:pPr>
        <w:pStyle w:val="0"/>
        <w:spacing w:before="200" w:line-rule="auto"/>
        <w:ind w:firstLine="540"/>
        <w:jc w:val="both"/>
      </w:pPr>
      <w:r>
        <w:rPr>
          <w:sz w:val="20"/>
        </w:rPr>
        <w:t xml:space="preserve">5.8. В случае расторжения или прекращения действия договора о предоставлении социальных услуг, заключенного с получателем социальных услуг, объем субсидии (части субсидии), подлежащей возврату в областной бюджет, определяется по следующей формуле:</w:t>
      </w:r>
    </w:p>
    <w:p>
      <w:pPr>
        <w:pStyle w:val="0"/>
        <w:jc w:val="both"/>
      </w:pPr>
      <w:r>
        <w:rPr>
          <w:sz w:val="20"/>
        </w:rPr>
      </w:r>
    </w:p>
    <w:p>
      <w:pPr>
        <w:pStyle w:val="0"/>
        <w:ind w:firstLine="540"/>
        <w:jc w:val="both"/>
      </w:pPr>
      <w:r>
        <w:rPr>
          <w:position w:val="-29"/>
        </w:rPr>
        <w:drawing>
          <wp:inline distT="0" distB="0" distL="0" distR="0">
            <wp:extent cx="23145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1</w:t>
      </w:r>
      <w:r>
        <w:rPr>
          <w:sz w:val="20"/>
        </w:rPr>
        <w:t xml:space="preserve"> - объем субсидии (части субсидии), подлежащей возврату в областной бюджет в случае расторжения или прекращения действия договора о предоставлении социальных услуг, заключенного с получателем социальных услуг;</w:t>
      </w:r>
    </w:p>
    <w:p>
      <w:pPr>
        <w:pStyle w:val="0"/>
        <w:spacing w:before="200" w:line-rule="auto"/>
        <w:ind w:firstLine="540"/>
        <w:jc w:val="both"/>
      </w:pPr>
      <w:r>
        <w:rPr>
          <w:sz w:val="20"/>
        </w:rPr>
        <w:t xml:space="preserve">R</w:t>
      </w:r>
      <w:r>
        <w:rPr>
          <w:sz w:val="20"/>
          <w:vertAlign w:val="subscript"/>
        </w:rPr>
        <w:t xml:space="preserve">j</w:t>
      </w:r>
      <w:r>
        <w:rPr>
          <w:sz w:val="20"/>
        </w:rPr>
        <w:t xml:space="preserve"> - расчетное количество посещений получателя социальных услуг социальным работником СО НКО в j-м месяце социального обслуживания по технологии "Персональный помощник" исходя из графика посещений;</w:t>
      </w:r>
    </w:p>
    <w:p>
      <w:pPr>
        <w:pStyle w:val="0"/>
        <w:spacing w:before="200" w:line-rule="auto"/>
        <w:ind w:firstLine="540"/>
        <w:jc w:val="both"/>
      </w:pPr>
      <w:r>
        <w:rPr>
          <w:sz w:val="20"/>
        </w:rPr>
        <w:t xml:space="preserve">F</w:t>
      </w:r>
      <w:r>
        <w:rPr>
          <w:sz w:val="20"/>
          <w:vertAlign w:val="subscript"/>
        </w:rPr>
        <w:t xml:space="preserve">j</w:t>
      </w:r>
      <w:r>
        <w:rPr>
          <w:sz w:val="20"/>
        </w:rPr>
        <w:t xml:space="preserve"> - фактическое количество посещений получателя социальных услуг социальным работником СО НКО в j-м месяце социального обслуживания по технологии "Персональный помощник".</w:t>
      </w:r>
    </w:p>
    <w:p>
      <w:pPr>
        <w:pStyle w:val="0"/>
        <w:spacing w:before="200" w:line-rule="auto"/>
        <w:ind w:firstLine="540"/>
        <w:jc w:val="both"/>
      </w:pPr>
      <w:r>
        <w:rPr>
          <w:sz w:val="20"/>
        </w:rPr>
        <w:t xml:space="preserve">В случае недостижения СО НКО установленного Соглашением значения показателя, необходимого для достижения результата предоставления субсидии, указанного в </w:t>
      </w:r>
      <w:hyperlink w:history="0" w:anchor="P156" w:tooltip="доля услуг по уходу в общем количестве социальных услуг, оказанных получателю социальных услуг социальным работником СО НКО в течение срока действия Соглашения.">
        <w:r>
          <w:rPr>
            <w:sz w:val="20"/>
            <w:color w:val="0000ff"/>
          </w:rPr>
          <w:t xml:space="preserve">абзаце пятом подпункта 3.1.8 пункта 3.1</w:t>
        </w:r>
      </w:hyperlink>
      <w:r>
        <w:rPr>
          <w:sz w:val="20"/>
        </w:rPr>
        <w:t xml:space="preserve"> настоящего Порядка, в отношении получателя социальных услуг, фактическое количество посещений получателя социальных услуг социальным работником СО НКО в j-м месяце социального обслуживания по технологии "Персональный помощник" (F</w:t>
      </w:r>
      <w:r>
        <w:rPr>
          <w:sz w:val="20"/>
          <w:vertAlign w:val="subscript"/>
        </w:rPr>
        <w:t xml:space="preserve">j</w:t>
      </w:r>
      <w:r>
        <w:rPr>
          <w:sz w:val="20"/>
        </w:rPr>
        <w:t xml:space="preserve">) принимается равным 0;</w:t>
      </w:r>
    </w:p>
    <w:p>
      <w:pPr>
        <w:pStyle w:val="0"/>
        <w:spacing w:before="200" w:line-rule="auto"/>
        <w:ind w:firstLine="540"/>
        <w:jc w:val="both"/>
      </w:pPr>
      <w:r>
        <w:rPr>
          <w:sz w:val="20"/>
        </w:rPr>
        <w:t xml:space="preserve">P</w:t>
      </w:r>
      <w:r>
        <w:rPr>
          <w:sz w:val="20"/>
          <w:vertAlign w:val="subscript"/>
        </w:rPr>
        <w:t xml:space="preserve">j</w:t>
      </w:r>
      <w:r>
        <w:rPr>
          <w:sz w:val="20"/>
        </w:rPr>
        <w:t xml:space="preserve"> - плановое количество посещений получателя социальных услуг социальным работником СО НКО в j-м месяце социального обслуживания по технологии "Персональный помощник" при условии социального обслуживания по технологии "Персональный помощник" в течение полного месяца;</w:t>
      </w:r>
    </w:p>
    <w:p>
      <w:pPr>
        <w:pStyle w:val="0"/>
        <w:spacing w:before="200" w:line-rule="auto"/>
        <w:ind w:firstLine="540"/>
        <w:jc w:val="both"/>
      </w:pPr>
      <w:r>
        <w:rPr>
          <w:sz w:val="20"/>
        </w:rPr>
        <w:t xml:space="preserve">N - стоимость социального обслуживания по технологии "Персональный помощник", равная 14526,5 рубля в месяц;</w:t>
      </w:r>
    </w:p>
    <w:p>
      <w:pPr>
        <w:pStyle w:val="0"/>
        <w:spacing w:before="200" w:line-rule="auto"/>
        <w:ind w:firstLine="540"/>
        <w:jc w:val="both"/>
      </w:pPr>
      <w:r>
        <w:rPr>
          <w:sz w:val="20"/>
        </w:rPr>
        <w:t xml:space="preserve">M - плановый объем средств, подлежащих уплате получателем социальных услуг за социальное обслуживание по технологии "Персональный помощник" ежемесячно, определенный при расчете размера субсидии;</w:t>
      </w:r>
    </w:p>
    <w:p>
      <w:pPr>
        <w:pStyle w:val="0"/>
        <w:spacing w:before="200" w:line-rule="auto"/>
        <w:ind w:firstLine="540"/>
        <w:jc w:val="both"/>
      </w:pPr>
      <w:r>
        <w:rPr>
          <w:sz w:val="20"/>
        </w:rPr>
        <w:t xml:space="preserve">s - количество месяцев, на которые предоставляется субсидия СО НКО на социальное обслуживание по технологии "Персональный помощник" получателя социальных услуг;</w:t>
      </w:r>
    </w:p>
    <w:p>
      <w:pPr>
        <w:pStyle w:val="0"/>
        <w:spacing w:before="200" w:line-rule="auto"/>
        <w:ind w:firstLine="540"/>
        <w:jc w:val="both"/>
      </w:pPr>
      <w:r>
        <w:rPr>
          <w:sz w:val="20"/>
        </w:rPr>
        <w:t xml:space="preserve">Vo - размер субсидии, предоставляемой в рамках заключаемого дополнительного соглашения, в связи с новым обращением СО НКО на предоставление субсидии.</w:t>
      </w:r>
    </w:p>
    <w:p>
      <w:pPr>
        <w:pStyle w:val="0"/>
        <w:spacing w:before="200" w:line-rule="auto"/>
        <w:ind w:firstLine="540"/>
        <w:jc w:val="both"/>
      </w:pPr>
      <w:r>
        <w:rPr>
          <w:sz w:val="20"/>
        </w:rPr>
        <w:t xml:space="preserve">5.9. В случае недостижения СО НКО установленных Соглашением значений результата предоставления субсидии и показателей, необходимых для достижения результата предоставления субсидии, объем субсидии (части субсидии), подлежащей возврату в областной бюджет, определяется по следующей формуле:</w:t>
      </w:r>
    </w:p>
    <w:p>
      <w:pPr>
        <w:pStyle w:val="0"/>
        <w:jc w:val="both"/>
      </w:pPr>
      <w:r>
        <w:rPr>
          <w:sz w:val="20"/>
        </w:rPr>
      </w:r>
    </w:p>
    <w:p>
      <w:pPr>
        <w:pStyle w:val="0"/>
        <w:ind w:firstLine="540"/>
        <w:jc w:val="both"/>
      </w:pPr>
      <w:r>
        <w:rPr>
          <w:position w:val="-29"/>
        </w:rPr>
        <w:drawing>
          <wp:inline distT="0" distB="0" distL="0" distR="0">
            <wp:extent cx="23526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2</w:t>
      </w:r>
      <w:r>
        <w:rPr>
          <w:sz w:val="20"/>
        </w:rPr>
        <w:t xml:space="preserve"> - объем субсидии (части субсидии), подлежащей возврату в областной бюджет в случае недостижения СО НКО установленных Соглашением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R</w:t>
      </w:r>
      <w:r>
        <w:rPr>
          <w:sz w:val="20"/>
          <w:vertAlign w:val="subscript"/>
        </w:rPr>
        <w:t xml:space="preserve">ij</w:t>
      </w:r>
      <w:r>
        <w:rPr>
          <w:sz w:val="20"/>
        </w:rPr>
        <w:t xml:space="preserve"> - расчетное количество посещений i-го получателя социальных услуг социальным работником СО НКО в j-м месяце социального обслуживания по технологии "Персональный помощник" исходя из графика посещений;</w:t>
      </w:r>
    </w:p>
    <w:p>
      <w:pPr>
        <w:pStyle w:val="0"/>
        <w:spacing w:before="200" w:line-rule="auto"/>
        <w:ind w:firstLine="540"/>
        <w:jc w:val="both"/>
      </w:pPr>
      <w:r>
        <w:rPr>
          <w:sz w:val="20"/>
        </w:rPr>
        <w:t xml:space="preserve">F</w:t>
      </w:r>
      <w:r>
        <w:rPr>
          <w:sz w:val="20"/>
          <w:vertAlign w:val="subscript"/>
        </w:rPr>
        <w:t xml:space="preserve">ij</w:t>
      </w:r>
      <w:r>
        <w:rPr>
          <w:sz w:val="20"/>
        </w:rPr>
        <w:t xml:space="preserve"> - фактическое количество посещений i-го получателя социальных услуг социальным работником СО НКО в j-м месяце социального обслуживания по технологии "Персональный помощник".</w:t>
      </w:r>
    </w:p>
    <w:p>
      <w:pPr>
        <w:pStyle w:val="0"/>
        <w:spacing w:before="200" w:line-rule="auto"/>
        <w:ind w:firstLine="540"/>
        <w:jc w:val="both"/>
      </w:pPr>
      <w:r>
        <w:rPr>
          <w:sz w:val="20"/>
        </w:rPr>
        <w:t xml:space="preserve">В случае недостижения СО НКО установленного Соглашением значения показателя, необходимого для достижения результата предоставления субсидии, указанного в </w:t>
      </w:r>
      <w:hyperlink w:history="0" w:anchor="P156" w:tooltip="доля услуг по уходу в общем количестве социальных услуг, оказанных получателю социальных услуг социальным работником СО НКО в течение срока действия Соглашения.">
        <w:r>
          <w:rPr>
            <w:sz w:val="20"/>
            <w:color w:val="0000ff"/>
          </w:rPr>
          <w:t xml:space="preserve">абзаце пятом подпункта 3.1.8 пункта 3.1</w:t>
        </w:r>
      </w:hyperlink>
      <w:r>
        <w:rPr>
          <w:sz w:val="20"/>
        </w:rPr>
        <w:t xml:space="preserve"> настоящего Порядка, в отношении i-го получателя социальных услуг, фактическое количество посещений i-го получателя социальных услуг социальным работником СО НКО в j-м месяце социального обслуживания по технологии "Персональный помощник" (F</w:t>
      </w:r>
      <w:r>
        <w:rPr>
          <w:sz w:val="20"/>
          <w:vertAlign w:val="subscript"/>
        </w:rPr>
        <w:t xml:space="preserve">ij</w:t>
      </w:r>
      <w:r>
        <w:rPr>
          <w:sz w:val="20"/>
        </w:rPr>
        <w:t xml:space="preserve">) принимается равным 0;</w:t>
      </w:r>
    </w:p>
    <w:p>
      <w:pPr>
        <w:pStyle w:val="0"/>
        <w:spacing w:before="200" w:line-rule="auto"/>
        <w:ind w:firstLine="540"/>
        <w:jc w:val="both"/>
      </w:pPr>
      <w:r>
        <w:rPr>
          <w:sz w:val="20"/>
        </w:rPr>
        <w:t xml:space="preserve">P</w:t>
      </w:r>
      <w:r>
        <w:rPr>
          <w:sz w:val="20"/>
          <w:vertAlign w:val="subscript"/>
        </w:rPr>
        <w:t xml:space="preserve">ij</w:t>
      </w:r>
      <w:r>
        <w:rPr>
          <w:sz w:val="20"/>
        </w:rPr>
        <w:t xml:space="preserve"> - плановое количество посещений i-го получателя социальных услуг социальным работником СО НКО в j-м месяце социального обслуживания по технологии "Персональный помощник" в течение полного месяца;</w:t>
      </w:r>
    </w:p>
    <w:p>
      <w:pPr>
        <w:pStyle w:val="0"/>
        <w:spacing w:before="200" w:line-rule="auto"/>
        <w:ind w:firstLine="540"/>
        <w:jc w:val="both"/>
      </w:pPr>
      <w:r>
        <w:rPr>
          <w:sz w:val="20"/>
        </w:rPr>
        <w:t xml:space="preserve">N - стоимость социального обслуживания по технологии "Персональный помощник", равная 14526,5 рубля в месяц;</w:t>
      </w:r>
    </w:p>
    <w:p>
      <w:pPr>
        <w:pStyle w:val="0"/>
        <w:spacing w:before="200" w:line-rule="auto"/>
        <w:ind w:firstLine="540"/>
        <w:jc w:val="both"/>
      </w:pPr>
      <w:r>
        <w:rPr>
          <w:sz w:val="20"/>
        </w:rPr>
        <w:t xml:space="preserve">M</w:t>
      </w:r>
      <w:r>
        <w:rPr>
          <w:sz w:val="20"/>
          <w:vertAlign w:val="subscript"/>
        </w:rPr>
        <w:t xml:space="preserve">i</w:t>
      </w:r>
      <w:r>
        <w:rPr>
          <w:sz w:val="20"/>
        </w:rPr>
        <w:t xml:space="preserve"> - плановый объем средств, подлежащих уплате i-м получателем социальных услуг за социальное обслуживание по технологии "Персональный помощник" ежемесячно, определенный при расчете размера субсидии;</w:t>
      </w:r>
    </w:p>
    <w:p>
      <w:pPr>
        <w:pStyle w:val="0"/>
        <w:spacing w:before="200" w:line-rule="auto"/>
        <w:ind w:firstLine="540"/>
        <w:jc w:val="both"/>
      </w:pPr>
      <w:r>
        <w:rPr>
          <w:sz w:val="20"/>
        </w:rPr>
        <w:t xml:space="preserve">s - количество месяцев, на которые предоставлена субсидия СО НКО на социальное обслуживание по технологии "Персональный помощник" i-го получателя социальных услуг;</w:t>
      </w:r>
    </w:p>
    <w:p>
      <w:pPr>
        <w:pStyle w:val="0"/>
        <w:spacing w:before="200" w:line-rule="auto"/>
        <w:ind w:firstLine="540"/>
        <w:jc w:val="both"/>
      </w:pPr>
      <w:r>
        <w:rPr>
          <w:sz w:val="20"/>
        </w:rPr>
        <w:t xml:space="preserve">n - количество получателей социальных услуг, на социальное обслуживание по технологии "Персональный помощник" которых предоставлена субсидия СО НКО.</w:t>
      </w:r>
    </w:p>
    <w:bookmarkStart w:id="286" w:name="P286"/>
    <w:bookmarkEnd w:id="286"/>
    <w:p>
      <w:pPr>
        <w:pStyle w:val="0"/>
        <w:spacing w:before="200" w:line-rule="auto"/>
        <w:ind w:firstLine="540"/>
        <w:jc w:val="both"/>
      </w:pPr>
      <w:r>
        <w:rPr>
          <w:sz w:val="20"/>
        </w:rPr>
        <w:t xml:space="preserve">5.10. В случае превышения объемов доходов СО НКО, полученных от получателей социальных услуг за социальное обслуживание по технологии "Персональный помощник", над плановыми объемами доходов СО НКО, определенными при расчете размера субсидии, объем субсидии (части субсидии), подлежащей возврату в областной бюджет, определяется по следующей формуле:</w:t>
      </w:r>
    </w:p>
    <w:p>
      <w:pPr>
        <w:pStyle w:val="0"/>
        <w:jc w:val="both"/>
      </w:pPr>
      <w:r>
        <w:rPr>
          <w:sz w:val="20"/>
        </w:rPr>
      </w:r>
    </w:p>
    <w:p>
      <w:pPr>
        <w:pStyle w:val="0"/>
        <w:ind w:firstLine="540"/>
        <w:jc w:val="both"/>
      </w:pPr>
      <w:r>
        <w:rPr>
          <w:position w:val="-23"/>
        </w:rPr>
        <w:drawing>
          <wp:inline distT="0" distB="0" distL="0" distR="0">
            <wp:extent cx="1533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0"/>
        <w:jc w:val="both"/>
      </w:pPr>
      <w:r>
        <w:rPr>
          <w:sz w:val="20"/>
        </w:rPr>
        <w:t xml:space="preserve">(в ред. </w:t>
      </w:r>
      <w:hyperlink w:history="0" r:id="rId4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jc w:val="both"/>
      </w:pPr>
      <w:r>
        <w:rPr>
          <w:sz w:val="20"/>
        </w:rPr>
      </w:r>
    </w:p>
    <w:p>
      <w:pPr>
        <w:pStyle w:val="0"/>
        <w:ind w:firstLine="540"/>
        <w:jc w:val="both"/>
      </w:pPr>
      <w:r>
        <w:rPr>
          <w:sz w:val="20"/>
        </w:rPr>
        <w:t xml:space="preserve">V</w:t>
      </w:r>
      <w:r>
        <w:rPr>
          <w:sz w:val="20"/>
          <w:vertAlign w:val="subscript"/>
        </w:rPr>
        <w:t xml:space="preserve">3</w:t>
      </w:r>
      <w:r>
        <w:rPr>
          <w:sz w:val="20"/>
        </w:rPr>
        <w:t xml:space="preserve"> - объем субсидии (части субсидии), подлежащей возврату в областной бюджет в случае превышения объемов доходов СО НКО, полученных от получателей социальных услуг за социальное обслуживание по технологии "Персональный помощник", над плановыми объемами доходов СО НКО, определенными при расчете размера субсидии;</w:t>
      </w:r>
    </w:p>
    <w:p>
      <w:pPr>
        <w:pStyle w:val="0"/>
        <w:spacing w:before="200" w:line-rule="auto"/>
        <w:ind w:firstLine="540"/>
        <w:jc w:val="both"/>
      </w:pPr>
      <w:r>
        <w:rPr>
          <w:sz w:val="20"/>
        </w:rPr>
        <w:t xml:space="preserve">Mf</w:t>
      </w:r>
      <w:r>
        <w:rPr>
          <w:sz w:val="20"/>
          <w:vertAlign w:val="subscript"/>
        </w:rPr>
        <w:t xml:space="preserve">i</w:t>
      </w:r>
      <w:r>
        <w:rPr>
          <w:sz w:val="20"/>
        </w:rPr>
        <w:t xml:space="preserve"> - объем средств, подлежащих уплате i-м получателем социальных услуг за социальное обслуживание по технологии "Персональный помощник" за период действия сертификата;</w:t>
      </w:r>
    </w:p>
    <w:p>
      <w:pPr>
        <w:pStyle w:val="0"/>
        <w:spacing w:before="200" w:line-rule="auto"/>
        <w:ind w:firstLine="540"/>
        <w:jc w:val="both"/>
      </w:pPr>
      <w:r>
        <w:rPr>
          <w:sz w:val="20"/>
        </w:rPr>
        <w:t xml:space="preserve">Mp</w:t>
      </w:r>
      <w:r>
        <w:rPr>
          <w:sz w:val="20"/>
          <w:vertAlign w:val="subscript"/>
        </w:rPr>
        <w:t xml:space="preserve">i</w:t>
      </w:r>
      <w:r>
        <w:rPr>
          <w:sz w:val="20"/>
        </w:rPr>
        <w:t xml:space="preserve"> - плановый объем средств, подлежащих уплате i-м получателем социальных услуг за социальное обслуживание по технологии "Персональный помощник", определенный при расчете размера субсидии;</w:t>
      </w:r>
    </w:p>
    <w:p>
      <w:pPr>
        <w:pStyle w:val="0"/>
        <w:spacing w:before="200" w:line-rule="auto"/>
        <w:ind w:firstLine="540"/>
        <w:jc w:val="both"/>
      </w:pPr>
      <w:r>
        <w:rPr>
          <w:sz w:val="20"/>
        </w:rPr>
        <w:t xml:space="preserve">n - количество получателей социальных услуг, на социальное обслуживание по технологии "Персональный помощник" которых предоставлена субсидия СО НКО.</w:t>
      </w:r>
    </w:p>
    <w:p>
      <w:pPr>
        <w:pStyle w:val="0"/>
        <w:spacing w:before="200" w:line-rule="auto"/>
        <w:ind w:firstLine="540"/>
        <w:jc w:val="both"/>
      </w:pPr>
      <w:r>
        <w:rPr>
          <w:sz w:val="20"/>
        </w:rPr>
        <w:t xml:space="preserve">5.11. Комитет в течение пяти рабочих дней со дня установления оснований для возврата субсидии (части субсидии, остатка субсидии), указанных в </w:t>
      </w:r>
      <w:hyperlink w:history="0" w:anchor="P250" w:tooltip="5.4. СО НКО обязана вернуть в областной бюджет остаток субсидии, не использованный в отчетном финансовом году, в течение первых 15 рабочих дней года, следующего за годом предоставления субсидии, в соответствии с требованиями, установленными Бюджетным кодексом Российской Федерации.">
        <w:r>
          <w:rPr>
            <w:sz w:val="20"/>
            <w:color w:val="0000ff"/>
          </w:rPr>
          <w:t xml:space="preserve">пунктах 5.4</w:t>
        </w:r>
      </w:hyperlink>
      <w:r>
        <w:rPr>
          <w:sz w:val="20"/>
        </w:rPr>
        <w:t xml:space="preserve"> и </w:t>
      </w:r>
      <w:hyperlink w:history="0" w:anchor="P252" w:tooltip="5.5. Возврат субсидии (части субсидии) осуществляется в случае:">
        <w:r>
          <w:rPr>
            <w:sz w:val="20"/>
            <w:color w:val="0000ff"/>
          </w:rPr>
          <w:t xml:space="preserve">5.5</w:t>
        </w:r>
      </w:hyperlink>
      <w:r>
        <w:rPr>
          <w:sz w:val="20"/>
        </w:rPr>
        <w:t xml:space="preserve"> настоящего Порядка, вручает руководителю СО НКО либо представителю по доверенности требование о возврате предоставленной субсидии (части субсидии, остатка субсидии) или направляет требование о возврате предоставленной субсидии (части субсидии, остатка субсидии) в СО НКО заказным письмом.</w:t>
      </w:r>
    </w:p>
    <w:p>
      <w:pPr>
        <w:pStyle w:val="0"/>
        <w:spacing w:before="200" w:line-rule="auto"/>
        <w:ind w:firstLine="540"/>
        <w:jc w:val="both"/>
      </w:pPr>
      <w:r>
        <w:rPr>
          <w:sz w:val="20"/>
        </w:rPr>
        <w:t xml:space="preserve">В случае направления требования о возврате предоставленной субсидии (части субсидии, остатка субсидии) заказным письмом датой его получения считается 15-й календарный день со дня направления заказного письма.</w:t>
      </w:r>
    </w:p>
    <w:p>
      <w:pPr>
        <w:pStyle w:val="0"/>
        <w:spacing w:before="200" w:line-rule="auto"/>
        <w:ind w:firstLine="540"/>
        <w:jc w:val="both"/>
      </w:pPr>
      <w:r>
        <w:rPr>
          <w:sz w:val="20"/>
        </w:rPr>
        <w:t xml:space="preserve">СО НКО обязана произвести возврат предоставленной субсидии (части субсидии, остатка субсидии) в областной бюджет в месячный срок со дня получения требования о возврате предоставленной субсидии (части субсидии, остатка субсидии).</w:t>
      </w:r>
    </w:p>
    <w:p>
      <w:pPr>
        <w:pStyle w:val="0"/>
        <w:spacing w:before="200" w:line-rule="auto"/>
        <w:ind w:firstLine="540"/>
        <w:jc w:val="both"/>
      </w:pPr>
      <w:r>
        <w:rPr>
          <w:sz w:val="20"/>
        </w:rPr>
        <w:t xml:space="preserve">5.12. В случае невозврата субсидии (части субсидии, остатка субсидии) в добровольном порядке взыскание производится в судебном порядке. Заявление в суд должно быть подано Комитетом в течение 30 календарных дней со дня истечения срока, установленного для возврата субсидии (части субсидии, остатка субсидии).</w:t>
      </w:r>
    </w:p>
    <w:p>
      <w:pPr>
        <w:pStyle w:val="0"/>
        <w:spacing w:before="200" w:line-rule="auto"/>
        <w:ind w:firstLine="540"/>
        <w:jc w:val="both"/>
      </w:pPr>
      <w:r>
        <w:rPr>
          <w:sz w:val="20"/>
        </w:rPr>
        <w:t xml:space="preserve">5.13. В случае выявления по итогам проверок, проведенных органом государственного финансового контроля, факта представления СО НКО недостоверных сведений, повлекших необоснованное получение субсидии, нарушения СО НКО условий и (или) порядка предоставления субсидий, установленных настоящим Порядком, расторжения или прекращения действия договора о предоставлении социальных услуг, заключенного с получателем социальных услуг, недостижения СО НКО установленных Соглашением значений результата предоставления субсидии и показателей, необходимых для достижения результата предоставления субсидии, превышения объемов доходов СО НКО, полученных от получателей социальных услуг за социальное обслуживание по технологии "Персональный помощник", над плановыми объемами доходов СО НКО, определенными при расчете размера субсидии, средства в размере, определяемом </w:t>
      </w:r>
      <w:hyperlink w:history="0" w:anchor="P258" w:tooltip="5.6. В случаях нарушения СО НКО условий предоставления субсидии, установленных настоящим Порядком (за исключением условий, установленных подпунктами 3.1.8, 3.1.11 пункта 3.1 настоящего Порядка), представления недостоверных сведений, повлекших необоснованное получение субсидии, субсидия подлежит возврату в полном объеме.">
        <w:r>
          <w:rPr>
            <w:sz w:val="20"/>
            <w:color w:val="0000ff"/>
          </w:rPr>
          <w:t xml:space="preserve">пунктами 5.6</w:t>
        </w:r>
      </w:hyperlink>
      <w:r>
        <w:rPr>
          <w:sz w:val="20"/>
        </w:rPr>
        <w:t xml:space="preserve"> - </w:t>
      </w:r>
      <w:hyperlink w:history="0" w:anchor="P286" w:tooltip="5.10. В случае превышения объемов доходов СО НКО, полученных от получателей социальных услуг за социальное обслуживание по технологии &quot;Персональный помощник&quot;, над плановыми объемами доходов СО НКО, определенными при расчете размера субсидии, объем субсидии (части субсидии), подлежащей возврату в областной бюджет, определяется по следующей формуле:">
        <w:r>
          <w:rPr>
            <w:sz w:val="20"/>
            <w:color w:val="0000ff"/>
          </w:rPr>
          <w:t xml:space="preserve">5.10</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29.12.2020 N 864-п</w:t>
            <w:br/>
            <w:t>(ред. от 27.04.2023)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C517305B11F33D990CF99FFB0904CFC760D3CBB5E8E311EBFDEECFC9FA91EB50A606AC16C447EE22CB306303230E7C6A258EB0F5DA6702D6C45CC6QAa3Q" TargetMode = "External"/>
	<Relationship Id="rId8" Type="http://schemas.openxmlformats.org/officeDocument/2006/relationships/hyperlink" Target="consultantplus://offline/ref=A1C517305B11F33D990CF99FFB0904CFC760D3CBB5EBE110EBFDEECFC9FA91EB50A606AC16C447EE22CB306503230E7C6A258EB0F5DA6702D6C45CC6QAa3Q" TargetMode = "External"/>
	<Relationship Id="rId9" Type="http://schemas.openxmlformats.org/officeDocument/2006/relationships/hyperlink" Target="consultantplus://offline/ref=A1C517305B11F33D990CF99FFB0904CFC760D3CBB5EBE31DE5F9EECFC9FA91EB50A606AC16C447EE22CB306102230E7C6A258EB0F5DA6702D6C45CC6QAa3Q" TargetMode = "External"/>
	<Relationship Id="rId10" Type="http://schemas.openxmlformats.org/officeDocument/2006/relationships/hyperlink" Target="consultantplus://offline/ref=A1C517305B11F33D990CE792ED655BCAC3688FC4B4EDE843BEAFE89896AA97BE10E600FC538142E4769A74360B2858332E769DB2F7C6Q6a4Q" TargetMode = "External"/>
	<Relationship Id="rId11" Type="http://schemas.openxmlformats.org/officeDocument/2006/relationships/hyperlink" Target="consultantplus://offline/ref=A1C517305B11F33D990CF99FFB0904CFC760D3CBB5E8E311EBFDEECFC9FA91EB50A606AC16C447EE22CB306303230E7C6A258EB0F5DA6702D6C45CC6QAa3Q" TargetMode = "External"/>
	<Relationship Id="rId12" Type="http://schemas.openxmlformats.org/officeDocument/2006/relationships/hyperlink" Target="consultantplus://offline/ref=A1C517305B11F33D990CF99FFB0904CFC760D3CBB5EBE110EBFDEECFC9FA91EB50A606AC16C447EE22CB306503230E7C6A258EB0F5DA6702D6C45CC6QAa3Q" TargetMode = "External"/>
	<Relationship Id="rId13" Type="http://schemas.openxmlformats.org/officeDocument/2006/relationships/hyperlink" Target="consultantplus://offline/ref=A1C517305B11F33D990CE792ED655BCAC36F8BC6B1EDE843BEAFE89896AA97BE02E658F5558254EF24D5326304Q2aBQ" TargetMode = "External"/>
	<Relationship Id="rId14" Type="http://schemas.openxmlformats.org/officeDocument/2006/relationships/hyperlink" Target="consultantplus://offline/ref=A1C517305B11F33D990CF99FFB0904CFC760D3CBB5EBE31DE5F9EECFC9FA91EB50A606AC16C447EE22CB306102230E7C6A258EB0F5DA6702D6C45CC6QAa3Q" TargetMode = "External"/>
	<Relationship Id="rId15" Type="http://schemas.openxmlformats.org/officeDocument/2006/relationships/hyperlink" Target="consultantplus://offline/ref=A1C517305B11F33D990CF99FFB0904CFC760D3CBB5E8E717E3FFEECFC9FA91EB50A606AC04C41FE222C92E630036582D2CQ7a3Q" TargetMode = "External"/>
	<Relationship Id="rId16" Type="http://schemas.openxmlformats.org/officeDocument/2006/relationships/hyperlink" Target="consultantplus://offline/ref=A1C517305B11F33D990CF99FFB0904CFC760D3CBB5EBE110EBFDEECFC9FA91EB50A606AC16C447EE22CB306500230E7C6A258EB0F5DA6702D6C45CC6QAa3Q" TargetMode = "External"/>
	<Relationship Id="rId17" Type="http://schemas.openxmlformats.org/officeDocument/2006/relationships/hyperlink" Target="consultantplus://offline/ref=A1C517305B11F33D990CF99FFB0904CFC760D3CBB5EBE110EBFDEECFC9FA91EB50A606AC16C447EE22CB30650E230E7C6A258EB0F5DA6702D6C45CC6QAa3Q" TargetMode = "External"/>
	<Relationship Id="rId18" Type="http://schemas.openxmlformats.org/officeDocument/2006/relationships/hyperlink" Target="consultantplus://offline/ref=A1C517305B11F33D990CF99FFB0904CFC760D3CBB5EBE110EBFDEECFC9FA91EB50A606AC16C447EE22CB30650F230E7C6A258EB0F5DA6702D6C45CC6QAa3Q" TargetMode = "External"/>
	<Relationship Id="rId19" Type="http://schemas.openxmlformats.org/officeDocument/2006/relationships/hyperlink" Target="consultantplus://offline/ref=A1C517305B11F33D990CF99FFB0904CFC760D3CBB5EBE110EBFDEECFC9FA91EB50A606AC16C447EE22CB306400230E7C6A258EB0F5DA6702D6C45CC6QAa3Q" TargetMode = "External"/>
	<Relationship Id="rId20" Type="http://schemas.openxmlformats.org/officeDocument/2006/relationships/hyperlink" Target="consultantplus://offline/ref=A1C517305B11F33D990CF99FFB0904CFC760D3CBB5EBE110EBFDEECFC9FA91EB50A606AC16C447EE22CB306401230E7C6A258EB0F5DA6702D6C45CC6QAa3Q" TargetMode = "External"/>
	<Relationship Id="rId21" Type="http://schemas.openxmlformats.org/officeDocument/2006/relationships/hyperlink" Target="consultantplus://offline/ref=A1C517305B11F33D990CF99FFB0904CFC760D3CBB5EBE110EBFDEECFC9FA91EB50A606AC16C447EE22CB30640F230E7C6A258EB0F5DA6702D6C45CC6QAa3Q" TargetMode = "External"/>
	<Relationship Id="rId22" Type="http://schemas.openxmlformats.org/officeDocument/2006/relationships/hyperlink" Target="consultantplus://offline/ref=A1C517305B11F33D990CF99FFB0904CFC760D3CBB5EBE213E4F2EECFC9FA91EB50A606AC16C447EE22CB386705230E7C6A258EB0F5DA6702D6C45CC6QAa3Q" TargetMode = "External"/>
	<Relationship Id="rId23" Type="http://schemas.openxmlformats.org/officeDocument/2006/relationships/hyperlink" Target="consultantplus://offline/ref=A1C517305B11F33D990CF99FFB0904CFC760D3CBB5EBE116E2F2EECFC9FA91EB50A606AC16C447EE22CB306402230E7C6A258EB0F5DA6702D6C45CC6QAa3Q" TargetMode = "External"/>
	<Relationship Id="rId24" Type="http://schemas.openxmlformats.org/officeDocument/2006/relationships/hyperlink" Target="consultantplus://offline/ref=A1C517305B11F33D990CE792ED655BCAC3688FC4B4EDE843BEAFE89896AA97BE10E600FB52804EE4769A74360B2858332E769DB2F7C6Q6a4Q" TargetMode = "External"/>
	<Relationship Id="rId25" Type="http://schemas.openxmlformats.org/officeDocument/2006/relationships/hyperlink" Target="consultantplus://offline/ref=A1C517305B11F33D990CE792ED655BCAC3688FC4B4EDE843BEAFE89896AA97BE10E600FB528248E4769A74360B2858332E769DB2F7C6Q6a4Q" TargetMode = "External"/>
	<Relationship Id="rId26" Type="http://schemas.openxmlformats.org/officeDocument/2006/relationships/hyperlink" Target="consultantplus://offline/ref=A1C517305B11F33D990CF99FFB0904CFC760D3CBB5EBE213E4F2EECFC9FA91EB50A606AC16C447EE22CB386705230E7C6A258EB0F5DA6702D6C45CC6QAa3Q" TargetMode = "External"/>
	<Relationship Id="rId27" Type="http://schemas.openxmlformats.org/officeDocument/2006/relationships/hyperlink" Target="consultantplus://offline/ref=A1C517305B11F33D990CF99FFB0904CFC760D3CBB5EBE116E2F2EECFC9FA91EB50A606AC16C447EE22CB306402230E7C6A258EB0F5DA6702D6C45CC6QAa3Q" TargetMode = "External"/>
	<Relationship Id="rId28" Type="http://schemas.openxmlformats.org/officeDocument/2006/relationships/hyperlink" Target="consultantplus://offline/ref=A1C517305B11F33D990CE792ED655BCAC3688FC4B4EDE843BEAFE89896AA97BE10E600FB52804EE4769A74360B2858332E769DB2F7C6Q6a4Q" TargetMode = "External"/>
	<Relationship Id="rId29" Type="http://schemas.openxmlformats.org/officeDocument/2006/relationships/hyperlink" Target="consultantplus://offline/ref=A1C517305B11F33D990CE792ED655BCAC3688FC4B4EDE843BEAFE89896AA97BE10E600FB528248E4769A74360B2858332E769DB2F7C6Q6a4Q" TargetMode = "External"/>
	<Relationship Id="rId30" Type="http://schemas.openxmlformats.org/officeDocument/2006/relationships/image" Target="media/image2.wmf"/>
	<Relationship Id="rId31" Type="http://schemas.openxmlformats.org/officeDocument/2006/relationships/hyperlink" Target="consultantplus://offline/ref=A1C517305B11F33D990CE792ED655BCAC36884C4B7ECE843BEAFE89896AA97BE02E658F5558254EF24D5326304Q2aBQ" TargetMode = "External"/>
	<Relationship Id="rId32" Type="http://schemas.openxmlformats.org/officeDocument/2006/relationships/hyperlink" Target="consultantplus://offline/ref=A1C517305B11F33D990CF99FFB0904CFC760D3CBB5EBE110EBFDEECFC9FA91EB50A606AC16C447EE22CB306B00230E7C6A258EB0F5DA6702D6C45CC6QAa3Q" TargetMode = "External"/>
	<Relationship Id="rId33" Type="http://schemas.openxmlformats.org/officeDocument/2006/relationships/hyperlink" Target="consultantplus://offline/ref=A1C517305B11F33D990CF99FFB0904CFC760D3CBB5EBE110EBFDEECFC9FA91EB50A606AC16C447EE22CB306B01230E7C6A258EB0F5DA6702D6C45CC6QAa3Q" TargetMode = "External"/>
	<Relationship Id="rId34" Type="http://schemas.openxmlformats.org/officeDocument/2006/relationships/hyperlink" Target="consultantplus://offline/ref=A1C517305B11F33D990CF99FFB0904CFC760D3CBB5EBE110EBFDEECFC9FA91EB50A606AC16C447EE22CB306B0E230E7C6A258EB0F5DA6702D6C45CC6QAa3Q" TargetMode = "External"/>
	<Relationship Id="rId35" Type="http://schemas.openxmlformats.org/officeDocument/2006/relationships/hyperlink" Target="consultantplus://offline/ref=A1C517305B11F33D990CF99FFB0904CFC760D3CBB5EBE110EBFDEECFC9FA91EB50A606AC16C447EE22CB306A06230E7C6A258EB0F5DA6702D6C45CC6QAa3Q" TargetMode = "External"/>
	<Relationship Id="rId36" Type="http://schemas.openxmlformats.org/officeDocument/2006/relationships/hyperlink" Target="consultantplus://offline/ref=A1C517305B11F33D990CF99FFB0904CFC760D3CBB5EBE110EBFDEECFC9FA91EB50A606AC16C447EE22CB306A05230E7C6A258EB0F5DA6702D6C45CC6QAa3Q" TargetMode = "External"/>
	<Relationship Id="rId37" Type="http://schemas.openxmlformats.org/officeDocument/2006/relationships/hyperlink" Target="consultantplus://offline/ref=A1C517305B11F33D990CE792ED655BCAC3688FC4B4EDE843BEAFE89896AA97BE10E600FB52804EE4769A74360B2858332E769DB2F7C6Q6a4Q" TargetMode = "External"/>
	<Relationship Id="rId38" Type="http://schemas.openxmlformats.org/officeDocument/2006/relationships/hyperlink" Target="consultantplus://offline/ref=A1C517305B11F33D990CE792ED655BCAC3688FC4B4EDE843BEAFE89896AA97BE10E600FB528248E4769A74360B2858332E769DB2F7C6Q6a4Q" TargetMode = "External"/>
	<Relationship Id="rId39" Type="http://schemas.openxmlformats.org/officeDocument/2006/relationships/hyperlink" Target="consultantplus://offline/ref=A1C517305B11F33D990CF99FFB0904CFC760D3CBB5EBE110EBFDEECFC9FA91EB50A606AC16C447EE22CB306A02230E7C6A258EB0F5DA6702D6C45CC6QAa3Q" TargetMode = "External"/>
	<Relationship Id="rId40" Type="http://schemas.openxmlformats.org/officeDocument/2006/relationships/hyperlink" Target="consultantplus://offline/ref=A1C517305B11F33D990CE792ED655BCAC3688FC4B4EDE843BEAFE89896AA97BE02E658F5558254EF24D5326304Q2aBQ" TargetMode = "External"/>
	<Relationship Id="rId41" Type="http://schemas.openxmlformats.org/officeDocument/2006/relationships/image" Target="media/image3.wmf"/>
	<Relationship Id="rId42" Type="http://schemas.openxmlformats.org/officeDocument/2006/relationships/image" Target="media/image4.wmf"/>
	<Relationship Id="rId43" Type="http://schemas.openxmlformats.org/officeDocument/2006/relationships/image" Target="media/image5.wmf"/>
	<Relationship Id="rId44" Type="http://schemas.openxmlformats.org/officeDocument/2006/relationships/hyperlink" Target="consultantplus://offline/ref=A1C517305B11F33D990CF99FFB0904CFC760D3CBB5EBE110EBFDEECFC9FA91EB50A606AC16C447EE22CB306A00230E7C6A258EB0F5DA6702D6C45CC6QAa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29.12.2020 N 864-п
(ред. от 27.04.2023)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"Персональный помощник" с использованием сертификата"</dc:title>
  <dcterms:created xsi:type="dcterms:W3CDTF">2023-06-02T16:26:16Z</dcterms:created>
</cp:coreProperties>
</file>