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культуры Волгоградской обл. от 07.04.2023 N 01-20/102</w:t>
              <w:br/>
              <w:t xml:space="preserve">"Об общественном совете при комитете культуры Волгоградской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04.06.2023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КУЛЬТУРЫ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апреля 2023 г. N 01-20/102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КОМИТЕТЕ КУЛЬТУРЫ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Во исполнение </w:t>
      </w:r>
      <w:hyperlink w:history="0" r:id="rId7" w:tooltip="Постановление Губернатора Волгоградской обл. от 09.03.2023 N 106 &quot;О Типовом положении об общественном совете при органе исполнительной власти Волгоград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Губернатора Волгоградской области от 09 марта 2023 г. N 106 "Об образовании общественных советов при органах исполнительной власти Волгоградской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3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общественном совете при комитете культуры Волгоградской области согласно приложению.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комитета культуры Волгоградской области: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11.05.2017 </w:t>
      </w:r>
      <w:hyperlink w:history="0" r:id="rId8" w:tooltip="Приказ комитета культуры Волгоградской обл. от 11.05.2017 N 01-20/134 (ред. от 25.11.2022) &quot;Об общественном совете при комитете культуры Волго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01-20/134</w:t>
        </w:r>
      </w:hyperlink>
      <w:r>
        <w:rPr>
          <w:sz w:val="20"/>
        </w:rPr>
        <w:t xml:space="preserve"> "Об общественном совете при комитете культуры Волгоградской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15.05.2018 </w:t>
      </w:r>
      <w:hyperlink w:history="0" r:id="rId9" w:tooltip="Приказ комитета культуры Волгоградской обл. от 15.05.2018 N 01-20/82 &quot;О внесении изменений в приказ комитета культуры Волгоградской области от 11 мая 2017 г. N 01-20/134 &quot;Об общественном совете при комитете культуры Волго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01-20/82</w:t>
        </w:r>
      </w:hyperlink>
      <w:r>
        <w:rPr>
          <w:sz w:val="20"/>
        </w:rPr>
        <w:t xml:space="preserve"> "О внесении изменений в приказ комитета культуры Волгоградской области от 11 мая 2017 г. N 01-20/134 "Об общественном совете при комитете культуры Волгоградской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21.05.2020 </w:t>
      </w:r>
      <w:hyperlink w:history="0" r:id="rId10" w:tooltip="Приказ комитета культуры Волгоградской обл. от 21.05.2020 N 01-20/136 &quot;О внесении изменений в приказ комитета культуры Волгоградской области от 11 мая 2017 г. N 01-20/134 &quot;Об общественном совете при комитете культуры Волго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01-20/136</w:t>
        </w:r>
      </w:hyperlink>
      <w:r>
        <w:rPr>
          <w:sz w:val="20"/>
        </w:rPr>
        <w:t xml:space="preserve"> "О внесении изменений в приказ комитета культуры Волгоградской области от 11 мая 2017 г. N 01-20/134 "Об общественном совете при комитете культуры Волгоградской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20.01.2021 </w:t>
      </w:r>
      <w:hyperlink w:history="0" r:id="rId11" w:tooltip="Приказ комитета культуры Волгоградской обл. от 20.01.2021 N 01-20/8 &quot;О внесении изменений в приказ комитета культуры Волгоградской области от 11 мая 2017 г. N 01-20/134 &quot;Об общественном совете при комитете культуры Волго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01-20/8</w:t>
        </w:r>
      </w:hyperlink>
      <w:r>
        <w:rPr>
          <w:sz w:val="20"/>
        </w:rPr>
        <w:t xml:space="preserve"> "О внесении изменений в приказ комитета культуры Волгоградской области от 11 мая 2017 г. N 01-20/134 "Об общественном совете при комитете культуры Волгоградской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25.11.2022 </w:t>
      </w:r>
      <w:hyperlink w:history="0" r:id="rId12" w:tooltip="Приказ комитета культуры Волгоградской обл. от 25.11.2022 N 01-20/356 &quot;О внесении изменений в приказ комитета культуры Волгоградской области от 11 мая 2017 г. N 01-20/134 &quot;Об общественном совете при комитете культуры Волгоград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N 01-20/356</w:t>
        </w:r>
      </w:hyperlink>
      <w:r>
        <w:rPr>
          <w:sz w:val="20"/>
        </w:rPr>
        <w:t xml:space="preserve"> "О внесении изменений в приказ комитета культуры Волгоградской области от 11 мая 2017 г. N 01-20/134 "Об общественном совете при комитете культуры Волгоградской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комитета</w:t>
      </w:r>
    </w:p>
    <w:p>
      <w:pPr>
        <w:pStyle w:val="0"/>
        <w:jc w:val="right"/>
      </w:pPr>
      <w:r>
        <w:rPr>
          <w:sz w:val="20"/>
        </w:rPr>
        <w:t xml:space="preserve">С.В.МАЛЫХ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комитета культуры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07.04.2023 N 01-20/102</w:t>
      </w:r>
    </w:p>
    <w:p>
      <w:pPr>
        <w:pStyle w:val="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ОБЩЕСТВЕННОМ СОВЕТЕ ПРИ КОМИТЕТЕ КУЛЬТУРЫ ВОЛГОГРАДСКОЙ</w:t>
      </w:r>
    </w:p>
    <w:p>
      <w:pPr>
        <w:pStyle w:val="2"/>
        <w:jc w:val="center"/>
      </w:pPr>
      <w:r>
        <w:rPr>
          <w:sz w:val="20"/>
        </w:rPr>
        <w:t xml:space="preserve">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разработано в соответствии с Федеральным </w:t>
      </w:r>
      <w:hyperlink w:history="0" r:id="rId13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 основах общественного контроля в Российской Федерации" (далее именуется - Федеральный закон N 212-ФЗ), </w:t>
      </w:r>
      <w:hyperlink w:history="0" r:id="rId14" w:tooltip="Закон Волгоградской области от 30.12.2015 N 240-ОД (ред. от 18.07.2022) &quot;Об осуществлении общественного контроля в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30 декабря 2015 г. N 240-ОД "Об осуществлении общественного контроля в Волгоградской области" и определяет компетенцию, порядок формирования состава и организацию деятельности общественного совета при органе исполнительной власти Волгоградской области (далее именуется - Общественный совет).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Общественный совет является постоянно действующим консультативно-совещательным органом общественного контроля, созданным при комитете культуры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Общественный совет осуществляет свою деятельность на основе </w:t>
      </w:r>
      <w:hyperlink w:history="0" r:id="rId1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Волгоградской области, а также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Общественный совет формируется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Общественного совета осуществляют свою деятельность на общественных началах.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Решения Общественного совета носят рекомендательный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Организационное и материально-техническое обеспечение деятельности Общественного совета осуществляет комитет культуры Волгоградской области, при котором создан Общественный совет (далее именуется - Облкомкультуры).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Компетенция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Целями деятельности Общественного совета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защиты прав и свобод граждан Российской Федерации и прав общественных объединений и иных негосударственных некоммерческих организаций при осуществлении органом исполнительной власти своих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осуществление общественного контроля за деятельностью Облкомкультуры в решении стоящих перед ним задач;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совершенствование взаимодействия Облкомкультуры с общественными объединениями и иными институтами гражданского общества по вопросам деятельности органа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достижения указанных целей Общественный совет: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проводит обсуждение вопросов, относящихся к сфере Облкомкультуры, в том числе по предложениям руководителя Облкомкультуры, Общественной палаты Волгоградской области, и принимает решения по указанным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проведение общественных экспертиз проектов нормативных правовых актов, разрабатываемых Облкомкультуры;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комиссии и рабочие группы по изучению проблемных вопросов, возникающих в деятельности Облкомкультуры, по итогам работы указанных комиссий и рабочих групп принимает соответствующие рекомендации;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принимает участие в работе коллегиальных органов, создаваемых Облкомкультуры, в мероприятиях, организуемых Облкомкультуры (по согласованию с руководителем Облкомкультуры);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иную деятельность в сфере ведения Облкомкультуры в соответствии с федеральным законодательством, законодательством Волгоградской области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Общественный совет при осуществлении своей деятельности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выдвигать и поддерживать гражданские инициативы, направленные на реализацию функций органа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взаимодействовать с институтами гражданского общества, в том числе с Общественной палатой Волгоградской области, общественными объединениями, правозащитными, религиозными организациями, а также иными организациями и заинтересованными лицами;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пользоваться иными правами, предусмотренными законодательством Российской Федерации, законодательством Волгоградской области и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Общественный совет готовит ежегодный отчет об итогах деятельности Общественного совета в установленном им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Порядок формирования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Общественный совет формируется Облкомкультуры из числа лиц, кандидатуры которых предлагаются Общественной палатой Волгоградской области, общественными объединениями и иными негосударственными некоммерческими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Правом выдвижения кандидатур в состав Общественного совета обладают общественные объединения и иные негосударственные некоммерческие организации, осуществляющие деятельность на территории Волгоградской области не менее трех лет с даты их государственной регистрации и не находящиеся в процессе ликвидации.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Количественный состав Общественного совета составляет 18 человек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</w:t>
      </w:r>
      <w:hyperlink w:history="0" r:id="rId16" w:tooltip="Закон Волгоградской области от 30.12.2015 N 240-ОД (ред. от 18.07.2022) &quot;Об осуществлении общественного контроля в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частью 9 статьи 4</w:t>
        </w:r>
      </w:hyperlink>
      <w:r>
        <w:rPr>
          <w:sz w:val="20"/>
        </w:rPr>
        <w:t xml:space="preserve"> Закона Волгоградской области от 30 декабря 2015 г. N 240-ОД "Об осуществлении общественного контроля в Волгоградской области" число членов общественного совета не может быть менее пяти человек.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В целях формирования Общественного совета Облкомкультуры издает правовой акт, которым: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создает комиссию по формированию Общественного совета (далее именуется - комиссия), утверждает ее состав и порядок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текст уведомления о формировании Общественного совета (далее именуется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Комиссия создается в количестве не менее пяти человек. В состав комиссии могут включаться по согласованию депутаты Волгоградской областной Думы, представители государственных органов Волгоградской области, сотрудники органа исполнительной власти и иные лица, кроме представителей организаций, выдвинувших кандидатуры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уведомлении должны быть указаны требования к кандидатам в члены Общественного совета, установленные действующим законодательством, срок и почтовый адрес для направления предложений о выдвижении кандидатур для включения в состав Общественного совета (далее именуются - предложения).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размещается на официальном сайте Облкомкультуры в составе портала Губернатора и Администрации Волгоградской области в информационно-телекоммуникационной сети Интернет (далее именуется - официальный сайт).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формирования состава Общественного совета в связи с истечением срока полномочий действующего состава Общественного совета уведомление должно быть размещено на официальном сайте не позднее чем за два месяца до истечения срока полномочий действующего состава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Срок направления предложений составляет 30 дней с даты размещения уведомления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В предложении указываются фамилия, имя, отчество (при наличии) кандидата, дата его рождения, место работы (род занятий, профессиональная деятельность), гражданство, а также подтверждение отсутствия у кандидата ограничений для вхождения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предложению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письменное </w:t>
      </w:r>
      <w:hyperlink w:history="0" w:anchor="P156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кандидата в члены Общественного совета о согласии войти в состав Общественного совета и согласии на обработку персональных данных по форме согласно приложению 1 к настоящему Положению;</w:t>
      </w:r>
    </w:p>
    <w:p>
      <w:pPr>
        <w:pStyle w:val="0"/>
        <w:spacing w:before="200" w:line-rule="auto"/>
        <w:ind w:firstLine="540"/>
        <w:jc w:val="both"/>
      </w:pPr>
      <w:hyperlink w:history="0" w:anchor="P209" w:tooltip="                                  АНКЕТА">
        <w:r>
          <w:rPr>
            <w:sz w:val="20"/>
            <w:color w:val="0000ff"/>
          </w:rPr>
          <w:t xml:space="preserve">анкета</w:t>
        </w:r>
      </w:hyperlink>
      <w:r>
        <w:rPr>
          <w:sz w:val="20"/>
        </w:rPr>
        <w:t xml:space="preserve"> кандидата в члены Общественного совета со сведениями о его трудовой, служебной и общественной деятельности по форме согласно приложению 2 к настоящему Положению;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организации, выдвигающей кандидатуру в состав Общественного совета: полное наименование организации, идентификационный номер налогоплательщика и (или) основной государственный регистрационный номер, выписка из устава организации о ее целях и задачах, информация о деятельности организации на территории Волгоградской области за три года, предшествующие выдвижению кандидатуры.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предложению могут быть приложены иные документы и материалы, содержащие дополнительные сведения о личности и деятельности кандидата в члены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Предложение вместе с прилагаемыми документами представляется на бумажном носителе в орган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Предложения, поступившие в орган исполнительной власти, направляются в комиссию и регистрируются в журнале учета предложений в день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Предложения, поступившие в орган исполнительной власти после окончания срока для направления предложений, не регистрируются и не рассматриваются.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Комиссия в течение 10 рабочих дней со дня окончания срока приема предложений: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определяет соответствие представленных кандидатур требованиям, предъявляемым действующим законодательством к членам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предложения по составу Общественного совета с учетом образования кандидатов, опыта их работы, профессиональной и общественной деятельности, а также личных качеств;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представляет руководителю органа исполнительной власти решение комиссии по вопросам, указанным в настоящем пункте, оформленное протоколом.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Руководитель Облкомкультуры с учетом предложений комиссии принимает правовой акт о создании Общественного совета, об утверждении его состава и о назначении ответственного секретаря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Ответственный секретарь не входит в состав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создании Общественного совета и его составе в течение пяти рабочих дней со дня издания правового акта, указанного в настоящем пункте, размещается на официальном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3.10. Срок деятельности Общественного совета составляет три года со дня проведения первого заседания вновь сформированного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3.11. На первом заседании Общественного совета, которое проводится не позднее чем через 15 дней после утверждения его состава, избирается председатель Общественного совета и заместитель (заместители)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Первое заседание Общественного совета открывает и ведет до избрания председателя Общественного совета старейший по возрасту член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3.12. Полномочия члена Общественного совета прекращаются досрочно в случае заявления о сложении своих полномочий, а также при возникновении обстоятельств, при которых лицо не может входить в состав Общественного совета согласно </w:t>
      </w:r>
      <w:hyperlink w:history="0" r:id="rId17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статье 13</w:t>
        </w:r>
      </w:hyperlink>
      <w:r>
        <w:rPr>
          <w:sz w:val="20"/>
        </w:rPr>
        <w:t xml:space="preserve"> Федерального закона N 212-ФЗ.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этом случае кандидатура нового члена Общественного совета определяется и утверждается правовым актом органа исполнительной власти в порядке, установленном настоящим разделом.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Организация деятельности Общественного совета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Общественный совет осуществляет свою деятельность в соответствии с планом мероприятий на год, утвержденным решением Общественного совета и согласованным с руководителем органа исполнительной власти (далее именуется - План мероприятий).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Основной формой деятельности Общественного совета являются заседания.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Председатель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организует деятельность Общественного совета, распределяет обязанности и поручения между членами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План мероприятий и представляет его для утверждения Общественному совету;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формирует повестку заседания Общественного совета, вносит предложения по проектам документов и иных материалов для обсуждения на заседаниях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ведет заседания Общественного совета, подписывает протоколы заседаний и другие документы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выступает с инициативой о проведении внеочередного заседания Общественного совета,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готовит с участием членов Общественного совета информацию о деятельности Общественного совета для размещения на официальном сайте;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общий контроль за выполнением плана мероприятий и исполнением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взаимодействует с Облкомкультуры по вопросам реализации решений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выполняет иные функции по организации деятельности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отсутствие председателя Общественного совета его обязанности выполняет заместитель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Члены Общественного совета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участвовать в заседаниях Общественного совета и во всех мероприятиях, проводимых Общественным советом, а также в подготовке материалов по рассматриваемым вопросам;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в план мероприятий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вносить предложения при формировании повестки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знакомиться с документами, касающимися рассматриваемых проблем, высказывать свое мнение по существу обсуждаемых вопросов, замечания и предложения по проектам принимаемых решений и протоколу заседания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Ответственный секретарь Общественного совета: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документационное обеспечение заседаний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решает вопросы организационного обеспечения проведения заседаний и иных мероприятий Общественного совета;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своевременное уведомление членов Общественного совета о дате, месте и повестке предстоящего заседания, о проведении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оформляет протоколы заседаний Общественного совета и протоколы заочного голосования;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знакомит членов Общественного совета с протоколами заседаний и иными документами 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хранит документацию Общественного совета и подготавливает документы для архивного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Заседания Общественного совета проводятся в соответствии с планом мероприятий, но не реже одного раза в квартал.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необходимости по инициативе председателя Общественного совета или руководителя Облкомкультуры, председателя Общественной палаты Волгоградской области могут проводиться внеочередные заседания Общественного совета и заочное голосование по вопросам, относящимся к компетенции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Повестка заседания Общественного совета формируется председателем Общественного совета с учетом плана мероприятий и предложений членов Общественного совета, руководителя Облкомкультуры, председателя Общественной палаты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Повестка заседания Общественного совета (с копиями необходимых материалов к заседанию Общественного совета) направляется ответственным секретарем Общественного совета членам Общественного совета, руководителю Облкомкультуры, председателю Общественной палаты Волгоградской области не позднее чем за пять рабочих дней до дня заседания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Заседание Общественного совета считается правомочным, если на нем присутствует не менее половины от общего числа его членов. Члены Общественного совета принимают участие в заседаниях лично и не вправе делегировать свои полномочия другим лицам.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Общественного совета обладают равными правами при обсуждении вопросов и голосовании на заседаниях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Решения Общественного совета на заседаниях принимаются открытым голосованием простым большинством голосов его членов, присутствующих на заседании. При равенстве голосов решающим является голос председательствующего на заседании.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Присутствующие на заседании руководитель Облкомкультуры и представитель Общественной палаты Волгоградской области имеют право совещательного голоса.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по вопросу, вынесенному на заочное голосование, считается принятым, если за него проголосовало более половины членов Общественного совета. При равенстве голосов решающим является голос председателя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В случае разногласий при принятии решений члены Общественного совета, а также руководитель Облкомкультуры и представитель Общественной палаты Волгоградской области, не согласные с решением Общественного совета, вправе изложить свое особое мнение, которое в обязательном порядке вносится в протокол заседания (протокол заочного голосования).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Решения Общественного совета оформляются протоколами, которые подписываются председателем Общественного совета, ответственным секретарем Общественного совета и хранятся ответственным секретарем Общественного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протоколов заседаний Общественного совета, протоколов заочного голосования направляются ответственным секретарем Общественного совета в течение трех рабочих дней после проведения соответствующего заседания (заочного голосования) членам Общественного совета, руководителю Облкомкультуры, председателю Общественной палаты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4.12. План мероприятий Общественного совета на год, ежегодный отчет об итогах деятельности Общественного совета, информация о принятых Общественным советом решениях, заключения и результаты экспертиз по рассмотренным проектам нормативных правовых актов и иные документы Общественного размещаются на официальном сайте в установленном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общественном совете</w:t>
      </w:r>
    </w:p>
    <w:p>
      <w:pPr>
        <w:pStyle w:val="0"/>
        <w:jc w:val="right"/>
      </w:pPr>
      <w:r>
        <w:rPr>
          <w:sz w:val="20"/>
        </w:rPr>
        <w:t xml:space="preserve">при комитете культуры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156" w:name="P156"/>
    <w:bookmarkEnd w:id="156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о согласии войти в состав общественного совета при комитете культуры</w:t>
      </w:r>
    </w:p>
    <w:p>
      <w:pPr>
        <w:pStyle w:val="1"/>
        <w:jc w:val="both"/>
      </w:pPr>
      <w:r>
        <w:rPr>
          <w:sz w:val="20"/>
        </w:rPr>
        <w:t xml:space="preserve">     Волгоградской области и согласии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Я,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(фамилия, имя, отчество, дата и место рождения, наименование документа,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удостоверяющего личность, серия, номер, дата выдачи такого документа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и данные о выдавшем его органе)</w:t>
      </w:r>
    </w:p>
    <w:p>
      <w:pPr>
        <w:pStyle w:val="1"/>
        <w:jc w:val="both"/>
      </w:pPr>
      <w:r>
        <w:rPr>
          <w:sz w:val="20"/>
        </w:rPr>
        <w:t xml:space="preserve">при  отсутствии  у  меня  ограничений  для вхождения в состав общественного</w:t>
      </w:r>
    </w:p>
    <w:p>
      <w:pPr>
        <w:pStyle w:val="1"/>
        <w:jc w:val="both"/>
      </w:pPr>
      <w:r>
        <w:rPr>
          <w:sz w:val="20"/>
        </w:rPr>
        <w:t xml:space="preserve">совета, предусмотренных Федеральным </w:t>
      </w:r>
      <w:hyperlink w:history="0" r:id="rId18" w:tooltip="Федеральный закон от 21.07.2014 N 212-ФЗ (ред. от 27.12.2018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212-ФЗ "Об</w:t>
      </w:r>
    </w:p>
    <w:p>
      <w:pPr>
        <w:pStyle w:val="1"/>
        <w:jc w:val="both"/>
      </w:pPr>
      <w:r>
        <w:rPr>
          <w:sz w:val="20"/>
        </w:rPr>
        <w:t xml:space="preserve">основах общественного контроля в Российской Федерации", добровольно выражаю</w:t>
      </w:r>
    </w:p>
    <w:p>
      <w:pPr>
        <w:pStyle w:val="1"/>
        <w:jc w:val="both"/>
      </w:pPr>
      <w:r>
        <w:rPr>
          <w:sz w:val="20"/>
        </w:rPr>
        <w:t xml:space="preserve">согласие  на  вхождение в состав общественного совета при комитете культуры</w:t>
      </w:r>
    </w:p>
    <w:p>
      <w:pPr>
        <w:pStyle w:val="1"/>
        <w:jc w:val="both"/>
      </w:pPr>
      <w:r>
        <w:rPr>
          <w:sz w:val="20"/>
        </w:rPr>
        <w:t xml:space="preserve">Волгоградской области.</w:t>
      </w:r>
    </w:p>
    <w:p>
      <w:pPr>
        <w:pStyle w:val="1"/>
        <w:jc w:val="both"/>
      </w:pPr>
      <w:r>
        <w:rPr>
          <w:sz w:val="20"/>
        </w:rPr>
        <w:t xml:space="preserve">    В  целях  рассмотрения  моей кандидатуры я в соответствии с Федеральным</w:t>
      </w:r>
    </w:p>
    <w:p>
      <w:pPr>
        <w:pStyle w:val="1"/>
        <w:jc w:val="both"/>
      </w:pPr>
      <w:hyperlink w:history="0" r:id="rId19" w:tooltip="Федеральный закон от 27.07.2006 N 152-ФЗ (ред. от 14.07.2022) &quot;О персональных данных&quot; (с изм. и доп., вступ. в силу с 01.03.202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от  27  июля  2006 г. N 152-ФЗ "О персональных данных" добровольно</w:t>
      </w:r>
    </w:p>
    <w:p>
      <w:pPr>
        <w:pStyle w:val="1"/>
        <w:jc w:val="both"/>
      </w:pPr>
      <w:r>
        <w:rPr>
          <w:sz w:val="20"/>
        </w:rPr>
        <w:t xml:space="preserve">выражаю                 согласие                на                обработку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(наименование в творительном падеже организации, выдвинувшей кандидатуру)</w:t>
      </w:r>
    </w:p>
    <w:p>
      <w:pPr>
        <w:pStyle w:val="1"/>
        <w:jc w:val="both"/>
      </w:pPr>
      <w:r>
        <w:rPr>
          <w:sz w:val="20"/>
        </w:rPr>
        <w:t xml:space="preserve">а также комитетом культуры Волгоградской области своих персональных данных,</w:t>
      </w:r>
    </w:p>
    <w:p>
      <w:pPr>
        <w:pStyle w:val="1"/>
        <w:jc w:val="both"/>
      </w:pPr>
      <w:r>
        <w:rPr>
          <w:sz w:val="20"/>
        </w:rPr>
        <w:t xml:space="preserve">содержащихся в передаваемых мной документах.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действует  со  дня  его подписания до дня отзыва в</w:t>
      </w:r>
    </w:p>
    <w:p>
      <w:pPr>
        <w:pStyle w:val="1"/>
        <w:jc w:val="both"/>
      </w:pPr>
      <w:r>
        <w:rPr>
          <w:sz w:val="20"/>
        </w:rPr>
        <w:t xml:space="preserve">письменной форме.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  целями,  компетенцией  общественного  совета,  правовым  статусом  члена</w:t>
      </w:r>
    </w:p>
    <w:p>
      <w:pPr>
        <w:pStyle w:val="1"/>
        <w:jc w:val="both"/>
      </w:pPr>
      <w:r>
        <w:rPr>
          <w:sz w:val="20"/>
        </w:rPr>
        <w:t xml:space="preserve">общественного совета ознакомлен(а).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8"/>
        <w:gridCol w:w="459"/>
        <w:gridCol w:w="2184"/>
        <w:gridCol w:w="576"/>
        <w:gridCol w:w="3564"/>
      </w:tblGrid>
      <w:tr>
        <w:tc>
          <w:tcPr>
            <w:tcW w:w="228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8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64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288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8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564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об общественном совете</w:t>
      </w:r>
    </w:p>
    <w:p>
      <w:pPr>
        <w:pStyle w:val="0"/>
        <w:jc w:val="right"/>
      </w:pPr>
      <w:r>
        <w:rPr>
          <w:sz w:val="20"/>
        </w:rPr>
        <w:t xml:space="preserve">при комитете культуры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Форма</w:t>
      </w:r>
    </w:p>
    <w:p>
      <w:pPr>
        <w:pStyle w:val="1"/>
        <w:jc w:val="both"/>
      </w:pPr>
      <w:r>
        <w:rPr>
          <w:sz w:val="20"/>
        </w:rPr>
      </w:r>
    </w:p>
    <w:bookmarkStart w:id="209" w:name="P209"/>
    <w:bookmarkEnd w:id="209"/>
    <w:p>
      <w:pPr>
        <w:pStyle w:val="1"/>
        <w:jc w:val="both"/>
      </w:pPr>
      <w:r>
        <w:rPr>
          <w:sz w:val="20"/>
        </w:rPr>
        <w:t xml:space="preserve">                                  АНКЕТА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кандидата в члены общественного совета</w:t>
      </w:r>
    </w:p>
    <w:p>
      <w:pPr>
        <w:pStyle w:val="1"/>
        <w:jc w:val="both"/>
      </w:pPr>
      <w:r>
        <w:rPr>
          <w:sz w:val="20"/>
        </w:rPr>
        <w:t xml:space="preserve">                при комитете культуры Волгоградской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Имя 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Отчество (при наличии)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Дата и место рождения 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3. Гражданство 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4.  Сведения  об  образовании  (когда  и какие учебные заведения окончили),</w:t>
      </w:r>
    </w:p>
    <w:p>
      <w:pPr>
        <w:pStyle w:val="1"/>
        <w:jc w:val="both"/>
      </w:pPr>
      <w:r>
        <w:rPr>
          <w:sz w:val="20"/>
        </w:rPr>
        <w:t xml:space="preserve">направление   подготовки   или   специальность  (квалификация)  по  диплому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5.  Сведения  о послевузовском профессиональном образовании, ученой степени</w:t>
      </w:r>
    </w:p>
    <w:p>
      <w:pPr>
        <w:pStyle w:val="1"/>
        <w:jc w:val="both"/>
      </w:pPr>
      <w:r>
        <w:rPr>
          <w:sz w:val="20"/>
        </w:rPr>
        <w:t xml:space="preserve">(ученом звании)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6. Сведения о наличии (об отсутствии) судимости ___________________________</w:t>
      </w:r>
    </w:p>
    <w:p>
      <w:pPr>
        <w:pStyle w:val="1"/>
        <w:jc w:val="both"/>
      </w:pPr>
      <w:r>
        <w:rPr>
          <w:sz w:val="20"/>
        </w:rPr>
        <w:t xml:space="preserve">7.  Сведения  о  выполняемой с начала трудовой деятельности работе (включая</w:t>
      </w:r>
    </w:p>
    <w:p>
      <w:pPr>
        <w:pStyle w:val="1"/>
        <w:jc w:val="both"/>
      </w:pPr>
      <w:r>
        <w:rPr>
          <w:sz w:val="20"/>
        </w:rPr>
        <w:t xml:space="preserve">военную    службу,    работу   по   совместительству,   предпринимательскую</w:t>
      </w:r>
    </w:p>
    <w:p>
      <w:pPr>
        <w:pStyle w:val="1"/>
        <w:jc w:val="both"/>
      </w:pPr>
      <w:r>
        <w:rPr>
          <w:sz w:val="20"/>
        </w:rPr>
        <w:t xml:space="preserve">деятельность и т.п.)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06"/>
        <w:gridCol w:w="4139"/>
        <w:gridCol w:w="3005"/>
      </w:tblGrid>
      <w:tr>
        <w:tc>
          <w:tcPr>
            <w:tcW w:w="19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 работы (службы)</w:t>
            </w:r>
          </w:p>
        </w:tc>
        <w:tc>
          <w:tcPr>
            <w:tcW w:w="413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организации, должность (профессия)</w:t>
            </w:r>
          </w:p>
        </w:tc>
        <w:tc>
          <w:tcPr>
            <w:tcW w:w="300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Местонахождение организации (в т.ч. за границей)</w:t>
            </w:r>
          </w:p>
        </w:tc>
      </w:tr>
      <w:tr>
        <w:tc>
          <w:tcPr>
            <w:tcW w:w="19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9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13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8.  Сведения  о  государственных  наградах,  иных наградах и знаках отличия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9.  Сведения о месте жительства (пребывания), номер мобильного телефона или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10.  Сведения о паспорте или документе, его заменяющем (серия, номер, кем и</w:t>
      </w:r>
    </w:p>
    <w:p>
      <w:pPr>
        <w:pStyle w:val="1"/>
        <w:jc w:val="both"/>
      </w:pPr>
      <w:r>
        <w:rPr>
          <w:sz w:val="20"/>
        </w:rPr>
        <w:t xml:space="preserve">когда выдан)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11.  Дополнительные  сведения (участие в выборных представительных органах,</w:t>
      </w:r>
    </w:p>
    <w:p>
      <w:pPr>
        <w:pStyle w:val="1"/>
        <w:jc w:val="both"/>
      </w:pPr>
      <w:r>
        <w:rPr>
          <w:sz w:val="20"/>
        </w:rPr>
        <w:t xml:space="preserve">общественная     деятельность,     другая     информация     по    желанию)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Сообщение  в  анкете  заведомо  ложных  сведений  может  повлечь  отказ  во</w:t>
      </w:r>
    </w:p>
    <w:p>
      <w:pPr>
        <w:pStyle w:val="1"/>
        <w:jc w:val="both"/>
      </w:pPr>
      <w:r>
        <w:rPr>
          <w:sz w:val="20"/>
        </w:rPr>
        <w:t xml:space="preserve">включении в состав общественного совета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17"/>
        <w:gridCol w:w="465"/>
        <w:gridCol w:w="2212"/>
        <w:gridCol w:w="583"/>
        <w:gridCol w:w="3493"/>
      </w:tblGrid>
      <w:tr>
        <w:tc>
          <w:tcPr>
            <w:tcW w:w="231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2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3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231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12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93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(инициалы, фамилия)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культуры Волгоградской обл. от 07.04.2023 N 01-20/102</w:t>
            <w:br/>
            <w:t>"Об общественном совете при комитете культуры Волг...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04.06.2023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1BC33B18F6A4B4087216B66A62FBB613D6AD0BA52CC683AF79C26B575D31ABEC4E2D0D5FE56A24CE9D07FEC7EBD9BDE89Dd0EEO" TargetMode = "External"/>
	<Relationship Id="rId8" Type="http://schemas.openxmlformats.org/officeDocument/2006/relationships/hyperlink" Target="consultantplus://offline/ref=1BC33B18F6A4B4087216B66A62FBB613D6AD0BA52CC68FA676C06B575D31ABEC4E2D0D5FE56A24CE9D07FEC7EBD9BDE89Dd0EEO" TargetMode = "External"/>
	<Relationship Id="rId9" Type="http://schemas.openxmlformats.org/officeDocument/2006/relationships/hyperlink" Target="consultantplus://offline/ref=1BC33B18F6A4B4087216B66A62FBB613D6AD0BA52FC582AF76C46B575D31ABEC4E2D0D5FE56A24CE9D07FEC7EBD9BDE89Dd0EEO" TargetMode = "External"/>
	<Relationship Id="rId10" Type="http://schemas.openxmlformats.org/officeDocument/2006/relationships/hyperlink" Target="consultantplus://offline/ref=1BC33B18F6A4B4087216B66A62FBB613D6AD0BA52CC38DA373C56B575D31ABEC4E2D0D5FE56A24CE9D07FEC7EBD9BDE89Dd0EEO" TargetMode = "External"/>
	<Relationship Id="rId11" Type="http://schemas.openxmlformats.org/officeDocument/2006/relationships/hyperlink" Target="consultantplus://offline/ref=1BC33B18F6A4B4087216B66A62FBB613D6AD0BA52CC18AA778CC6B575D31ABEC4E2D0D5FE56A24CE9D07FEC7EBD9BDE89Dd0EEO" TargetMode = "External"/>
	<Relationship Id="rId12" Type="http://schemas.openxmlformats.org/officeDocument/2006/relationships/hyperlink" Target="consultantplus://offline/ref=1BC33B18F6A4B4087216B66A62FBB613D6AD0BA52CC68EAF79C76B575D31ABEC4E2D0D5FE56A24CE9D07FEC7EBD9BDE89Dd0EEO" TargetMode = "External"/>
	<Relationship Id="rId13" Type="http://schemas.openxmlformats.org/officeDocument/2006/relationships/hyperlink" Target="consultantplus://offline/ref=1BC33B18F6A4B4087216A8677497E916D5A751A02DC581F12D916D000261ADB91C6D5306B42A6FC39B1DE2C7EFdCE4O" TargetMode = "External"/>
	<Relationship Id="rId14" Type="http://schemas.openxmlformats.org/officeDocument/2006/relationships/hyperlink" Target="consultantplus://offline/ref=1BC33B18F6A4B4087216B66A62FBB613D6AD0BA52CC782A370C26B575D31ABEC4E2D0D5FE56A24CE9D07FEC7EBD9BDE89Dd0EEO" TargetMode = "External"/>
	<Relationship Id="rId15" Type="http://schemas.openxmlformats.org/officeDocument/2006/relationships/hyperlink" Target="consultantplus://offline/ref=1BC33B18F6A4B4087216A8677497E916D4AE52AD2595D6F37CC463050A31F7A91824060FAA2E77DD9F03E2dCE4O" TargetMode = "External"/>
	<Relationship Id="rId16" Type="http://schemas.openxmlformats.org/officeDocument/2006/relationships/hyperlink" Target="consultantplus://offline/ref=1BC33B18F6A4B4087216B66A62FBB613D6AD0BA52CC782A370C26B575D31ABEC4E2D0D5FF76A7CC29D03E1C7E4CCEBB9DB58480192F8555D2F86F5A2d4EDO" TargetMode = "External"/>
	<Relationship Id="rId17" Type="http://schemas.openxmlformats.org/officeDocument/2006/relationships/hyperlink" Target="consultantplus://offline/ref=1BC33B18F6A4B4087216A8677497E916D5A751A02DC581F12D916D000261ADB90E6D0B0AB42E71CA9508B496A992B2E89B13450788E45559d3E2O" TargetMode = "External"/>
	<Relationship Id="rId18" Type="http://schemas.openxmlformats.org/officeDocument/2006/relationships/hyperlink" Target="consultantplus://offline/ref=1BC33B18F6A4B4087216A8677497E916D5A751A02DC581F12D916D000261ADB91C6D5306B42A6FC39B1DE2C7EFdCE4O" TargetMode = "External"/>
	<Relationship Id="rId19" Type="http://schemas.openxmlformats.org/officeDocument/2006/relationships/hyperlink" Target="consultantplus://offline/ref=1BC33B18F6A4B4087216A8677497E916D2A457A029C681F12D916D000261ADB91C6D5306B42A6FC39B1DE2C7EFdCE4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культуры Волгоградской обл. от 07.04.2023 N 01-20/102
"Об общественном совете при комитете культуры Волгоградской области"</dc:title>
  <dcterms:created xsi:type="dcterms:W3CDTF">2023-06-04T14:04:29Z</dcterms:created>
</cp:coreProperties>
</file>