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обеспечению деятельности мировых судей Волгоградской обл. от 23.09.2014 N 02-06-03/181</w:t>
              <w:br/>
              <w:t xml:space="preserve">(ред. от 22.12.2022)</w:t>
              <w:br/>
              <w:t xml:space="preserve">"Об Общественном совете при комитете юстиции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ОБЕСПЕЧЕНИЮ ДЕЯТЕЛЬНОСТИ</w:t>
      </w:r>
    </w:p>
    <w:p>
      <w:pPr>
        <w:pStyle w:val="2"/>
        <w:jc w:val="center"/>
      </w:pPr>
      <w:r>
        <w:rPr>
          <w:sz w:val="20"/>
        </w:rPr>
        <w:t xml:space="preserve">МИРОВЫХ СУДЕЙ ВОЛГОГРАДСКОЙ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сентября 2014 г. N 02-06-03/181</w:t>
      </w:r>
    </w:p>
    <w:p>
      <w:pPr>
        <w:pStyle w:val="2"/>
        <w:jc w:val="center"/>
      </w:pPr>
      <w:r>
        <w:rPr>
          <w:sz w:val="20"/>
        </w:rPr>
      </w:r>
    </w:p>
    <w:p>
      <w:pPr>
        <w:pStyle w:val="2"/>
        <w:jc w:val="center"/>
      </w:pPr>
      <w:r>
        <w:rPr>
          <w:sz w:val="20"/>
        </w:rPr>
        <w:t xml:space="preserve">ОБ ОБЩЕСТВЕННОМ СОВЕТЕ ПРИ КОМИТЕТЕ ЮСТИЦИИ</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обеспечению деятельности</w:t>
            </w:r>
          </w:p>
          <w:p>
            <w:pPr>
              <w:pStyle w:val="0"/>
              <w:jc w:val="center"/>
            </w:pPr>
            <w:r>
              <w:rPr>
                <w:sz w:val="20"/>
                <w:color w:val="392c69"/>
              </w:rPr>
              <w:t xml:space="preserve">мировых судей Волгоградской обл.</w:t>
            </w:r>
          </w:p>
          <w:p>
            <w:pPr>
              <w:pStyle w:val="0"/>
              <w:jc w:val="center"/>
            </w:pPr>
            <w:r>
              <w:rPr>
                <w:sz w:val="20"/>
                <w:color w:val="392c69"/>
              </w:rPr>
              <w:t xml:space="preserve">от 24.12.2014 </w:t>
            </w:r>
            <w:hyperlink w:history="0" r:id="rId7" w:tooltip="Приказ комитета по обеспечению деятельности мировых судей Волгоградской обл. от 24.12.2014 N 02-06-03/269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по обеспечению деятельности мировых судей Волгоградской области&quot; {КонсультантПлюс}">
              <w:r>
                <w:rPr>
                  <w:sz w:val="20"/>
                  <w:color w:val="0000ff"/>
                </w:rPr>
                <w:t xml:space="preserve">N 02-06-03/269</w:t>
              </w:r>
            </w:hyperlink>
            <w:r>
              <w:rPr>
                <w:sz w:val="20"/>
                <w:color w:val="392c69"/>
              </w:rPr>
              <w:t xml:space="preserve">, от 19.05.2015 </w:t>
            </w:r>
            <w:hyperlink w:history="0" r:id="rId8" w:tooltip="Приказ комитета по обеспечению деятельности мировых судей Волгоградской обл. от 19.05.2015 N 02-06-03/140 (ред. от 28.02.2017) &quot;О внесении изменений в некоторые нормативные правовые акты и утверждении Порядка комитета юстиции Волгоградской области по исполнению государственной функции по организационному обеспечению деятельности мировых судей Волгоградской области&quot; {КонсультантПлюс}">
              <w:r>
                <w:rPr>
                  <w:sz w:val="20"/>
                  <w:color w:val="0000ff"/>
                </w:rPr>
                <w:t xml:space="preserve">N 02-06-03/140</w:t>
              </w:r>
            </w:hyperlink>
            <w:r>
              <w:rPr>
                <w:sz w:val="20"/>
                <w:color w:val="392c69"/>
              </w:rPr>
              <w:t xml:space="preserve">,</w:t>
            </w:r>
          </w:p>
          <w:p>
            <w:pPr>
              <w:pStyle w:val="0"/>
              <w:jc w:val="center"/>
            </w:pPr>
            <w:r>
              <w:rPr>
                <w:sz w:val="20"/>
                <w:color w:val="392c69"/>
              </w:rPr>
              <w:t xml:space="preserve">от 26.06.2015 </w:t>
            </w:r>
            <w:hyperlink w:history="0" r:id="rId9" w:tooltip="Приказ комитета по обеспечению деятельности мировых судей Волгоградской обл. от 26.06.2015 N 02-06-03/167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02-06-03/167</w:t>
              </w:r>
            </w:hyperlink>
            <w:r>
              <w:rPr>
                <w:sz w:val="20"/>
                <w:color w:val="392c69"/>
              </w:rPr>
              <w:t xml:space="preserve">, от 13.07.2015 </w:t>
            </w:r>
            <w:hyperlink w:history="0" r:id="rId10" w:tooltip="Приказ комитета по обеспечению деятельности мировых судей Волгоградской обл. от 13.07.2015 N 02-06-03/180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по обеспечению деятельности мировых судей Волгоградской области&quot; {КонсультантПлюс}">
              <w:r>
                <w:rPr>
                  <w:sz w:val="20"/>
                  <w:color w:val="0000ff"/>
                </w:rPr>
                <w:t xml:space="preserve">N 02-06-03/180</w:t>
              </w:r>
            </w:hyperlink>
            <w:r>
              <w:rPr>
                <w:sz w:val="20"/>
                <w:color w:val="392c69"/>
              </w:rPr>
              <w:t xml:space="preserve">,</w:t>
            </w:r>
          </w:p>
          <w:p>
            <w:pPr>
              <w:pStyle w:val="0"/>
              <w:jc w:val="center"/>
            </w:pPr>
            <w:r>
              <w:rPr>
                <w:sz w:val="20"/>
                <w:color w:val="392c69"/>
              </w:rPr>
              <w:t xml:space="preserve">от 28.02.2017 </w:t>
            </w:r>
            <w:hyperlink w:history="0" r:id="rId11" w:tooltip="Приказ комитета по обеспечению деятельности мировых судей Волгоградской обл. от 28.02.2017 N 02-06-03/34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02-06-03/34</w:t>
              </w:r>
            </w:hyperlink>
            <w:r>
              <w:rPr>
                <w:sz w:val="20"/>
                <w:color w:val="392c69"/>
              </w:rPr>
              <w:t xml:space="preserve">, от 28.02.2017 </w:t>
            </w:r>
            <w:hyperlink w:history="0" r:id="rId12" w:tooltip="Приказ комитета по обеспечению деятельности мировых судей Волгоградской обл. от 28.02.2017 N 02-06-03/36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02-06-03/36</w:t>
              </w:r>
            </w:hyperlink>
            <w:r>
              <w:rPr>
                <w:sz w:val="20"/>
                <w:color w:val="392c69"/>
              </w:rPr>
              <w:t xml:space="preserve">,</w:t>
            </w:r>
          </w:p>
          <w:p>
            <w:pPr>
              <w:pStyle w:val="0"/>
              <w:jc w:val="center"/>
            </w:pPr>
            <w:r>
              <w:rPr>
                <w:sz w:val="20"/>
                <w:color w:val="392c69"/>
              </w:rPr>
              <w:t xml:space="preserve">приказов комитета юстиции Волгоградской обл. от 05.06.2017 </w:t>
            </w:r>
            <w:hyperlink w:history="0" r:id="rId13" w:tooltip="Приказ комитета юстиции Волгоградской обл. от 05.06.2017 N 02-06-05/176 &quot;О внесении изменения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02-06-05/176</w:t>
              </w:r>
            </w:hyperlink>
            <w:r>
              <w:rPr>
                <w:sz w:val="20"/>
                <w:color w:val="392c69"/>
              </w:rPr>
              <w:t xml:space="preserve">,</w:t>
            </w:r>
          </w:p>
          <w:p>
            <w:pPr>
              <w:pStyle w:val="0"/>
              <w:jc w:val="center"/>
            </w:pPr>
            <w:r>
              <w:rPr>
                <w:sz w:val="20"/>
                <w:color w:val="392c69"/>
              </w:rPr>
              <w:t xml:space="preserve">от 03.05.2018 </w:t>
            </w:r>
            <w:hyperlink w:history="0" r:id="rId14" w:tooltip="Приказ комитета юстиции Волгоградской обл. от 03.05.2018 N 02-06-05/5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02-06-05/57</w:t>
              </w:r>
            </w:hyperlink>
            <w:r>
              <w:rPr>
                <w:sz w:val="20"/>
                <w:color w:val="392c69"/>
              </w:rPr>
              <w:t xml:space="preserve">, от 02.06.2020 </w:t>
            </w:r>
            <w:hyperlink w:history="0" r:id="rId15" w:tooltip="Приказ комитета юстиции Волгоградской обл. от 02.06.2020 N 02-06-05/13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02-06-05/137</w:t>
              </w:r>
            </w:hyperlink>
            <w:r>
              <w:rPr>
                <w:sz w:val="20"/>
                <w:color w:val="392c69"/>
              </w:rPr>
              <w:t xml:space="preserve">,</w:t>
            </w:r>
          </w:p>
          <w:p>
            <w:pPr>
              <w:pStyle w:val="0"/>
              <w:jc w:val="center"/>
            </w:pPr>
            <w:r>
              <w:rPr>
                <w:sz w:val="20"/>
                <w:color w:val="392c69"/>
              </w:rPr>
              <w:t xml:space="preserve">от 07.06.2021 </w:t>
            </w:r>
            <w:hyperlink w:history="0" r:id="rId16" w:tooltip="Приказ комитета юстиции Волгоградской обл. от 07.06.2021 N 02-06-05/16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02-06-05/167</w:t>
              </w:r>
            </w:hyperlink>
            <w:r>
              <w:rPr>
                <w:sz w:val="20"/>
                <w:color w:val="392c69"/>
              </w:rPr>
              <w:t xml:space="preserve">, от 22.12.2022 </w:t>
            </w:r>
            <w:hyperlink w:history="0" r:id="rId17" w:tooltip="Приказ комитета юстиции Волгоградской обл. от 22.12.2022 N 02-06-05/311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8" w:tooltip="Постановление Губернатора Волгоградской обл. от 12.05.2012 N 317 (ред. от 28.02.2013) &quot;Об образовании общественных советов при органах исполнительной власти Волгоградской области&quot; ------------ Утратил силу или отменен {КонсультантПлюс}">
        <w:r>
          <w:rPr>
            <w:sz w:val="20"/>
            <w:color w:val="0000ff"/>
          </w:rPr>
          <w:t xml:space="preserve">постановлением</w:t>
        </w:r>
      </w:hyperlink>
      <w:r>
        <w:rPr>
          <w:sz w:val="20"/>
        </w:rPr>
        <w:t xml:space="preserve"> Губернатора Волгоградской области от 12 мая 2012 г. N 317 "Об образовании общественных советов при органах исполнительной власти Волгоградской области", в целях обеспечения взаимодействия с институтами гражданского общества, учета потребностей и предложений организаций и граждан по вопросам, относящимся к сфере деятельности комитета юстиции Волгоградской области, приказываю:</w:t>
      </w:r>
    </w:p>
    <w:p>
      <w:pPr>
        <w:pStyle w:val="0"/>
        <w:jc w:val="both"/>
      </w:pPr>
      <w:r>
        <w:rPr>
          <w:sz w:val="20"/>
        </w:rPr>
        <w:t xml:space="preserve">(в ред. </w:t>
      </w:r>
      <w:hyperlink w:history="0" r:id="rId19" w:tooltip="Приказ комитета по обеспечению деятельности мировых судей Волгоградской обл. от 28.02.2017 N 02-06-03/34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приказа</w:t>
        </w:r>
      </w:hyperlink>
      <w:r>
        <w:rPr>
          <w:sz w:val="20"/>
        </w:rPr>
        <w:t xml:space="preserve"> комитета по обеспечению деятельности мировых судей Волгоградской обл. от 28.02.2017 N 02-06-03/34)</w:t>
      </w:r>
    </w:p>
    <w:p>
      <w:pPr>
        <w:pStyle w:val="0"/>
        <w:spacing w:before="200" w:line-rule="auto"/>
        <w:ind w:firstLine="540"/>
        <w:jc w:val="both"/>
      </w:pPr>
      <w:r>
        <w:rPr>
          <w:sz w:val="20"/>
        </w:rPr>
        <w:t xml:space="preserve">1. Утвердить прилагаемое </w:t>
      </w:r>
      <w:hyperlink w:history="0" w:anchor="P42" w:tooltip="ПОЛОЖЕНИЕ">
        <w:r>
          <w:rPr>
            <w:sz w:val="20"/>
            <w:color w:val="0000ff"/>
          </w:rPr>
          <w:t xml:space="preserve">Положение</w:t>
        </w:r>
      </w:hyperlink>
      <w:r>
        <w:rPr>
          <w:sz w:val="20"/>
        </w:rPr>
        <w:t xml:space="preserve"> об Общественном совете при комитете юстиции Волгоградской области.</w:t>
      </w:r>
    </w:p>
    <w:p>
      <w:pPr>
        <w:pStyle w:val="0"/>
        <w:jc w:val="both"/>
      </w:pPr>
      <w:r>
        <w:rPr>
          <w:sz w:val="20"/>
        </w:rPr>
        <w:t xml:space="preserve">(в ред. </w:t>
      </w:r>
      <w:hyperlink w:history="0" r:id="rId20" w:tooltip="Приказ комитета по обеспечению деятельности мировых судей Волгоградской обл. от 28.02.2017 N 02-06-03/34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приказа</w:t>
        </w:r>
      </w:hyperlink>
      <w:r>
        <w:rPr>
          <w:sz w:val="20"/>
        </w:rPr>
        <w:t xml:space="preserve"> комитета по обеспечению деятельности мировых судей Волгоградской обл. от 28.02.2017 N 02-06-03/34)</w:t>
      </w:r>
    </w:p>
    <w:p>
      <w:pPr>
        <w:pStyle w:val="0"/>
        <w:spacing w:before="200" w:line-rule="auto"/>
        <w:ind w:firstLine="540"/>
        <w:jc w:val="both"/>
      </w:pPr>
      <w:r>
        <w:rPr>
          <w:sz w:val="20"/>
        </w:rPr>
        <w:t xml:space="preserve">2. Образовать Общественный совет при комитете юстиции Волгоградской области и утвердить его </w:t>
      </w:r>
      <w:hyperlink w:history="0" w:anchor="P117" w:tooltip="СОСТАВ">
        <w:r>
          <w:rPr>
            <w:sz w:val="20"/>
            <w:color w:val="0000ff"/>
          </w:rPr>
          <w:t xml:space="preserve">состав</w:t>
        </w:r>
      </w:hyperlink>
      <w:r>
        <w:rPr>
          <w:sz w:val="20"/>
        </w:rPr>
        <w:t xml:space="preserve"> согласно приложению.</w:t>
      </w:r>
    </w:p>
    <w:p>
      <w:pPr>
        <w:pStyle w:val="0"/>
        <w:jc w:val="both"/>
      </w:pPr>
      <w:r>
        <w:rPr>
          <w:sz w:val="20"/>
        </w:rPr>
        <w:t xml:space="preserve">(в ред. </w:t>
      </w:r>
      <w:hyperlink w:history="0" r:id="rId21" w:tooltip="Приказ комитета по обеспечению деятельности мировых судей Волгоградской обл. от 28.02.2017 N 02-06-03/34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приказа</w:t>
        </w:r>
      </w:hyperlink>
      <w:r>
        <w:rPr>
          <w:sz w:val="20"/>
        </w:rPr>
        <w:t xml:space="preserve"> комитета по обеспечению деятельности мировых судей Волгоградской обл. от 28.02.2017 N 02-06-03/34)</w:t>
      </w:r>
    </w:p>
    <w:p>
      <w:pPr>
        <w:pStyle w:val="0"/>
        <w:spacing w:before="200" w:line-rule="auto"/>
        <w:ind w:firstLine="540"/>
        <w:jc w:val="both"/>
      </w:pPr>
      <w:r>
        <w:rPr>
          <w:sz w:val="20"/>
        </w:rPr>
        <w:t xml:space="preserve">3. Настоящий приказ вступает в силу со дня его подписания и подлежит официальному опубликованию.</w:t>
      </w:r>
    </w:p>
    <w:p>
      <w:pPr>
        <w:pStyle w:val="0"/>
        <w:spacing w:before="200" w:line-rule="auto"/>
        <w:ind w:firstLine="540"/>
        <w:jc w:val="both"/>
      </w:pPr>
      <w:r>
        <w:rPr>
          <w:sz w:val="20"/>
        </w:rPr>
        <w:t xml:space="preserve">4. Контроль над исполнением настоящего приказа оставляю за собой.</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А.В.СЛЕПЕНКОВ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обеспечению</w:t>
      </w:r>
    </w:p>
    <w:p>
      <w:pPr>
        <w:pStyle w:val="0"/>
        <w:jc w:val="right"/>
      </w:pPr>
      <w:r>
        <w:rPr>
          <w:sz w:val="20"/>
        </w:rPr>
        <w:t xml:space="preserve">деятельности мировых судей</w:t>
      </w:r>
    </w:p>
    <w:p>
      <w:pPr>
        <w:pStyle w:val="0"/>
        <w:jc w:val="right"/>
      </w:pPr>
      <w:r>
        <w:rPr>
          <w:sz w:val="20"/>
        </w:rPr>
        <w:t xml:space="preserve">Волгоградской области</w:t>
      </w:r>
    </w:p>
    <w:p>
      <w:pPr>
        <w:pStyle w:val="0"/>
        <w:jc w:val="right"/>
      </w:pPr>
      <w:r>
        <w:rPr>
          <w:sz w:val="20"/>
        </w:rPr>
        <w:t xml:space="preserve">от 23 сентября 2014 г. N 02-06-03/181</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ОБ ОБЩЕСТВЕННОМ СОВЕТЕ ПРИ КОМИТЕТЕ ЮСТИЦИИ</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обеспечению деятельности</w:t>
            </w:r>
          </w:p>
          <w:p>
            <w:pPr>
              <w:pStyle w:val="0"/>
              <w:jc w:val="center"/>
            </w:pPr>
            <w:r>
              <w:rPr>
                <w:sz w:val="20"/>
                <w:color w:val="392c69"/>
              </w:rPr>
              <w:t xml:space="preserve">мировых судей Волгоградской обл.</w:t>
            </w:r>
          </w:p>
          <w:p>
            <w:pPr>
              <w:pStyle w:val="0"/>
              <w:jc w:val="center"/>
            </w:pPr>
            <w:r>
              <w:rPr>
                <w:sz w:val="20"/>
                <w:color w:val="392c69"/>
              </w:rPr>
              <w:t xml:space="preserve">от 26.06.2015 </w:t>
            </w:r>
            <w:hyperlink w:history="0" r:id="rId22" w:tooltip="Приказ комитета по обеспечению деятельности мировых судей Волгоградской обл. от 26.06.2015 N 02-06-03/167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02-06-03/167</w:t>
              </w:r>
            </w:hyperlink>
            <w:r>
              <w:rPr>
                <w:sz w:val="20"/>
                <w:color w:val="392c69"/>
              </w:rPr>
              <w:t xml:space="preserve">, от 13.07.2015 </w:t>
            </w:r>
            <w:hyperlink w:history="0" r:id="rId23" w:tooltip="Приказ комитета по обеспечению деятельности мировых судей Волгоградской обл. от 13.07.2015 N 02-06-03/180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по обеспечению деятельности мировых судей Волгоградской области&quot; {КонсультантПлюс}">
              <w:r>
                <w:rPr>
                  <w:sz w:val="20"/>
                  <w:color w:val="0000ff"/>
                </w:rPr>
                <w:t xml:space="preserve">N 02-06-03/180</w:t>
              </w:r>
            </w:hyperlink>
            <w:r>
              <w:rPr>
                <w:sz w:val="20"/>
                <w:color w:val="392c69"/>
              </w:rPr>
              <w:t xml:space="preserve">,</w:t>
            </w:r>
          </w:p>
          <w:p>
            <w:pPr>
              <w:pStyle w:val="0"/>
              <w:jc w:val="center"/>
            </w:pPr>
            <w:r>
              <w:rPr>
                <w:sz w:val="20"/>
                <w:color w:val="392c69"/>
              </w:rPr>
              <w:t xml:space="preserve">от 28.02.2017 </w:t>
            </w:r>
            <w:hyperlink w:history="0" r:id="rId24" w:tooltip="Приказ комитета по обеспечению деятельности мировых судей Волгоградской обл. от 28.02.2017 N 02-06-03/34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02-06-03/34</w:t>
              </w:r>
            </w:hyperlink>
            <w:r>
              <w:rPr>
                <w:sz w:val="20"/>
                <w:color w:val="392c69"/>
              </w:rPr>
              <w:t xml:space="preserve">,</w:t>
            </w:r>
          </w:p>
          <w:p>
            <w:pPr>
              <w:pStyle w:val="0"/>
              <w:jc w:val="center"/>
            </w:pPr>
            <w:r>
              <w:rPr>
                <w:sz w:val="20"/>
                <w:color w:val="392c69"/>
              </w:rPr>
              <w:t xml:space="preserve">приказа комитета юстиции Волгоградской обл. от 02.06.2020 </w:t>
            </w:r>
            <w:hyperlink w:history="0" r:id="rId25" w:tooltip="Приказ комитета юстиции Волгоградской обл. от 02.06.2020 N 02-06-05/13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02-06-05/137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комитете юстиции Волгоградской области (далее именуется - Совет) образуется в соответствии с приказом комитета юстиции Волгоградской области (далее именуется - Комитет).</w:t>
      </w:r>
    </w:p>
    <w:p>
      <w:pPr>
        <w:pStyle w:val="0"/>
        <w:jc w:val="both"/>
      </w:pPr>
      <w:r>
        <w:rPr>
          <w:sz w:val="20"/>
        </w:rPr>
        <w:t xml:space="preserve">(в ред. </w:t>
      </w:r>
      <w:hyperlink w:history="0" r:id="rId26" w:tooltip="Приказ комитета по обеспечению деятельности мировых судей Волгоградской обл. от 28.02.2017 N 02-06-03/34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приказа</w:t>
        </w:r>
      </w:hyperlink>
      <w:r>
        <w:rPr>
          <w:sz w:val="20"/>
        </w:rPr>
        <w:t xml:space="preserve"> комитета по обеспечению деятельности мировых судей Волгоградской обл. от 28.02.2017 N 02-06-03/34)</w:t>
      </w:r>
    </w:p>
    <w:p>
      <w:pPr>
        <w:pStyle w:val="0"/>
        <w:spacing w:before="200" w:line-rule="auto"/>
        <w:ind w:firstLine="540"/>
        <w:jc w:val="both"/>
      </w:pPr>
      <w:r>
        <w:rPr>
          <w:sz w:val="20"/>
        </w:rPr>
        <w:t xml:space="preserve">1.2. Совет является постоянно действующим экспертно-консультативным органом.</w:t>
      </w:r>
    </w:p>
    <w:p>
      <w:pPr>
        <w:pStyle w:val="0"/>
        <w:spacing w:before="200" w:line-rule="auto"/>
        <w:ind w:firstLine="540"/>
        <w:jc w:val="both"/>
      </w:pPr>
      <w:r>
        <w:rPr>
          <w:sz w:val="20"/>
        </w:rPr>
        <w:t xml:space="preserve">1.3. Совет обеспечивает взаимодействие граждан Российской Федерации, общественных объединений с Комитетом в целях учета потребностей и интересов граждан Российской Федерации, прав общественных объединений при осуществлении Комитетом возложенных на него функций в целях осуществления общественного контроля за деятельностью Комитета.</w:t>
      </w:r>
    </w:p>
    <w:p>
      <w:pPr>
        <w:pStyle w:val="0"/>
        <w:spacing w:before="200" w:line-rule="auto"/>
        <w:ind w:firstLine="540"/>
        <w:jc w:val="both"/>
      </w:pPr>
      <w:r>
        <w:rPr>
          <w:sz w:val="20"/>
        </w:rPr>
        <w:t xml:space="preserve">1.4. Совет осуществляет свою деятельность на основе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28" w:tooltip="Устав Волгоградской области от 24.02.2012 N 1-ОД (принят Волгоградской областной Думой 14.02.2012) (ред. от 09.04.2014) ------------ Недействующая редакция {КонсультантПлюс}">
        <w:r>
          <w:rPr>
            <w:sz w:val="20"/>
            <w:color w:val="0000ff"/>
          </w:rPr>
          <w:t xml:space="preserve">Устава</w:t>
        </w:r>
      </w:hyperlink>
      <w:r>
        <w:rPr>
          <w:sz w:val="20"/>
        </w:rPr>
        <w:t xml:space="preserve"> Волгоградской области, законов Волгоградской области, иных нормативных правовых актов Российской Федерации и Волгоградской области, а также настоящего Положения.</w:t>
      </w:r>
    </w:p>
    <w:p>
      <w:pPr>
        <w:pStyle w:val="0"/>
        <w:jc w:val="both"/>
      </w:pPr>
      <w:r>
        <w:rPr>
          <w:sz w:val="20"/>
        </w:rPr>
      </w:r>
    </w:p>
    <w:p>
      <w:pPr>
        <w:pStyle w:val="2"/>
        <w:outlineLvl w:val="1"/>
        <w:jc w:val="center"/>
      </w:pPr>
      <w:r>
        <w:rPr>
          <w:sz w:val="20"/>
        </w:rPr>
        <w:t xml:space="preserve">2. Полномочия Совета</w:t>
      </w:r>
    </w:p>
    <w:p>
      <w:pPr>
        <w:pStyle w:val="0"/>
        <w:jc w:val="both"/>
      </w:pPr>
      <w:r>
        <w:rPr>
          <w:sz w:val="20"/>
        </w:rPr>
      </w:r>
    </w:p>
    <w:p>
      <w:pPr>
        <w:pStyle w:val="0"/>
        <w:ind w:firstLine="540"/>
        <w:jc w:val="both"/>
      </w:pPr>
      <w:r>
        <w:rPr>
          <w:sz w:val="20"/>
        </w:rPr>
        <w:t xml:space="preserve">2.1. Совет призван обеспечить согласование общественно значимых интересов граждан Российской Федерации, общественных объединений и Комитета для решения наиболее важных вопросов социального развития, а также иных вопросов, относящихся к сфере деятельности Комитета.</w:t>
      </w:r>
    </w:p>
    <w:p>
      <w:pPr>
        <w:pStyle w:val="0"/>
        <w:spacing w:before="200" w:line-rule="auto"/>
        <w:ind w:firstLine="540"/>
        <w:jc w:val="both"/>
      </w:pPr>
      <w:r>
        <w:rPr>
          <w:sz w:val="20"/>
        </w:rPr>
        <w:t xml:space="preserve">2.2. Совет вправе выдвигать и поддерживать гражданские инициативы, направленные на реализацию функций Комитета.</w:t>
      </w:r>
    </w:p>
    <w:p>
      <w:pPr>
        <w:pStyle w:val="0"/>
        <w:spacing w:before="200" w:line-rule="auto"/>
        <w:ind w:firstLine="540"/>
        <w:jc w:val="both"/>
      </w:pPr>
      <w:r>
        <w:rPr>
          <w:sz w:val="20"/>
        </w:rPr>
        <w:t xml:space="preserve">2.3. Совет вправе вырабатывать рекомендации Комитету по вопросам его деятельности, проводить общественную экспертизу проектов правовых актов, разрабатываемых Комитетом, участвовать в определении приоритетов в области государственной поддержки общественных объединений и иных некоммерческих организаций, а также проводить иные мероприятия, направленные на оптимизацию деятельности Комитета.</w:t>
      </w:r>
    </w:p>
    <w:p>
      <w:pPr>
        <w:pStyle w:val="0"/>
        <w:spacing w:before="200" w:line-rule="auto"/>
        <w:ind w:firstLine="540"/>
        <w:jc w:val="both"/>
      </w:pPr>
      <w:r>
        <w:rPr>
          <w:sz w:val="20"/>
        </w:rPr>
        <w:t xml:space="preserve">2.4. По согласованию с Комитетом члены Совета вправе принимать участие в заседаниях коллегий, рабочих групп Комитета с правом совещательного голоса, иных мероприятиях, проводимых Комитетом при осуществлении возложенных на него функций.</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p>
    <w:p>
      <w:pPr>
        <w:pStyle w:val="0"/>
        <w:spacing w:before="200" w:line-rule="auto"/>
        <w:ind w:firstLine="540"/>
        <w:jc w:val="both"/>
      </w:pPr>
      <w:r>
        <w:rPr>
          <w:sz w:val="20"/>
        </w:rPr>
        <w:t xml:space="preserve">3.2. Членом Совета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3.3. 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9" w:tooltip="Федеральный закон от 04.04.2005 N 32-ФЗ (ред. от 20.04.2014)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 апреля 2005 г. N 32-ФЗ "Об Общественной палате Российской Федерации" не могут быть членами Общественной палаты Российской Федерации.</w:t>
      </w:r>
    </w:p>
    <w:p>
      <w:pPr>
        <w:pStyle w:val="0"/>
        <w:jc w:val="both"/>
      </w:pPr>
      <w:r>
        <w:rPr>
          <w:sz w:val="20"/>
        </w:rPr>
        <w:t xml:space="preserve">(п. 3.3 в ред. </w:t>
      </w:r>
      <w:hyperlink w:history="0" r:id="rId30" w:tooltip="Приказ комитета по обеспечению деятельности мировых судей Волгоградской обл. от 13.07.2015 N 02-06-03/180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по обеспечению деятельности мировых судей Волгоградской области&quot; {КонсультантПлюс}">
        <w:r>
          <w:rPr>
            <w:sz w:val="20"/>
            <w:color w:val="0000ff"/>
          </w:rPr>
          <w:t xml:space="preserve">приказа</w:t>
        </w:r>
      </w:hyperlink>
      <w:r>
        <w:rPr>
          <w:sz w:val="20"/>
        </w:rPr>
        <w:t xml:space="preserve"> комитета по обеспечению деятельности мировых судей Волгоградской обл. от 13.07.2015 N 02-06-03/180)</w:t>
      </w:r>
    </w:p>
    <w:p>
      <w:pPr>
        <w:pStyle w:val="0"/>
        <w:spacing w:before="200" w:line-rule="auto"/>
        <w:ind w:firstLine="540"/>
        <w:jc w:val="both"/>
      </w:pPr>
      <w:r>
        <w:rPr>
          <w:sz w:val="20"/>
        </w:rPr>
        <w:t xml:space="preserve">3.4. Члены Совета исполняют свои обязанности на общественных началах.</w:t>
      </w:r>
    </w:p>
    <w:p>
      <w:pPr>
        <w:pStyle w:val="0"/>
        <w:spacing w:before="200" w:line-rule="auto"/>
        <w:ind w:firstLine="540"/>
        <w:jc w:val="both"/>
      </w:pPr>
      <w:r>
        <w:rPr>
          <w:sz w:val="20"/>
        </w:rPr>
        <w:t xml:space="preserve">3.5. Положение о Совете, его состав и вносимые изменения утверждаются приказом Комитета.</w:t>
      </w:r>
    </w:p>
    <w:p>
      <w:pPr>
        <w:pStyle w:val="0"/>
        <w:spacing w:before="200" w:line-rule="auto"/>
        <w:ind w:firstLine="540"/>
        <w:jc w:val="both"/>
      </w:pPr>
      <w:r>
        <w:rPr>
          <w:sz w:val="20"/>
        </w:rPr>
        <w:t xml:space="preserve">3.6. На организационном заседании Совета открытым голосованием избираются председатель Совета, его заместитель (заместители) и секретарь.</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Совет осуществляет свою деятельность в соответствии с планом основных мероприятий, составленным на год, утвержденным председателем Совета и согласованным с председателем Комитета.</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pPr>
        <w:pStyle w:val="0"/>
        <w:spacing w:before="200" w:line-rule="auto"/>
        <w:ind w:firstLine="540"/>
        <w:jc w:val="both"/>
      </w:pPr>
      <w:r>
        <w:rPr>
          <w:sz w:val="20"/>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председателя Комитета.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организует деятельность Совета, ведет его заседания, распределяет обязанности и поручения между членами Совета, осуществляет общий контроль за выполнением планов работы и исполнением решений Совета;</w:t>
      </w:r>
    </w:p>
    <w:p>
      <w:pPr>
        <w:pStyle w:val="0"/>
        <w:spacing w:before="200" w:line-rule="auto"/>
        <w:ind w:firstLine="540"/>
        <w:jc w:val="both"/>
      </w:pPr>
      <w:r>
        <w:rPr>
          <w:sz w:val="20"/>
        </w:rPr>
        <w:t xml:space="preserve">создает необходимые условия для коллективного обсуждения и решения вопросов, внесенных на рассмотрение Совета.</w:t>
      </w:r>
    </w:p>
    <w:p>
      <w:pPr>
        <w:pStyle w:val="0"/>
        <w:spacing w:before="200" w:line-rule="auto"/>
        <w:ind w:firstLine="540"/>
        <w:jc w:val="both"/>
      </w:pPr>
      <w:r>
        <w:rPr>
          <w:sz w:val="20"/>
        </w:rPr>
        <w:t xml:space="preserve">В отсутствие председателя Совета его обязанности выполняет заместитель председателя Совета.</w:t>
      </w:r>
    </w:p>
    <w:p>
      <w:pPr>
        <w:pStyle w:val="0"/>
        <w:spacing w:before="200" w:line-rule="auto"/>
        <w:ind w:firstLine="540"/>
        <w:jc w:val="both"/>
      </w:pPr>
      <w:r>
        <w:rPr>
          <w:sz w:val="20"/>
        </w:rPr>
        <w:t xml:space="preserve">4.5. Секретарь Совета:</w:t>
      </w:r>
    </w:p>
    <w:p>
      <w:pPr>
        <w:pStyle w:val="0"/>
        <w:spacing w:before="200" w:line-rule="auto"/>
        <w:ind w:firstLine="540"/>
        <w:jc w:val="both"/>
      </w:pPr>
      <w:r>
        <w:rPr>
          <w:sz w:val="20"/>
        </w:rPr>
        <w:t xml:space="preserve">решает вопросы с Комитетом о месте, времени и обеспечении условий для проведения заседаний Совета, а также информирует членов Совета о проведении заседаний;</w:t>
      </w:r>
    </w:p>
    <w:p>
      <w:pPr>
        <w:pStyle w:val="0"/>
        <w:spacing w:before="200" w:line-rule="auto"/>
        <w:ind w:firstLine="540"/>
        <w:jc w:val="both"/>
      </w:pPr>
      <w:r>
        <w:rPr>
          <w:sz w:val="20"/>
        </w:rPr>
        <w:t xml:space="preserve">осуществляет документационное обеспечение заседаний Совета.</w:t>
      </w:r>
    </w:p>
    <w:p>
      <w:pPr>
        <w:pStyle w:val="0"/>
        <w:spacing w:before="200" w:line-rule="auto"/>
        <w:ind w:firstLine="540"/>
        <w:jc w:val="both"/>
      </w:pPr>
      <w:r>
        <w:rPr>
          <w:sz w:val="20"/>
        </w:rPr>
        <w:t xml:space="preserve">4.6. Члены Совета:</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председателю Комитета.</w:t>
      </w:r>
    </w:p>
    <w:p>
      <w:pPr>
        <w:pStyle w:val="0"/>
        <w:spacing w:before="200" w:line-rule="auto"/>
        <w:ind w:firstLine="540"/>
        <w:jc w:val="both"/>
      </w:pPr>
      <w:r>
        <w:rPr>
          <w:sz w:val="20"/>
        </w:rPr>
        <w:t xml:space="preserve">4.7.1. По решению председателя Совета решения Совета по вопросам, требующим оперативного рассмотрения, могут приниматься путем заочного голосования.</w:t>
      </w:r>
    </w:p>
    <w:p>
      <w:pPr>
        <w:pStyle w:val="0"/>
        <w:spacing w:before="200" w:line-rule="auto"/>
        <w:ind w:firstLine="540"/>
        <w:jc w:val="both"/>
      </w:pPr>
      <w:r>
        <w:rPr>
          <w:sz w:val="20"/>
        </w:rPr>
        <w:t xml:space="preserve">При проведении заочного голосования материалы по вопросам повестки дня, а также запрос мнения членов Совета по рассматриваемым вопросам направляются в письменной форме каждому члену Совета не позднее чем за 10 рабочих дней до дня проведения заочного голосования.</w:t>
      </w:r>
    </w:p>
    <w:p>
      <w:pPr>
        <w:pStyle w:val="0"/>
        <w:spacing w:before="200" w:line-rule="auto"/>
        <w:ind w:firstLine="540"/>
        <w:jc w:val="both"/>
      </w:pPr>
      <w:r>
        <w:rPr>
          <w:sz w:val="20"/>
        </w:rPr>
        <w:t xml:space="preserve">Принявшими участие в заочном голосовании считаются члены Совета, направившие свое мнение по рассматриваемым вопросам в адрес председателя Совета не позднее чем за 2 рабочих дня до проведения заочного голосования.</w:t>
      </w:r>
    </w:p>
    <w:p>
      <w:pPr>
        <w:pStyle w:val="0"/>
        <w:spacing w:before="200" w:line-rule="auto"/>
        <w:ind w:firstLine="540"/>
        <w:jc w:val="both"/>
      </w:pPr>
      <w:r>
        <w:rPr>
          <w:sz w:val="20"/>
        </w:rPr>
        <w:t xml:space="preserve">Решения, принимаемые путем заочного голосования, оформляются протоколами, копии которых представляются председателю Комитета.</w:t>
      </w:r>
    </w:p>
    <w:p>
      <w:pPr>
        <w:pStyle w:val="0"/>
        <w:jc w:val="both"/>
      </w:pPr>
      <w:r>
        <w:rPr>
          <w:sz w:val="20"/>
        </w:rPr>
        <w:t xml:space="preserve">(п. 4.7.1 введен </w:t>
      </w:r>
      <w:hyperlink w:history="0" r:id="rId31" w:tooltip="Приказ комитета юстиции Волгоградской обл. от 02.06.2020 N 02-06-05/13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приказом</w:t>
        </w:r>
      </w:hyperlink>
      <w:r>
        <w:rPr>
          <w:sz w:val="20"/>
        </w:rPr>
        <w:t xml:space="preserve"> комитета юстиции Волгоградской обл. от 02.06.2020 N 02-06-05/137)</w:t>
      </w:r>
    </w:p>
    <w:p>
      <w:pPr>
        <w:pStyle w:val="0"/>
        <w:spacing w:before="200" w:line-rule="auto"/>
        <w:ind w:firstLine="540"/>
        <w:jc w:val="both"/>
      </w:pPr>
      <w:r>
        <w:rPr>
          <w:sz w:val="20"/>
        </w:rPr>
        <w:t xml:space="preserve">4.8. Комитет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4.9. Организационно-техническое обеспечение деятельности Совета осуществляет структурное подразделение, уполномоченное приказом Комитета.</w:t>
      </w:r>
    </w:p>
    <w:p>
      <w:pPr>
        <w:pStyle w:val="0"/>
        <w:jc w:val="both"/>
      </w:pPr>
      <w:r>
        <w:rPr>
          <w:sz w:val="20"/>
        </w:rPr>
        <w:t xml:space="preserve">(в ред. приказов комитета по обеспечению деятельности мировых судей Волгоградской обл. от 26.06.2015 </w:t>
      </w:r>
      <w:hyperlink w:history="0" r:id="rId32" w:tooltip="Приказ комитета по обеспечению деятельности мировых судей Волгоградской обл. от 26.06.2015 N 02-06-03/167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02-06-03/167</w:t>
        </w:r>
      </w:hyperlink>
      <w:r>
        <w:rPr>
          <w:sz w:val="20"/>
        </w:rPr>
        <w:t xml:space="preserve">, от 28.02.2017 </w:t>
      </w:r>
      <w:hyperlink w:history="0" r:id="rId33" w:tooltip="Приказ комитета по обеспечению деятельности мировых судей Волгоградской обл. от 28.02.2017 N 02-06-03/34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02-06-03/34</w:t>
        </w:r>
      </w:hyperlink>
      <w:r>
        <w:rPr>
          <w:sz w:val="20"/>
        </w:rPr>
        <w:t xml:space="preserve">, приказа комитета юстиции Волгоградской обл. от 02.06.2020 </w:t>
      </w:r>
      <w:hyperlink w:history="0" r:id="rId34" w:tooltip="Приказ комитета юстиции Волгоградской обл. от 02.06.2020 N 02-06-05/13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02-06-05/137</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комитета по обеспечению</w:t>
      </w:r>
    </w:p>
    <w:p>
      <w:pPr>
        <w:pStyle w:val="0"/>
        <w:jc w:val="right"/>
      </w:pPr>
      <w:r>
        <w:rPr>
          <w:sz w:val="20"/>
        </w:rPr>
        <w:t xml:space="preserve">деятельности мировых судей</w:t>
      </w:r>
    </w:p>
    <w:p>
      <w:pPr>
        <w:pStyle w:val="0"/>
        <w:jc w:val="right"/>
      </w:pPr>
      <w:r>
        <w:rPr>
          <w:sz w:val="20"/>
        </w:rPr>
        <w:t xml:space="preserve">Волгоградской области</w:t>
      </w:r>
    </w:p>
    <w:p>
      <w:pPr>
        <w:pStyle w:val="0"/>
        <w:jc w:val="right"/>
      </w:pPr>
      <w:r>
        <w:rPr>
          <w:sz w:val="20"/>
        </w:rPr>
        <w:t xml:space="preserve">от 23 сентября 2014 г. N 02-06-03/181</w:t>
      </w:r>
    </w:p>
    <w:p>
      <w:pPr>
        <w:pStyle w:val="0"/>
        <w:jc w:val="both"/>
      </w:pPr>
      <w:r>
        <w:rPr>
          <w:sz w:val="20"/>
        </w:rPr>
      </w:r>
    </w:p>
    <w:bookmarkStart w:id="117" w:name="P117"/>
    <w:bookmarkEnd w:id="117"/>
    <w:p>
      <w:pPr>
        <w:pStyle w:val="2"/>
        <w:jc w:val="center"/>
      </w:pPr>
      <w:r>
        <w:rPr>
          <w:sz w:val="20"/>
        </w:rPr>
        <w:t xml:space="preserve">СОСТАВ</w:t>
      </w:r>
    </w:p>
    <w:p>
      <w:pPr>
        <w:pStyle w:val="2"/>
        <w:jc w:val="center"/>
      </w:pPr>
      <w:r>
        <w:rPr>
          <w:sz w:val="20"/>
        </w:rPr>
        <w:t xml:space="preserve">ОБЩЕСТВЕННОГО СОВЕТА ПРИ КОМИТЕТЕ ЮСТИЦИИ</w:t>
      </w:r>
    </w:p>
    <w:p>
      <w:pPr>
        <w:pStyle w:val="2"/>
        <w:jc w:val="center"/>
      </w:pPr>
      <w:r>
        <w:rPr>
          <w:sz w:val="20"/>
        </w:rPr>
        <w:t xml:space="preserve">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обеспечению деятельности</w:t>
            </w:r>
          </w:p>
          <w:p>
            <w:pPr>
              <w:pStyle w:val="0"/>
              <w:jc w:val="center"/>
            </w:pPr>
            <w:r>
              <w:rPr>
                <w:sz w:val="20"/>
                <w:color w:val="392c69"/>
              </w:rPr>
              <w:t xml:space="preserve">мировых судей Волгоградской обл.</w:t>
            </w:r>
          </w:p>
          <w:p>
            <w:pPr>
              <w:pStyle w:val="0"/>
              <w:jc w:val="center"/>
            </w:pPr>
            <w:r>
              <w:rPr>
                <w:sz w:val="20"/>
                <w:color w:val="392c69"/>
              </w:rPr>
              <w:t xml:space="preserve">от 24.12.2014 </w:t>
            </w:r>
            <w:hyperlink w:history="0" r:id="rId35" w:tooltip="Приказ комитета по обеспечению деятельности мировых судей Волгоградской обл. от 24.12.2014 N 02-06-03/269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по обеспечению деятельности мировых судей Волгоградской области&quot; {КонсультантПлюс}">
              <w:r>
                <w:rPr>
                  <w:sz w:val="20"/>
                  <w:color w:val="0000ff"/>
                </w:rPr>
                <w:t xml:space="preserve">N 02-06-03/269</w:t>
              </w:r>
            </w:hyperlink>
            <w:r>
              <w:rPr>
                <w:sz w:val="20"/>
                <w:color w:val="392c69"/>
              </w:rPr>
              <w:t xml:space="preserve">, от 19.05.2015 </w:t>
            </w:r>
            <w:hyperlink w:history="0" r:id="rId36" w:tooltip="Приказ комитета по обеспечению деятельности мировых судей Волгоградской обл. от 19.05.2015 N 02-06-03/140 (ред. от 28.02.2017) &quot;О внесении изменений в некоторые нормативные правовые акты и утверждении Порядка комитета юстиции Волгоградской области по исполнению государственной функции по организационному обеспечению деятельности мировых судей Волгоградской области&quot; {КонсультантПлюс}">
              <w:r>
                <w:rPr>
                  <w:sz w:val="20"/>
                  <w:color w:val="0000ff"/>
                </w:rPr>
                <w:t xml:space="preserve">N 02-06-03/140</w:t>
              </w:r>
            </w:hyperlink>
            <w:r>
              <w:rPr>
                <w:sz w:val="20"/>
                <w:color w:val="392c69"/>
              </w:rPr>
              <w:t xml:space="preserve">,</w:t>
            </w:r>
          </w:p>
          <w:p>
            <w:pPr>
              <w:pStyle w:val="0"/>
              <w:jc w:val="center"/>
            </w:pPr>
            <w:r>
              <w:rPr>
                <w:sz w:val="20"/>
                <w:color w:val="392c69"/>
              </w:rPr>
              <w:t xml:space="preserve">от 28.02.2017 </w:t>
            </w:r>
            <w:hyperlink w:history="0" r:id="rId37" w:tooltip="Приказ комитета по обеспечению деятельности мировых судей Волгоградской обл. от 28.02.2017 N 02-06-03/34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02-06-03/34</w:t>
              </w:r>
            </w:hyperlink>
            <w:r>
              <w:rPr>
                <w:sz w:val="20"/>
                <w:color w:val="392c69"/>
              </w:rPr>
              <w:t xml:space="preserve">, от 28.02.2017 </w:t>
            </w:r>
            <w:hyperlink w:history="0" r:id="rId38" w:tooltip="Приказ комитета по обеспечению деятельности мировых судей Волгоградской обл. от 28.02.2017 N 02-06-03/36 &quot;О внесении изменений в некоторые нормативные правовые акты комитета по обеспечению деятельности мировых судей Волгоградской области&quot; {КонсультантПлюс}">
              <w:r>
                <w:rPr>
                  <w:sz w:val="20"/>
                  <w:color w:val="0000ff"/>
                </w:rPr>
                <w:t xml:space="preserve">N 02-06-03/36</w:t>
              </w:r>
            </w:hyperlink>
            <w:r>
              <w:rPr>
                <w:sz w:val="20"/>
                <w:color w:val="392c69"/>
              </w:rPr>
              <w:t xml:space="preserve">,</w:t>
            </w:r>
          </w:p>
          <w:p>
            <w:pPr>
              <w:pStyle w:val="0"/>
              <w:jc w:val="center"/>
            </w:pPr>
            <w:r>
              <w:rPr>
                <w:sz w:val="20"/>
                <w:color w:val="392c69"/>
              </w:rPr>
              <w:t xml:space="preserve">приказов комитета юстиции Волгоградской обл. от 05.06.2017 </w:t>
            </w:r>
            <w:hyperlink w:history="0" r:id="rId39" w:tooltip="Приказ комитета юстиции Волгоградской обл. от 05.06.2017 N 02-06-05/176 &quot;О внесении изменения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02-06-05/176</w:t>
              </w:r>
            </w:hyperlink>
            <w:r>
              <w:rPr>
                <w:sz w:val="20"/>
                <w:color w:val="392c69"/>
              </w:rPr>
              <w:t xml:space="preserve">,</w:t>
            </w:r>
          </w:p>
          <w:p>
            <w:pPr>
              <w:pStyle w:val="0"/>
              <w:jc w:val="center"/>
            </w:pPr>
            <w:r>
              <w:rPr>
                <w:sz w:val="20"/>
                <w:color w:val="392c69"/>
              </w:rPr>
              <w:t xml:space="preserve">от 03.05.2018 </w:t>
            </w:r>
            <w:hyperlink w:history="0" r:id="rId40" w:tooltip="Приказ комитета юстиции Волгоградской обл. от 03.05.2018 N 02-06-05/5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02-06-05/57</w:t>
              </w:r>
            </w:hyperlink>
            <w:r>
              <w:rPr>
                <w:sz w:val="20"/>
                <w:color w:val="392c69"/>
              </w:rPr>
              <w:t xml:space="preserve">, от 02.06.2020 </w:t>
            </w:r>
            <w:hyperlink w:history="0" r:id="rId41" w:tooltip="Приказ комитета юстиции Волгоградской обл. от 02.06.2020 N 02-06-05/13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02-06-05/137</w:t>
              </w:r>
            </w:hyperlink>
            <w:r>
              <w:rPr>
                <w:sz w:val="20"/>
                <w:color w:val="392c69"/>
              </w:rPr>
              <w:t xml:space="preserve">,</w:t>
            </w:r>
          </w:p>
          <w:p>
            <w:pPr>
              <w:pStyle w:val="0"/>
              <w:jc w:val="center"/>
            </w:pPr>
            <w:r>
              <w:rPr>
                <w:sz w:val="20"/>
                <w:color w:val="392c69"/>
              </w:rPr>
              <w:t xml:space="preserve">от 07.06.2021 </w:t>
            </w:r>
            <w:hyperlink w:history="0" r:id="rId42" w:tooltip="Приказ комитета юстиции Волгоградской обл. от 07.06.2021 N 02-06-05/167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02-06-05/167</w:t>
              </w:r>
            </w:hyperlink>
            <w:r>
              <w:rPr>
                <w:sz w:val="20"/>
                <w:color w:val="392c69"/>
              </w:rPr>
              <w:t xml:space="preserve">, от 22.12.2022 </w:t>
            </w:r>
            <w:hyperlink w:history="0" r:id="rId43" w:tooltip="Приказ комитета юстиции Волгоградской обл. от 22.12.2022 N 02-06-05/311 &quot;О внесении изменений в приказ комитета по обеспечению деятельности мировых судей Волгоградской области от 23 сентября 2014 г. N 02-06-03/181 &quot;Об Общественном совете при комитете юстиции Волгоградской области&quot; {КонсультантПлюс}">
              <w:r>
                <w:rPr>
                  <w:sz w:val="20"/>
                  <w:color w:val="0000ff"/>
                </w:rPr>
                <w:t xml:space="preserve">N 02-06-05/311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t xml:space="preserve">Апарина</w:t>
            </w:r>
          </w:p>
          <w:p>
            <w:pPr>
              <w:pStyle w:val="0"/>
            </w:pPr>
            <w:r>
              <w:rPr>
                <w:sz w:val="20"/>
              </w:rPr>
              <w:t xml:space="preserve">Ирина Вячеславовна</w:t>
            </w:r>
          </w:p>
        </w:tc>
        <w:tc>
          <w:tcPr>
            <w:tcW w:w="5953" w:type="dxa"/>
            <w:tcBorders>
              <w:top w:val="nil"/>
              <w:left w:val="nil"/>
              <w:bottom w:val="nil"/>
              <w:right w:val="nil"/>
            </w:tcBorders>
          </w:tcPr>
          <w:p>
            <w:pPr>
              <w:pStyle w:val="0"/>
              <w:jc w:val="both"/>
            </w:pPr>
            <w:r>
              <w:rPr>
                <w:sz w:val="20"/>
              </w:rPr>
              <w:t xml:space="preserve">кандидат юридических наук, доцент, проректор по научно-исследовательской деятельности и цифровизации Волжского института экономики, педагогики и права</w:t>
            </w:r>
          </w:p>
        </w:tc>
      </w:tr>
      <w:tr>
        <w:tc>
          <w:tcPr>
            <w:tcW w:w="3118" w:type="dxa"/>
            <w:tcBorders>
              <w:top w:val="nil"/>
              <w:left w:val="nil"/>
              <w:bottom w:val="nil"/>
              <w:right w:val="nil"/>
            </w:tcBorders>
          </w:tcPr>
          <w:p>
            <w:pPr>
              <w:pStyle w:val="0"/>
            </w:pPr>
            <w:r>
              <w:rPr>
                <w:sz w:val="20"/>
              </w:rPr>
              <w:t xml:space="preserve">Демидова</w:t>
            </w:r>
          </w:p>
          <w:p>
            <w:pPr>
              <w:pStyle w:val="0"/>
            </w:pPr>
            <w:r>
              <w:rPr>
                <w:sz w:val="20"/>
              </w:rPr>
              <w:t xml:space="preserve">Оксана Анатольевна</w:t>
            </w:r>
          </w:p>
        </w:tc>
        <w:tc>
          <w:tcPr>
            <w:tcW w:w="5953" w:type="dxa"/>
            <w:tcBorders>
              <w:top w:val="nil"/>
              <w:left w:val="nil"/>
              <w:bottom w:val="nil"/>
              <w:right w:val="nil"/>
            </w:tcBorders>
          </w:tcPr>
          <w:p>
            <w:pPr>
              <w:pStyle w:val="0"/>
              <w:jc w:val="both"/>
            </w:pPr>
            <w:r>
              <w:rPr>
                <w:sz w:val="20"/>
              </w:rPr>
              <w:t xml:space="preserve">директор государственного казенного учреждения Волгоградской области "Государственное юридическое бюро Волгоградской области"</w:t>
            </w:r>
          </w:p>
        </w:tc>
      </w:tr>
      <w:tr>
        <w:tc>
          <w:tcPr>
            <w:tcW w:w="3118" w:type="dxa"/>
            <w:tcBorders>
              <w:top w:val="nil"/>
              <w:left w:val="nil"/>
              <w:bottom w:val="nil"/>
              <w:right w:val="nil"/>
            </w:tcBorders>
          </w:tcPr>
          <w:p>
            <w:pPr>
              <w:pStyle w:val="0"/>
              <w:jc w:val="both"/>
            </w:pPr>
            <w:r>
              <w:rPr>
                <w:sz w:val="20"/>
              </w:rPr>
              <w:t xml:space="preserve">Сидоренко</w:t>
            </w:r>
          </w:p>
          <w:p>
            <w:pPr>
              <w:pStyle w:val="0"/>
              <w:jc w:val="both"/>
            </w:pPr>
            <w:r>
              <w:rPr>
                <w:sz w:val="20"/>
              </w:rPr>
              <w:t xml:space="preserve">Наталья Николаевна</w:t>
            </w:r>
          </w:p>
        </w:tc>
        <w:tc>
          <w:tcPr>
            <w:tcW w:w="5953" w:type="dxa"/>
            <w:tcBorders>
              <w:top w:val="nil"/>
              <w:left w:val="nil"/>
              <w:bottom w:val="nil"/>
              <w:right w:val="nil"/>
            </w:tcBorders>
          </w:tcPr>
          <w:p>
            <w:pPr>
              <w:pStyle w:val="0"/>
              <w:jc w:val="both"/>
            </w:pPr>
            <w:r>
              <w:rPr>
                <w:sz w:val="20"/>
              </w:rPr>
              <w:t xml:space="preserve">заместитель председателя Совета ветеранов судей в отставке Волгоградской области</w:t>
            </w:r>
          </w:p>
        </w:tc>
      </w:tr>
      <w:tr>
        <w:tc>
          <w:tcPr>
            <w:tcW w:w="3118" w:type="dxa"/>
            <w:tcBorders>
              <w:top w:val="nil"/>
              <w:left w:val="nil"/>
              <w:bottom w:val="nil"/>
              <w:right w:val="nil"/>
            </w:tcBorders>
          </w:tcPr>
          <w:p>
            <w:pPr>
              <w:pStyle w:val="0"/>
            </w:pPr>
            <w:r>
              <w:rPr>
                <w:sz w:val="20"/>
              </w:rPr>
              <w:t xml:space="preserve">Скрипцов</w:t>
            </w:r>
          </w:p>
          <w:p>
            <w:pPr>
              <w:pStyle w:val="0"/>
            </w:pPr>
            <w:r>
              <w:rPr>
                <w:sz w:val="20"/>
              </w:rPr>
              <w:t xml:space="preserve">Олег Григорьевич</w:t>
            </w:r>
          </w:p>
        </w:tc>
        <w:tc>
          <w:tcPr>
            <w:tcW w:w="5953" w:type="dxa"/>
            <w:tcBorders>
              <w:top w:val="nil"/>
              <w:left w:val="nil"/>
              <w:bottom w:val="nil"/>
              <w:right w:val="nil"/>
            </w:tcBorders>
          </w:tcPr>
          <w:p>
            <w:pPr>
              <w:pStyle w:val="0"/>
              <w:jc w:val="both"/>
            </w:pPr>
            <w:r>
              <w:rPr>
                <w:sz w:val="20"/>
              </w:rPr>
              <w:t xml:space="preserve">заместитель Председателя комиссии по юридической этике Волгоградского регионального отделения общероссийской организации "Ассоциация юристов России"</w:t>
            </w:r>
          </w:p>
        </w:tc>
      </w:tr>
      <w:tr>
        <w:tc>
          <w:tcPr>
            <w:tcW w:w="3118" w:type="dxa"/>
            <w:tcBorders>
              <w:top w:val="nil"/>
              <w:left w:val="nil"/>
              <w:bottom w:val="nil"/>
              <w:right w:val="nil"/>
            </w:tcBorders>
          </w:tcPr>
          <w:p>
            <w:pPr>
              <w:pStyle w:val="0"/>
            </w:pPr>
            <w:r>
              <w:rPr>
                <w:sz w:val="20"/>
              </w:rPr>
              <w:t xml:space="preserve">Усанова</w:t>
            </w:r>
          </w:p>
          <w:p>
            <w:pPr>
              <w:pStyle w:val="0"/>
            </w:pPr>
            <w:r>
              <w:rPr>
                <w:sz w:val="20"/>
              </w:rPr>
              <w:t xml:space="preserve">Виктория Александровна</w:t>
            </w:r>
          </w:p>
        </w:tc>
        <w:tc>
          <w:tcPr>
            <w:tcW w:w="5953" w:type="dxa"/>
            <w:tcBorders>
              <w:top w:val="nil"/>
              <w:left w:val="nil"/>
              <w:bottom w:val="nil"/>
              <w:right w:val="nil"/>
            </w:tcBorders>
          </w:tcPr>
          <w:p>
            <w:pPr>
              <w:pStyle w:val="0"/>
              <w:jc w:val="both"/>
            </w:pPr>
            <w:r>
              <w:rPr>
                <w:sz w:val="20"/>
              </w:rPr>
              <w:t xml:space="preserve">кандидат юридических наук, заведующий кафедрой финансового и предпринимательского права Волгоградского филиала Российской академии народного хозяйства и государственной службы при Президенте Российской Федерации</w:t>
            </w:r>
          </w:p>
        </w:tc>
      </w:tr>
      <w:tr>
        <w:tc>
          <w:tcPr>
            <w:tcW w:w="3118" w:type="dxa"/>
            <w:tcBorders>
              <w:top w:val="nil"/>
              <w:left w:val="nil"/>
              <w:bottom w:val="nil"/>
              <w:right w:val="nil"/>
            </w:tcBorders>
          </w:tcPr>
          <w:p>
            <w:pPr>
              <w:pStyle w:val="0"/>
            </w:pPr>
            <w:r>
              <w:rPr>
                <w:sz w:val="20"/>
              </w:rPr>
              <w:t xml:space="preserve">Солодилов</w:t>
            </w:r>
          </w:p>
          <w:p>
            <w:pPr>
              <w:pStyle w:val="0"/>
            </w:pPr>
            <w:r>
              <w:rPr>
                <w:sz w:val="20"/>
              </w:rPr>
              <w:t xml:space="preserve">Владимир Вениаминович</w:t>
            </w:r>
          </w:p>
        </w:tc>
        <w:tc>
          <w:tcPr>
            <w:tcW w:w="5953" w:type="dxa"/>
            <w:tcBorders>
              <w:top w:val="nil"/>
              <w:left w:val="nil"/>
              <w:bottom w:val="nil"/>
              <w:right w:val="nil"/>
            </w:tcBorders>
          </w:tcPr>
          <w:p>
            <w:pPr>
              <w:pStyle w:val="0"/>
              <w:jc w:val="both"/>
            </w:pPr>
            <w:r>
              <w:rPr>
                <w:sz w:val="20"/>
              </w:rPr>
              <w:t xml:space="preserve">председатель Волгоградской областной территориальной организации общероссийского профсоюза работников государственных учреждений и общественного обслуживания Российской Федерации</w:t>
            </w:r>
          </w:p>
        </w:tc>
      </w:tr>
      <w:tr>
        <w:tc>
          <w:tcPr>
            <w:tcW w:w="3118" w:type="dxa"/>
            <w:tcBorders>
              <w:top w:val="nil"/>
              <w:left w:val="nil"/>
              <w:bottom w:val="nil"/>
              <w:right w:val="nil"/>
            </w:tcBorders>
          </w:tcPr>
          <w:p>
            <w:pPr>
              <w:pStyle w:val="0"/>
            </w:pPr>
            <w:r>
              <w:rPr>
                <w:sz w:val="20"/>
              </w:rPr>
              <w:t xml:space="preserve">Суслов</w:t>
            </w:r>
          </w:p>
          <w:p>
            <w:pPr>
              <w:pStyle w:val="0"/>
            </w:pPr>
            <w:r>
              <w:rPr>
                <w:sz w:val="20"/>
              </w:rPr>
              <w:t xml:space="preserve">Алексей Александрович</w:t>
            </w:r>
          </w:p>
        </w:tc>
        <w:tc>
          <w:tcPr>
            <w:tcW w:w="5953" w:type="dxa"/>
            <w:tcBorders>
              <w:top w:val="nil"/>
              <w:left w:val="nil"/>
              <w:bottom w:val="nil"/>
              <w:right w:val="nil"/>
            </w:tcBorders>
          </w:tcPr>
          <w:p>
            <w:pPr>
              <w:pStyle w:val="0"/>
              <w:jc w:val="both"/>
            </w:pPr>
            <w:r>
              <w:rPr>
                <w:sz w:val="20"/>
              </w:rPr>
              <w:t xml:space="preserve">директор Института непрерывного образования Волгоградского государственного университета, руководитель научно-образовательного центра "Центр исследования Кореи "Корееведение"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обеспечению деятельности мировых судей Волгоградской обл. от 23.09.2014 N 02-06-03/181</w:t>
            <w:br/>
            <w:t>(ред. от 22.12...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15A5C1F4BC429FF38F6E9C78436971934BF1DF2A7570076E30C2305D56E3F921A08C395CD402A4EB6CB765D9E646CB6B016D73AD5B7D1E9D73051F13ECQ" TargetMode = "External"/>
	<Relationship Id="rId8" Type="http://schemas.openxmlformats.org/officeDocument/2006/relationships/hyperlink" Target="consultantplus://offline/ref=CA15A5C1F4BC429FF38F6E9C78436971934BF1DF2A707903613DC2305D56E3F921A08C395CD402A4EB6CB764DCE646CB6B016D73AD5B7D1E9D73051F13ECQ" TargetMode = "External"/>
	<Relationship Id="rId9" Type="http://schemas.openxmlformats.org/officeDocument/2006/relationships/hyperlink" Target="consultantplus://offline/ref=CA15A5C1F4BC429FF38F6E9C78436971934BF1DF2A7578056E30C2305D56E3F921A08C395CD402A4EB6CB765DBE646CB6B016D73AD5B7D1E9D73051F13ECQ" TargetMode = "External"/>
	<Relationship Id="rId10" Type="http://schemas.openxmlformats.org/officeDocument/2006/relationships/hyperlink" Target="consultantplus://offline/ref=CA15A5C1F4BC429FF38F6E9C78436971934BF1DF2A75780D653DC2305D56E3F921A08C395CD402A4EB6CB765D9E646CB6B016D73AD5B7D1E9D73051F13ECQ" TargetMode = "External"/>
	<Relationship Id="rId11" Type="http://schemas.openxmlformats.org/officeDocument/2006/relationships/hyperlink" Target="consultantplus://offline/ref=CA15A5C1F4BC429FF38F6E9C78436971934BF1DF2A7079016435C2305D56E3F921A08C395CD402A4EB6CB764DEE646CB6B016D73AD5B7D1E9D73051F13ECQ" TargetMode = "External"/>
	<Relationship Id="rId12" Type="http://schemas.openxmlformats.org/officeDocument/2006/relationships/hyperlink" Target="consultantplus://offline/ref=CA15A5C1F4BC429FF38F6E9C78436971934BF1DF2A7079016134C2305D56E3F921A08C395CD402A4EB6CB765D9E646CB6B016D73AD5B7D1E9D73051F13ECQ" TargetMode = "External"/>
	<Relationship Id="rId13" Type="http://schemas.openxmlformats.org/officeDocument/2006/relationships/hyperlink" Target="consultantplus://offline/ref=CA15A5C1F4BC429FF38F6E9C78436971934BF1DF2A7173036331C2305D56E3F921A08C395CD402A4EB6CB765D9E646CB6B016D73AD5B7D1E9D73051F13ECQ" TargetMode = "External"/>
	<Relationship Id="rId14" Type="http://schemas.openxmlformats.org/officeDocument/2006/relationships/hyperlink" Target="consultantplus://offline/ref=CA15A5C1F4BC429FF38F6E9C78436971934BF1DF2A727906643CC2305D56E3F921A08C395CD402A4EB6CB765D9E646CB6B016D73AD5B7D1E9D73051F13ECQ" TargetMode = "External"/>
	<Relationship Id="rId15" Type="http://schemas.openxmlformats.org/officeDocument/2006/relationships/hyperlink" Target="consultantplus://offline/ref=CA15A5C1F4BC429FF38F6E9C78436971934BF1DF297476026731C2305D56E3F921A08C395CD402A4EB6CB765D9E646CB6B016D73AD5B7D1E9D73051F13ECQ" TargetMode = "External"/>
	<Relationship Id="rId16" Type="http://schemas.openxmlformats.org/officeDocument/2006/relationships/hyperlink" Target="consultantplus://offline/ref=CA15A5C1F4BC429FF38F6E9C78436971934BF1DF297676066036C2305D56E3F921A08C395CD402A4EB6CB765D9E646CB6B016D73AD5B7D1E9D73051F13ECQ" TargetMode = "External"/>
	<Relationship Id="rId17" Type="http://schemas.openxmlformats.org/officeDocument/2006/relationships/hyperlink" Target="consultantplus://offline/ref=CA15A5C1F4BC429FF38F6E9C78436971934BF1DF29717701643CC2305D56E3F921A08C395CD402A4EB6CB765D9E646CB6B016D73AD5B7D1E9D73051F13ECQ" TargetMode = "External"/>
	<Relationship Id="rId18" Type="http://schemas.openxmlformats.org/officeDocument/2006/relationships/hyperlink" Target="consultantplus://offline/ref=CA15A5C1F4BC429FF38F6E9C78436971934BF1DF22747104633E9F3A550FEFFB26AFD33C5BC502A5E972B763C2EF129812ECQ" TargetMode = "External"/>
	<Relationship Id="rId19" Type="http://schemas.openxmlformats.org/officeDocument/2006/relationships/hyperlink" Target="consultantplus://offline/ref=CA15A5C1F4BC429FF38F6E9C78436971934BF1DF2A7079016435C2305D56E3F921A08C395CD402A4EB6CB764DFE646CB6B016D73AD5B7D1E9D73051F13ECQ" TargetMode = "External"/>
	<Relationship Id="rId20" Type="http://schemas.openxmlformats.org/officeDocument/2006/relationships/hyperlink" Target="consultantplus://offline/ref=CA15A5C1F4BC429FF38F6E9C78436971934BF1DF2A7079016435C2305D56E3F921A08C395CD402A4EB6CB764DFE646CB6B016D73AD5B7D1E9D73051F13ECQ" TargetMode = "External"/>
	<Relationship Id="rId21" Type="http://schemas.openxmlformats.org/officeDocument/2006/relationships/hyperlink" Target="consultantplus://offline/ref=CA15A5C1F4BC429FF38F6E9C78436971934BF1DF2A7079016435C2305D56E3F921A08C395CD402A4EB6CB764DFE646CB6B016D73AD5B7D1E9D73051F13ECQ" TargetMode = "External"/>
	<Relationship Id="rId22" Type="http://schemas.openxmlformats.org/officeDocument/2006/relationships/hyperlink" Target="consultantplus://offline/ref=CA15A5C1F4BC429FF38F6E9C78436971934BF1DF2A7578056E30C2305D56E3F921A08C395CD402A4EB6CB765DBE646CB6B016D73AD5B7D1E9D73051F13ECQ" TargetMode = "External"/>
	<Relationship Id="rId23" Type="http://schemas.openxmlformats.org/officeDocument/2006/relationships/hyperlink" Target="consultantplus://offline/ref=CA15A5C1F4BC429FF38F6E9C78436971934BF1DF2A75780D653DC2305D56E3F921A08C395CD402A4EB6CB765D9E646CB6B016D73AD5B7D1E9D73051F13ECQ" TargetMode = "External"/>
	<Relationship Id="rId24" Type="http://schemas.openxmlformats.org/officeDocument/2006/relationships/hyperlink" Target="consultantplus://offline/ref=CA15A5C1F4BC429FF38F6E9C78436971934BF1DF2A7079016435C2305D56E3F921A08C395CD402A4EB6CB764D8E646CB6B016D73AD5B7D1E9D73051F13ECQ" TargetMode = "External"/>
	<Relationship Id="rId25" Type="http://schemas.openxmlformats.org/officeDocument/2006/relationships/hyperlink" Target="consultantplus://offline/ref=CA15A5C1F4BC429FF38F6E9C78436971934BF1DF297476026731C2305D56E3F921A08C395CD402A4EB6CB765DAE646CB6B016D73AD5B7D1E9D73051F13ECQ" TargetMode = "External"/>
	<Relationship Id="rId26" Type="http://schemas.openxmlformats.org/officeDocument/2006/relationships/hyperlink" Target="consultantplus://offline/ref=CA15A5C1F4BC429FF38F6E9C78436971934BF1DF2A7079016435C2305D56E3F921A08C395CD402A4EB6CB764D9E646CB6B016D73AD5B7D1E9D73051F13ECQ" TargetMode = "External"/>
	<Relationship Id="rId27" Type="http://schemas.openxmlformats.org/officeDocument/2006/relationships/hyperlink" Target="consultantplus://offline/ref=CA15A5C1F4BC429FF38F70916E2F36749148A8D720222D516A34CA620A56BFBC77A9876F019009BBE96CB516E6Q" TargetMode = "External"/>
	<Relationship Id="rId28" Type="http://schemas.openxmlformats.org/officeDocument/2006/relationships/hyperlink" Target="consultantplus://offline/ref=CA15A5C1F4BC429FF38F6E9C78436971934BF1DF2A7471056537C2305D56E3F921A08C394ED45AA8EB6EA965DAF3109A2D15E7Q" TargetMode = "External"/>
	<Relationship Id="rId29" Type="http://schemas.openxmlformats.org/officeDocument/2006/relationships/hyperlink" Target="consultantplus://offline/ref=CA15A5C1F4BC429FF38F70916E2F36749246AEDB2C717A533B61C4670206E5AC73E0D2601F9211A5ED72B565DE1EEEQ" TargetMode = "External"/>
	<Relationship Id="rId30" Type="http://schemas.openxmlformats.org/officeDocument/2006/relationships/hyperlink" Target="consultantplus://offline/ref=CA15A5C1F4BC429FF38F6E9C78436971934BF1DF2A75780D653DC2305D56E3F921A08C395CD402A4EB6CB765D9E646CB6B016D73AD5B7D1E9D73051F13ECQ" TargetMode = "External"/>
	<Relationship Id="rId31" Type="http://schemas.openxmlformats.org/officeDocument/2006/relationships/hyperlink" Target="consultantplus://offline/ref=CA15A5C1F4BC429FF38F6E9C78436971934BF1DF297476026731C2305D56E3F921A08C395CD402A4EB6CB765DBE646CB6B016D73AD5B7D1E9D73051F13ECQ" TargetMode = "External"/>
	<Relationship Id="rId32" Type="http://schemas.openxmlformats.org/officeDocument/2006/relationships/hyperlink" Target="consultantplus://offline/ref=CA15A5C1F4BC429FF38F6E9C78436971934BF1DF2A7578056E30C2305D56E3F921A08C395CD402A4EB6CB765DBE646CB6B016D73AD5B7D1E9D73051F13ECQ" TargetMode = "External"/>
	<Relationship Id="rId33" Type="http://schemas.openxmlformats.org/officeDocument/2006/relationships/hyperlink" Target="consultantplus://offline/ref=CA15A5C1F4BC429FF38F6E9C78436971934BF1DF2A7079016435C2305D56E3F921A08C395CD402A4EB6CB764DAE646CB6B016D73AD5B7D1E9D73051F13ECQ" TargetMode = "External"/>
	<Relationship Id="rId34" Type="http://schemas.openxmlformats.org/officeDocument/2006/relationships/hyperlink" Target="consultantplus://offline/ref=CA15A5C1F4BC429FF38F6E9C78436971934BF1DF297476026731C2305D56E3F921A08C395CD402A4EB6CB764DEE646CB6B016D73AD5B7D1E9D73051F13ECQ" TargetMode = "External"/>
	<Relationship Id="rId35" Type="http://schemas.openxmlformats.org/officeDocument/2006/relationships/hyperlink" Target="consultantplus://offline/ref=CA15A5C1F4BC429FF38F6E9C78436971934BF1DF2A7570076E30C2305D56E3F921A08C395CD402A4EB6CB765D9E646CB6B016D73AD5B7D1E9D73051F13ECQ" TargetMode = "External"/>
	<Relationship Id="rId36" Type="http://schemas.openxmlformats.org/officeDocument/2006/relationships/hyperlink" Target="consultantplus://offline/ref=CA15A5C1F4BC429FF38F6E9C78436971934BF1DF2A707903613DC2305D56E3F921A08C395CD402A4EB6CB764DDE646CB6B016D73AD5B7D1E9D73051F13ECQ" TargetMode = "External"/>
	<Relationship Id="rId37" Type="http://schemas.openxmlformats.org/officeDocument/2006/relationships/hyperlink" Target="consultantplus://offline/ref=CA15A5C1F4BC429FF38F6E9C78436971934BF1DF2A7079016435C2305D56E3F921A08C395CD402A4EB6CB764DBE646CB6B016D73AD5B7D1E9D73051F13ECQ" TargetMode = "External"/>
	<Relationship Id="rId38" Type="http://schemas.openxmlformats.org/officeDocument/2006/relationships/hyperlink" Target="consultantplus://offline/ref=CA15A5C1F4BC429FF38F6E9C78436971934BF1DF2A7079016134C2305D56E3F921A08C395CD402A4EB6CB765DAE646CB6B016D73AD5B7D1E9D73051F13ECQ" TargetMode = "External"/>
	<Relationship Id="rId39" Type="http://schemas.openxmlformats.org/officeDocument/2006/relationships/hyperlink" Target="consultantplus://offline/ref=CA15A5C1F4BC429FF38F6E9C78436971934BF1DF2A7173036331C2305D56E3F921A08C395CD402A4EB6CB765DAE646CB6B016D73AD5B7D1E9D73051F13ECQ" TargetMode = "External"/>
	<Relationship Id="rId40" Type="http://schemas.openxmlformats.org/officeDocument/2006/relationships/hyperlink" Target="consultantplus://offline/ref=CA15A5C1F4BC429FF38F6E9C78436971934BF1DF2A727906643CC2305D56E3F921A08C395CD402A4EB6CB765D9E646CB6B016D73AD5B7D1E9D73051F13ECQ" TargetMode = "External"/>
	<Relationship Id="rId41" Type="http://schemas.openxmlformats.org/officeDocument/2006/relationships/hyperlink" Target="consultantplus://offline/ref=CA15A5C1F4BC429FF38F6E9C78436971934BF1DF297476026731C2305D56E3F921A08C395CD402A4EB6CB764DFE646CB6B016D73AD5B7D1E9D73051F13ECQ" TargetMode = "External"/>
	<Relationship Id="rId42" Type="http://schemas.openxmlformats.org/officeDocument/2006/relationships/hyperlink" Target="consultantplus://offline/ref=CA15A5C1F4BC429FF38F6E9C78436971934BF1DF297676066036C2305D56E3F921A08C395CD402A4EB6CB765D9E646CB6B016D73AD5B7D1E9D73051F13ECQ" TargetMode = "External"/>
	<Relationship Id="rId43" Type="http://schemas.openxmlformats.org/officeDocument/2006/relationships/hyperlink" Target="consultantplus://offline/ref=CA15A5C1F4BC429FF38F6E9C78436971934BF1DF29717701643CC2305D56E3F921A08C395CD402A4EB6CB765D9E646CB6B016D73AD5B7D1E9D73051F13E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обеспечению деятельности мировых судей Волгоградской обл. от 23.09.2014 N 02-06-03/181
(ред. от 22.12.2022)
"Об Общественном совете при комитете юстиции Волгоградской области"</dc:title>
  <dcterms:created xsi:type="dcterms:W3CDTF">2023-06-02T16:04:53Z</dcterms:created>
</cp:coreProperties>
</file>