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социальной защиты населения Волгоградской обл. от 07.10.2022 N 2198</w:t>
              <w:br/>
              <w:t xml:space="preserve">"Об утверждении отдельных форм документов для предоставления субсидий социально ориентированным некоммерческим организациям на возмещение затрат по предоставлению услуг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октября 2022 г. N 2198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ОТДЕЛЬНЫХ ФОРМ ДОКУМЕНТОВ ДЛЯ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ВОЗМЕЩЕНИЕ ЗАТРАТ ПО ПРЕДОСТАВЛЕНИЮ УСЛУГ</w:t>
      </w:r>
    </w:p>
    <w:p>
      <w:pPr>
        <w:pStyle w:val="2"/>
        <w:jc w:val="center"/>
      </w:pPr>
      <w:r>
        <w:rPr>
          <w:sz w:val="20"/>
        </w:rPr>
        <w:t xml:space="preserve">СИДЕЛОК ДЛЯ ГРАЖДАН, НУЖДАЮЩИХСЯ В ПОСТОРОННЕМ УХОДЕ,</w:t>
      </w:r>
    </w:p>
    <w:p>
      <w:pPr>
        <w:pStyle w:val="2"/>
        <w:jc w:val="center"/>
      </w:pPr>
      <w:r>
        <w:rPr>
          <w:sz w:val="20"/>
        </w:rPr>
        <w:t xml:space="preserve">ИЗ ЧИСЛА ГРАЖДАН ПОЖИЛОГО ВОЗРАСТА И ИНВАЛИДОВ, НУЖДАЮЩИХСЯ</w:t>
      </w:r>
    </w:p>
    <w:p>
      <w:pPr>
        <w:pStyle w:val="2"/>
        <w:jc w:val="center"/>
      </w:pPr>
      <w:r>
        <w:rPr>
          <w:sz w:val="20"/>
        </w:rPr>
        <w:t xml:space="preserve">В ПАЛЛИАТИВНОЙ МЕДИЦИНСКОЙ ПОМОЩИ, ОДИНОКИХ И ОДИНОКО</w:t>
      </w:r>
    </w:p>
    <w:p>
      <w:pPr>
        <w:pStyle w:val="2"/>
        <w:jc w:val="center"/>
      </w:pPr>
      <w:r>
        <w:rPr>
          <w:sz w:val="20"/>
        </w:rPr>
        <w:t xml:space="preserve">ПРОЖИВАЮЩИХ УЧАСТНИКОВ И ИНВАЛИДОВ</w:t>
      </w:r>
    </w:p>
    <w:p>
      <w:pPr>
        <w:pStyle w:val="2"/>
        <w:jc w:val="center"/>
      </w:pPr>
      <w:r>
        <w:rPr>
          <w:sz w:val="20"/>
        </w:rPr>
        <w:t xml:space="preserve">ВЕЛИКОЙ ОТЕЧЕСТВЕННОЙ ВОЙНЫ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Администрации Волгоградской обл. от 26.09.2022 N 570-п &quot;Об установлении дополнительных оснований для внесения изменений в сводную бюджетную роспись областного бюджета в 2022 году без внесения изменений в Закон Волгоградской области от 08 декабря 2021 г. N 124-ОД &quot;Об областном бюджете на 2022 год и на плановый период 2023 и 2024 годов&quot;, о внесении изменений в сводную бюджетную роспись областного бюджета и об утверждении Порядка определения объема и предоставления в 2022 году субсидий социально  {КонсультантПлюс}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Порядка определения объема и предоставления в 2022 году субсидий социально ориентированным некоммерческим организациям на возмещение затрат по предоставлению услуг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войны, утвержденного постановлением Администрации Волгоградской области от 26 сентября 2022 г. N 570-п "Об установлении дополнительных оснований для внесения изменений в сводную бюджетную роспись областного бюджета в 2022 году без внесения изменений в Закон Волгоградской области от 08 декабря 2021 г. N 124-ОД "Об областном бюджете на 2022 год и на плановый период 2023 и 2024 годов", о внесении изменений в сводную бюджетную роспись областного бюджета и об утверждении Порядка определения объема и предоставления в 2022 году субсидий социально ориентированным некоммерческим организациям на возмещение затрат по предоставлению услуг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формы:</w:t>
      </w:r>
    </w:p>
    <w:p>
      <w:pPr>
        <w:pStyle w:val="0"/>
        <w:spacing w:before="200" w:line-rule="auto"/>
        <w:ind w:firstLine="540"/>
        <w:jc w:val="both"/>
      </w:pPr>
      <w:hyperlink w:history="0" w:anchor="P50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участие в отборе для предоставления субсидий социально ориентированным некоммерческим организациям на возмещение затрат по предоставлению услуг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 согласно приложению 1;</w:t>
      </w:r>
    </w:p>
    <w:p>
      <w:pPr>
        <w:pStyle w:val="0"/>
        <w:spacing w:before="200" w:line-rule="auto"/>
        <w:ind w:firstLine="540"/>
        <w:jc w:val="both"/>
      </w:pPr>
      <w:hyperlink w:history="0" w:anchor="P259" w:tooltip="                                  ГРАФИК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посещения граждан, нуждающихся постороннем уходе, сиделкой социально ориентированной некоммерческой организации согласно приложению 2;</w:t>
      </w:r>
    </w:p>
    <w:p>
      <w:pPr>
        <w:pStyle w:val="0"/>
        <w:spacing w:before="200" w:line-rule="auto"/>
        <w:ind w:firstLine="540"/>
        <w:jc w:val="both"/>
      </w:pPr>
      <w:hyperlink w:history="0" w:anchor="P317" w:tooltip="                              Справка-расчет">
        <w:r>
          <w:rPr>
            <w:sz w:val="20"/>
            <w:color w:val="0000ff"/>
          </w:rPr>
          <w:t xml:space="preserve">справка-расчет</w:t>
        </w:r>
      </w:hyperlink>
      <w:r>
        <w:rPr>
          <w:sz w:val="20"/>
        </w:rPr>
        <w:t xml:space="preserve"> размера субсидии социально ориентированной некоммерческой организации на возмещение затрат по предоставлению услуг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 согласно приложению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 полномочия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А.Ю.ЗАВРАЖИН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07.10.2022 N 2198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комитет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Ф.И.О. руководителя заявителя -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поставщика социальных услуг)</w:t>
      </w:r>
    </w:p>
    <w:p>
      <w:pPr>
        <w:pStyle w:val="1"/>
        <w:jc w:val="both"/>
      </w:pPr>
      <w:r>
        <w:rPr>
          <w:sz w:val="20"/>
        </w:rPr>
      </w:r>
    </w:p>
    <w:bookmarkStart w:id="50" w:name="P50"/>
    <w:bookmarkEnd w:id="5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участие в отборе для предоставления субсидий социально</w:t>
      </w:r>
    </w:p>
    <w:p>
      <w:pPr>
        <w:pStyle w:val="1"/>
        <w:jc w:val="both"/>
      </w:pPr>
      <w:r>
        <w:rPr>
          <w:sz w:val="20"/>
        </w:rPr>
        <w:t xml:space="preserve">         ориентированным некоммерческим организациям на возмещение</w:t>
      </w:r>
    </w:p>
    <w:p>
      <w:pPr>
        <w:pStyle w:val="1"/>
        <w:jc w:val="both"/>
      </w:pPr>
      <w:r>
        <w:rPr>
          <w:sz w:val="20"/>
        </w:rPr>
        <w:t xml:space="preserve">            затрат по предоставлению услуг сиделок для граждан,</w:t>
      </w:r>
    </w:p>
    <w:p>
      <w:pPr>
        <w:pStyle w:val="1"/>
        <w:jc w:val="both"/>
      </w:pPr>
      <w:r>
        <w:rPr>
          <w:sz w:val="20"/>
        </w:rPr>
        <w:t xml:space="preserve">        нуждающихся в постороннем уходе, из числа граждан пожилого</w:t>
      </w:r>
    </w:p>
    <w:p>
      <w:pPr>
        <w:pStyle w:val="1"/>
        <w:jc w:val="both"/>
      </w:pPr>
      <w:r>
        <w:rPr>
          <w:sz w:val="20"/>
        </w:rPr>
        <w:t xml:space="preserve">       возраста и инвалидов, нуждающихся в паллиативной медицинской</w:t>
      </w:r>
    </w:p>
    <w:p>
      <w:pPr>
        <w:pStyle w:val="1"/>
        <w:jc w:val="both"/>
      </w:pPr>
      <w:r>
        <w:rPr>
          <w:sz w:val="20"/>
        </w:rPr>
        <w:t xml:space="preserve">             помощи, одиноких и одиноко проживающих участников</w:t>
      </w:r>
    </w:p>
    <w:p>
      <w:pPr>
        <w:pStyle w:val="1"/>
        <w:jc w:val="both"/>
      </w:pPr>
      <w:r>
        <w:rPr>
          <w:sz w:val="20"/>
        </w:rPr>
        <w:t xml:space="preserve">                  и инвалидов Великой Отечественной войны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8" w:tooltip="Постановление Администрации Волгоградской обл. от 26.09.2022 N 570-п &quot;Об установлении дополнительных оснований для внесения изменений в сводную бюджетную роспись областного бюджета в 2022 году без внесения изменений в Закон Волгоградской области от 08 декабря 2021 г. N 124-ОД &quot;Об областном бюджете на 2022 год и на плановый период 2023 и 2024 годов&quot;, о внесении изменений в сводную бюджетную роспись областного бюджета и об утверждении Порядка определения объема и предоставления в 2022 году субсидий социально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Администрации Волгоградской области</w:t>
      </w:r>
    </w:p>
    <w:p>
      <w:pPr>
        <w:pStyle w:val="1"/>
        <w:jc w:val="both"/>
      </w:pPr>
      <w:r>
        <w:rPr>
          <w:sz w:val="20"/>
        </w:rPr>
        <w:t xml:space="preserve">от  26  сентября  2022 г. N 570-п "Об установлении дополнительных оснований</w:t>
      </w:r>
    </w:p>
    <w:p>
      <w:pPr>
        <w:pStyle w:val="1"/>
        <w:jc w:val="both"/>
      </w:pPr>
      <w:r>
        <w:rPr>
          <w:sz w:val="20"/>
        </w:rPr>
        <w:t xml:space="preserve">для  внесения  изменений  в  сводную бюджетную роспись областного бюджета в</w:t>
      </w:r>
    </w:p>
    <w:p>
      <w:pPr>
        <w:pStyle w:val="1"/>
        <w:jc w:val="both"/>
      </w:pPr>
      <w:r>
        <w:rPr>
          <w:sz w:val="20"/>
        </w:rPr>
        <w:t xml:space="preserve">2022  году  без  внесения  изменений  в  Закон  Волгоградской области от 08</w:t>
      </w:r>
    </w:p>
    <w:p>
      <w:pPr>
        <w:pStyle w:val="1"/>
        <w:jc w:val="both"/>
      </w:pPr>
      <w:r>
        <w:rPr>
          <w:sz w:val="20"/>
        </w:rPr>
        <w:t xml:space="preserve">декабря  2021  г.  N 124-ОД "Об областном бюджете на 2022 год и на плановый</w:t>
      </w:r>
    </w:p>
    <w:p>
      <w:pPr>
        <w:pStyle w:val="1"/>
        <w:jc w:val="both"/>
      </w:pPr>
      <w:r>
        <w:rPr>
          <w:sz w:val="20"/>
        </w:rPr>
        <w:t xml:space="preserve">период 2023 и 2024 годов", о внесении изменений в сводную бюджетную роспись</w:t>
      </w:r>
    </w:p>
    <w:p>
      <w:pPr>
        <w:pStyle w:val="1"/>
        <w:jc w:val="both"/>
      </w:pPr>
      <w:r>
        <w:rPr>
          <w:sz w:val="20"/>
        </w:rPr>
        <w:t xml:space="preserve">областного   бюджета   и   об  утверждении  Порядка  определения  объема  и</w:t>
      </w:r>
    </w:p>
    <w:p>
      <w:pPr>
        <w:pStyle w:val="1"/>
        <w:jc w:val="both"/>
      </w:pPr>
      <w:r>
        <w:rPr>
          <w:sz w:val="20"/>
        </w:rPr>
        <w:t xml:space="preserve">предоставления    в    2022   году   субсидий   социально  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 организациям  на  возмещение затрат по предоставлению услуг</w:t>
      </w:r>
    </w:p>
    <w:p>
      <w:pPr>
        <w:pStyle w:val="1"/>
        <w:jc w:val="both"/>
      </w:pPr>
      <w:r>
        <w:rPr>
          <w:sz w:val="20"/>
        </w:rPr>
        <w:t xml:space="preserve">сиделок  для  граждан,  нуждающихся  в  постороннем уходе, из числа граждан</w:t>
      </w:r>
    </w:p>
    <w:p>
      <w:pPr>
        <w:pStyle w:val="1"/>
        <w:jc w:val="both"/>
      </w:pPr>
      <w:r>
        <w:rPr>
          <w:sz w:val="20"/>
        </w:rPr>
        <w:t xml:space="preserve">пожилого  возраста  и  инвалидов,  нуждающихся  в  паллиативной медицинской</w:t>
      </w:r>
    </w:p>
    <w:p>
      <w:pPr>
        <w:pStyle w:val="1"/>
        <w:jc w:val="both"/>
      </w:pPr>
      <w:r>
        <w:rPr>
          <w:sz w:val="20"/>
        </w:rPr>
        <w:t xml:space="preserve">помощи,  одиноких  и  одиноко  проживающих  участников  и инвалидов Великой</w:t>
      </w:r>
    </w:p>
    <w:p>
      <w:pPr>
        <w:pStyle w:val="1"/>
        <w:jc w:val="both"/>
      </w:pPr>
      <w:r>
        <w:rPr>
          <w:sz w:val="20"/>
        </w:rPr>
        <w:t xml:space="preserve">Отечественной войны" (далее - Порядок)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учредительного документа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изучив объявление о проведении отбора для предоставления субсидий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  некоммерческим   организациям  на  возмещение  затрат  по</w:t>
      </w:r>
    </w:p>
    <w:p>
      <w:pPr>
        <w:pStyle w:val="1"/>
        <w:jc w:val="both"/>
      </w:pPr>
      <w:r>
        <w:rPr>
          <w:sz w:val="20"/>
        </w:rPr>
        <w:t xml:space="preserve">предоставлению  услуг сиделок для граждан, нуждающихся в постороннем уходе,</w:t>
      </w:r>
    </w:p>
    <w:p>
      <w:pPr>
        <w:pStyle w:val="1"/>
        <w:jc w:val="both"/>
      </w:pPr>
      <w:r>
        <w:rPr>
          <w:sz w:val="20"/>
        </w:rPr>
        <w:t xml:space="preserve">из  числа граждан пожилого возраста и инвалидов, нуждающихся в паллиативной</w:t>
      </w:r>
    </w:p>
    <w:p>
      <w:pPr>
        <w:pStyle w:val="1"/>
        <w:jc w:val="both"/>
      </w:pPr>
      <w:r>
        <w:rPr>
          <w:sz w:val="20"/>
        </w:rPr>
        <w:t xml:space="preserve">медицинской  помощи,  одиноких и одиноко проживающих участников и инвалидов</w:t>
      </w:r>
    </w:p>
    <w:p>
      <w:pPr>
        <w:pStyle w:val="1"/>
        <w:jc w:val="both"/>
      </w:pPr>
      <w:r>
        <w:rPr>
          <w:sz w:val="20"/>
        </w:rPr>
        <w:t xml:space="preserve">Великой  Отечественной  войны  (далее - отбор для предоставления субсидий),</w:t>
      </w:r>
    </w:p>
    <w:p>
      <w:pPr>
        <w:pStyle w:val="1"/>
        <w:jc w:val="both"/>
      </w:pPr>
      <w:r>
        <w:rPr>
          <w:sz w:val="20"/>
        </w:rPr>
        <w:t xml:space="preserve">размещенное  на  официальном  сайте  комитета  социальной  защиты населения</w:t>
      </w:r>
    </w:p>
    <w:p>
      <w:pPr>
        <w:pStyle w:val="1"/>
        <w:jc w:val="both"/>
      </w:pPr>
      <w:r>
        <w:rPr>
          <w:sz w:val="20"/>
        </w:rPr>
        <w:t xml:space="preserve">Волгоградской   области  в  составе  портала  Губернатора  и  Администрации</w:t>
      </w:r>
    </w:p>
    <w:p>
      <w:pPr>
        <w:pStyle w:val="1"/>
        <w:jc w:val="both"/>
      </w:pPr>
      <w:r>
        <w:rPr>
          <w:sz w:val="20"/>
        </w:rPr>
        <w:t xml:space="preserve">Волгоградской области в информационно-телекоммуникационной сети Интернет по</w:t>
      </w:r>
    </w:p>
    <w:p>
      <w:pPr>
        <w:pStyle w:val="1"/>
        <w:jc w:val="both"/>
      </w:pPr>
      <w:r>
        <w:rPr>
          <w:sz w:val="20"/>
        </w:rPr>
        <w:t xml:space="preserve">адресу: </w:t>
      </w:r>
      <w:r>
        <w:rPr>
          <w:sz w:val="20"/>
        </w:rPr>
        <w:t xml:space="preserve">https://uszn.volgograd.ru</w:t>
      </w:r>
      <w:r>
        <w:rPr>
          <w:sz w:val="20"/>
        </w:rPr>
        <w:t xml:space="preserve"> представляет настоящую заявку.</w:t>
      </w:r>
    </w:p>
    <w:p>
      <w:pPr>
        <w:pStyle w:val="1"/>
        <w:jc w:val="both"/>
      </w:pPr>
      <w:r>
        <w:rPr>
          <w:sz w:val="20"/>
        </w:rPr>
        <w:t xml:space="preserve">    Сообщаю следующие сведения: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69"/>
        <w:gridCol w:w="4932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социально ориентированной некоммерческой организации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9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" w:tooltip="&quot;ОК 033-2013. Общероссийский классификатор территорий муниципальных образований&quot; (Том 3. Юж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9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 соответствие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(сокращенное 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первое число месяца подачи настоящей заявки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не  находится 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 ней  другого  юридического  лица),  ликвидации,  в</w:t>
      </w:r>
    </w:p>
    <w:p>
      <w:pPr>
        <w:pStyle w:val="1"/>
        <w:jc w:val="both"/>
      </w:pPr>
      <w:r>
        <w:rPr>
          <w:sz w:val="20"/>
        </w:rPr>
        <w:t xml:space="preserve">отношении  нее  не  введена  процедура  банкротства, деятельность СО НКО не</w:t>
      </w:r>
    </w:p>
    <w:p>
      <w:pPr>
        <w:pStyle w:val="1"/>
        <w:jc w:val="both"/>
      </w:pPr>
      <w:r>
        <w:rPr>
          <w:sz w:val="20"/>
        </w:rPr>
        <w:t xml:space="preserve">приостановлена  в  порядке,  предусмотренном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не   является   иностранным   юридическим  лицом,  а  также  российским</w:t>
      </w:r>
    </w:p>
    <w:p>
      <w:pPr>
        <w:pStyle w:val="1"/>
        <w:jc w:val="both"/>
      </w:pPr>
      <w:r>
        <w:rPr>
          <w:sz w:val="20"/>
        </w:rPr>
        <w:t xml:space="preserve">юридическим  лицом,  в уставном (складочном) капитале которого доля участия</w:t>
      </w:r>
    </w:p>
    <w:p>
      <w:pPr>
        <w:pStyle w:val="1"/>
        <w:jc w:val="both"/>
      </w:pPr>
      <w:r>
        <w:rPr>
          <w:sz w:val="20"/>
        </w:rPr>
        <w:t xml:space="preserve">иностранных   юридических   лиц,   местом   регистрации   которых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предоставляющих   льготный  налоговый  режим  налогообложения  и  (или)  не</w:t>
      </w:r>
    </w:p>
    <w:p>
      <w:pPr>
        <w:pStyle w:val="1"/>
        <w:jc w:val="both"/>
      </w:pPr>
      <w:r>
        <w:rPr>
          <w:sz w:val="20"/>
        </w:rPr>
        <w:t xml:space="preserve">предусматривающих  раскрытия  и  предоставления  информации  при проведении</w:t>
      </w:r>
    </w:p>
    <w:p>
      <w:pPr>
        <w:pStyle w:val="1"/>
        <w:jc w:val="both"/>
      </w:pPr>
      <w:r>
        <w:rPr>
          <w:sz w:val="20"/>
        </w:rPr>
        <w:t xml:space="preserve">финансовых операций (офшорные зоны), в совокупности превышает 50 процентов;</w:t>
      </w:r>
    </w:p>
    <w:p>
      <w:pPr>
        <w:pStyle w:val="1"/>
        <w:jc w:val="both"/>
      </w:pPr>
      <w:r>
        <w:rPr>
          <w:sz w:val="20"/>
        </w:rPr>
        <w:t xml:space="preserve">    не  является получателем средств из областного бюджета в соответствии с</w:t>
      </w:r>
    </w:p>
    <w:p>
      <w:pPr>
        <w:pStyle w:val="1"/>
        <w:jc w:val="both"/>
      </w:pPr>
      <w:r>
        <w:rPr>
          <w:sz w:val="20"/>
        </w:rPr>
        <w:t xml:space="preserve">иными   нормативными   правовыми  актами  Волгоградской  области  на  цели,</w:t>
      </w:r>
    </w:p>
    <w:p>
      <w:pPr>
        <w:pStyle w:val="1"/>
        <w:jc w:val="both"/>
      </w:pPr>
      <w:r>
        <w:rPr>
          <w:sz w:val="20"/>
        </w:rPr>
        <w:t xml:space="preserve">указанные в </w:t>
      </w:r>
      <w:hyperlink w:history="0" r:id="rId10" w:tooltip="Постановление Администрации Волгоградской обл. от 26.09.2022 N 570-п &quot;Об установлении дополнительных оснований для внесения изменений в сводную бюджетную роспись областного бюджета в 2022 году без внесения изменений в Закон Волгоградской области от 08 декабря 2021 г. N 124-ОД &quot;Об областном бюджете на 2022 год и на плановый период 2023 и 2024 годов&quot;, о внесении изменений в сводную бюджетную роспись областного бюджета и об утверждении Порядка определения объема и предоставления в 2022 году субсидий социально  {КонсультантПлюс}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Порядка;</w:t>
      </w:r>
    </w:p>
    <w:p>
      <w:pPr>
        <w:pStyle w:val="1"/>
        <w:jc w:val="both"/>
      </w:pPr>
      <w:r>
        <w:rPr>
          <w:sz w:val="20"/>
        </w:rPr>
        <w:t xml:space="preserve">    не  находится  в  реестре  недобросовестных  поставщиков  (подрядчиков,</w:t>
      </w:r>
    </w:p>
    <w:p>
      <w:pPr>
        <w:pStyle w:val="1"/>
        <w:jc w:val="both"/>
      </w:pPr>
      <w:r>
        <w:rPr>
          <w:sz w:val="20"/>
        </w:rPr>
        <w:t xml:space="preserve">исполнителей)  в  связи с отказом от исполнения заключенных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контрактов  о поставке товаров, выполнении работ, оказании</w:t>
      </w:r>
    </w:p>
    <w:p>
      <w:pPr>
        <w:pStyle w:val="1"/>
        <w:jc w:val="both"/>
      </w:pPr>
      <w:r>
        <w:rPr>
          <w:sz w:val="20"/>
        </w:rPr>
        <w:t xml:space="preserve">услуг   по   причине   введения   политических  или  экономических  санкций</w:t>
      </w:r>
    </w:p>
    <w:p>
      <w:pPr>
        <w:pStyle w:val="1"/>
        <w:jc w:val="both"/>
      </w:pPr>
      <w:r>
        <w:rPr>
          <w:sz w:val="20"/>
        </w:rPr>
        <w:t xml:space="preserve">иностранными   государствами,   совершающими   недружественные  действия  в</w:t>
      </w:r>
    </w:p>
    <w:p>
      <w:pPr>
        <w:pStyle w:val="1"/>
        <w:jc w:val="both"/>
      </w:pPr>
      <w:r>
        <w:rPr>
          <w:sz w:val="20"/>
        </w:rPr>
        <w:t xml:space="preserve">отношении Российской Федерации, граждан Российской Федерации или российских</w:t>
      </w:r>
    </w:p>
    <w:p>
      <w:pPr>
        <w:pStyle w:val="1"/>
        <w:jc w:val="both"/>
      </w:pPr>
      <w:r>
        <w:rPr>
          <w:sz w:val="20"/>
        </w:rPr>
        <w:t xml:space="preserve">юридических  лиц,  и  (или) в связи с введением иностранными государствами,</w:t>
      </w:r>
    </w:p>
    <w:p>
      <w:pPr>
        <w:pStyle w:val="1"/>
        <w:jc w:val="both"/>
      </w:pPr>
      <w:r>
        <w:rPr>
          <w:sz w:val="20"/>
        </w:rPr>
        <w:t xml:space="preserve">государственными  объединениями  и  (или)  союзами и (или) государственными</w:t>
      </w:r>
    </w:p>
    <w:p>
      <w:pPr>
        <w:pStyle w:val="1"/>
        <w:jc w:val="both"/>
      </w:pPr>
      <w:r>
        <w:rPr>
          <w:sz w:val="20"/>
        </w:rPr>
        <w:t xml:space="preserve">(межгосударственными)     учреждениями     иностранных    государств    или</w:t>
      </w:r>
    </w:p>
    <w:p>
      <w:pPr>
        <w:pStyle w:val="1"/>
        <w:jc w:val="both"/>
      </w:pPr>
      <w:r>
        <w:rPr>
          <w:sz w:val="20"/>
        </w:rPr>
        <w:t xml:space="preserve">государственных объединений и (или) союзов мер ограничительного характера.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Информирую, что 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   (сокращенное 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находится в Реестре поставщиков социальных услуг Волгоградской области,</w:t>
      </w:r>
    </w:p>
    <w:p>
      <w:pPr>
        <w:pStyle w:val="1"/>
        <w:jc w:val="both"/>
      </w:pPr>
      <w:hyperlink w:history="0" r:id="rId11" w:tooltip="Приказ комитета социальной защиты населения Волгоградской обл. от 15.12.2015 N 1777 (ред. от 23.05.2022) &quot;О формировании и ведении Реестра поставщиков социальных услуг Волгоградской области и Регистра получателей социальных услуг Волгоград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  формирования  и  ведения  которого  утвержден  приказом  комитета</w:t>
      </w:r>
    </w:p>
    <w:p>
      <w:pPr>
        <w:pStyle w:val="1"/>
        <w:jc w:val="both"/>
      </w:pPr>
      <w:r>
        <w:rPr>
          <w:sz w:val="20"/>
        </w:rPr>
        <w:t xml:space="preserve">социальной  защиты  населения  Волгоградской  области от 15 декабря 2015 г.</w:t>
      </w:r>
    </w:p>
    <w:p>
      <w:pPr>
        <w:pStyle w:val="1"/>
        <w:jc w:val="both"/>
      </w:pPr>
      <w:r>
        <w:rPr>
          <w:sz w:val="20"/>
        </w:rPr>
        <w:t xml:space="preserve">N  1777  "О  формировании  и  ведении  Реестра поставщиков социальных услуг</w:t>
      </w:r>
    </w:p>
    <w:p>
      <w:pPr>
        <w:pStyle w:val="1"/>
        <w:jc w:val="both"/>
      </w:pPr>
      <w:r>
        <w:rPr>
          <w:sz w:val="20"/>
        </w:rPr>
        <w:t xml:space="preserve">Волгоградской области и Регистра получателей социальных услуг Волгоградской</w:t>
      </w:r>
    </w:p>
    <w:p>
      <w:pPr>
        <w:pStyle w:val="1"/>
        <w:jc w:val="both"/>
      </w:pPr>
      <w:r>
        <w:rPr>
          <w:sz w:val="20"/>
        </w:rPr>
        <w:t xml:space="preserve">области";</w:t>
      </w:r>
    </w:p>
    <w:p>
      <w:pPr>
        <w:pStyle w:val="1"/>
        <w:jc w:val="both"/>
      </w:pPr>
      <w:r>
        <w:rPr>
          <w:sz w:val="20"/>
        </w:rPr>
        <w:t xml:space="preserve">    имеет  в  наличии  заключенный(е)  договор(ы) о предоставлении услуг по</w:t>
      </w:r>
    </w:p>
    <w:p>
      <w:pPr>
        <w:pStyle w:val="1"/>
        <w:jc w:val="both"/>
      </w:pPr>
      <w:r>
        <w:rPr>
          <w:sz w:val="20"/>
        </w:rPr>
        <w:t xml:space="preserve">уходу  сиделкой,  заключенный(е) по типовой </w:t>
      </w:r>
      <w:hyperlink w:history="0" r:id="rId12" w:tooltip="Приказ комитета социальной защиты населения Волгоградской обл. от 30.12.2020 N 2953 (ред. от 26.04.2022) &quot;О пилотном внедрении социального пакета долговременного ухода, в рамках предоставления услуг по уходу сиделками (помощниками по уходу)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уходе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договора о предоставлении</w:t>
      </w:r>
    </w:p>
    <w:p>
      <w:pPr>
        <w:pStyle w:val="1"/>
        <w:jc w:val="both"/>
      </w:pPr>
      <w:r>
        <w:rPr>
          <w:sz w:val="20"/>
        </w:rPr>
        <w:t xml:space="preserve">услуг  по  уходу сиделкой, утвержденной приказом комитета социальной защиты</w:t>
      </w:r>
    </w:p>
    <w:p>
      <w:pPr>
        <w:pStyle w:val="1"/>
        <w:jc w:val="both"/>
      </w:pPr>
      <w:r>
        <w:rPr>
          <w:sz w:val="20"/>
        </w:rPr>
        <w:t xml:space="preserve">населения  Волгоградской  области  от 30 декабря 2020 г. N 2953 "О пилотном</w:t>
      </w:r>
    </w:p>
    <w:p>
      <w:pPr>
        <w:pStyle w:val="1"/>
        <w:jc w:val="both"/>
      </w:pPr>
      <w:r>
        <w:rPr>
          <w:sz w:val="20"/>
        </w:rPr>
        <w:t xml:space="preserve">внедрении социального пакета долговременного ухода, в рамках предоставления</w:t>
      </w:r>
    </w:p>
    <w:p>
      <w:pPr>
        <w:pStyle w:val="1"/>
        <w:jc w:val="both"/>
      </w:pPr>
      <w:r>
        <w:rPr>
          <w:sz w:val="20"/>
        </w:rPr>
        <w:t xml:space="preserve">услуг по уходу сиделками (помощниками по уходу) гражданам пожилого возраста</w:t>
      </w:r>
    </w:p>
    <w:p>
      <w:pPr>
        <w:pStyle w:val="1"/>
        <w:jc w:val="both"/>
      </w:pPr>
      <w:r>
        <w:rPr>
          <w:sz w:val="20"/>
        </w:rPr>
        <w:t xml:space="preserve">и  инвалидам,  нуждающимся  в  паллиативной  медицинской помощи, одиноким и</w:t>
      </w:r>
    </w:p>
    <w:p>
      <w:pPr>
        <w:pStyle w:val="1"/>
        <w:jc w:val="both"/>
      </w:pPr>
      <w:r>
        <w:rPr>
          <w:sz w:val="20"/>
        </w:rPr>
        <w:t xml:space="preserve">одиноко  проживающим  участникам  и  инвалидам Великой Отечественной войны,</w:t>
      </w:r>
    </w:p>
    <w:p>
      <w:pPr>
        <w:pStyle w:val="1"/>
        <w:jc w:val="both"/>
      </w:pPr>
      <w:r>
        <w:rPr>
          <w:sz w:val="20"/>
        </w:rPr>
        <w:t xml:space="preserve">нуждающимся  в  уходе", действовавший(е) в период с 01 апреля 2022 г. по 31</w:t>
      </w:r>
    </w:p>
    <w:p>
      <w:pPr>
        <w:pStyle w:val="1"/>
        <w:jc w:val="both"/>
      </w:pPr>
      <w:r>
        <w:rPr>
          <w:sz w:val="20"/>
        </w:rPr>
        <w:t xml:space="preserve">мая 2022 г. (копия(и) которого(ых) прилагается(ются) к настоящей заявке).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подтверждаю согласие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(сокращенное 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  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публикацию (размещение) на официальном сайте комитета социальной защиты</w:t>
      </w:r>
    </w:p>
    <w:p>
      <w:pPr>
        <w:pStyle w:val="1"/>
        <w:jc w:val="both"/>
      </w:pPr>
      <w:r>
        <w:rPr>
          <w:sz w:val="20"/>
        </w:rPr>
        <w:t xml:space="preserve">населения   Волгоградской   области   в   составе   портала  Губернатора  и</w:t>
      </w:r>
    </w:p>
    <w:p>
      <w:pPr>
        <w:pStyle w:val="1"/>
        <w:jc w:val="both"/>
      </w:pPr>
      <w:r>
        <w:rPr>
          <w:sz w:val="20"/>
        </w:rPr>
        <w:t xml:space="preserve">Администрации  Волгоградской  области  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сети    Интернет    по   адресу   </w:t>
      </w:r>
      <w:r>
        <w:rPr>
          <w:sz w:val="20"/>
        </w:rPr>
        <w:t xml:space="preserve">http://uszn.volgograd.ru</w:t>
      </w:r>
      <w:r>
        <w:rPr>
          <w:sz w:val="20"/>
        </w:rPr>
        <w:t xml:space="preserve">   информации  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(сокращенное 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о подаваемой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(сокращенное 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заявке  на  участие в отборе для предоставления субсидий, иной информации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(сокращенное 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связанной с отбором для предоставления субсидий.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Уведомляю, что 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   (сокращенное 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имеет   расчетный   счет,  открытый  в  учреждении  Центрального  банка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или кредитной организации;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в отношении нее комитетом социальной защиты</w:t>
      </w:r>
    </w:p>
    <w:p>
      <w:pPr>
        <w:pStyle w:val="1"/>
        <w:jc w:val="both"/>
      </w:pPr>
      <w:r>
        <w:rPr>
          <w:sz w:val="20"/>
        </w:rPr>
        <w:t xml:space="preserve">населения  Волгоградской  области  проверок  соблюдения  порядка  и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в  том  числе  в  части  достижения  результата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 а  также  проверок  органами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 контроля  в  соответствии со </w:t>
      </w:r>
      <w:hyperlink w:history="0" r:id="rId13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  полноту  сведений,  содержащихся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к ней документах, подтверждаю.</w:t>
      </w:r>
    </w:p>
    <w:p>
      <w:pPr>
        <w:pStyle w:val="1"/>
        <w:jc w:val="both"/>
      </w:pPr>
      <w:r>
        <w:rPr>
          <w:sz w:val="20"/>
        </w:rPr>
        <w:t xml:space="preserve">    Об    ответственности   за   предоставление   неполных   или   заведомо</w:t>
      </w:r>
    </w:p>
    <w:p>
      <w:pPr>
        <w:pStyle w:val="1"/>
        <w:jc w:val="both"/>
      </w:pPr>
      <w:r>
        <w:rPr>
          <w:sz w:val="20"/>
        </w:rPr>
        <w:t xml:space="preserve">недостоверных сведений и документов предупрежден.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заявке прилагаются: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6520"/>
        <w:gridCol w:w="1842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 ________________ / ______________________________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07.10.2022 N 2198</w:t>
      </w:r>
    </w:p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1"/>
        <w:jc w:val="both"/>
      </w:pPr>
      <w:r>
        <w:rPr>
          <w:sz w:val="20"/>
        </w:rPr>
        <w:t xml:space="preserve">                                  ГРАФИК</w:t>
      </w:r>
    </w:p>
    <w:p>
      <w:pPr>
        <w:pStyle w:val="1"/>
        <w:jc w:val="both"/>
      </w:pPr>
      <w:r>
        <w:rPr>
          <w:sz w:val="20"/>
        </w:rPr>
        <w:t xml:space="preserve">  посещения граждан, нуждающихся в постороннем уходе, сиделкой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получателя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по договору о предоставлении услуг по уходу сиделкой</w:t>
      </w:r>
    </w:p>
    <w:p>
      <w:pPr>
        <w:pStyle w:val="1"/>
        <w:jc w:val="both"/>
      </w:pPr>
      <w:r>
        <w:rPr>
          <w:sz w:val="20"/>
        </w:rPr>
        <w:t xml:space="preserve">               от "___" ____________ 20__ г. N 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период с "__" ____________ 20__ г. по "__" 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3119"/>
        <w:gridCol w:w="3231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месяца</w:t>
            </w:r>
          </w:p>
        </w:tc>
        <w:tc>
          <w:tcPr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дней (посещений) гражданина, нуждающегося в постороннем уходе</w:t>
            </w:r>
          </w:p>
        </w:tc>
        <w:tc>
          <w:tcPr>
            <w:tcW w:w="323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часов предоставления услуг сиделки гражданину, нуждающемуся в уходе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3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72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4"/>
        <w:gridCol w:w="1871"/>
        <w:gridCol w:w="340"/>
        <w:gridCol w:w="3061"/>
      </w:tblGrid>
      <w:t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ориентированной некоммерческой организации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07.10.2022 N 2198</w:t>
      </w:r>
    </w:p>
    <w:p>
      <w:pPr>
        <w:pStyle w:val="0"/>
        <w:jc w:val="both"/>
      </w:pPr>
      <w:r>
        <w:rPr>
          <w:sz w:val="20"/>
        </w:rPr>
      </w:r>
    </w:p>
    <w:bookmarkStart w:id="317" w:name="P317"/>
    <w:bookmarkEnd w:id="317"/>
    <w:p>
      <w:pPr>
        <w:pStyle w:val="1"/>
        <w:jc w:val="both"/>
      </w:pPr>
      <w:r>
        <w:rPr>
          <w:sz w:val="20"/>
        </w:rPr>
        <w:t xml:space="preserve">                              Справка-расчет</w:t>
      </w:r>
    </w:p>
    <w:p>
      <w:pPr>
        <w:pStyle w:val="1"/>
        <w:jc w:val="both"/>
      </w:pPr>
      <w:r>
        <w:rPr>
          <w:sz w:val="20"/>
        </w:rPr>
        <w:t xml:space="preserve"> размера субсидии социально ориентированной некоммерческой организации на</w:t>
      </w:r>
    </w:p>
    <w:p>
      <w:pPr>
        <w:pStyle w:val="1"/>
        <w:jc w:val="both"/>
      </w:pPr>
      <w:r>
        <w:rPr>
          <w:sz w:val="20"/>
        </w:rPr>
        <w:t xml:space="preserve">возмещение затрат по предоставлению услуг сиделок для граждан, нуждающихся</w:t>
      </w:r>
    </w:p>
    <w:p>
      <w:pPr>
        <w:pStyle w:val="1"/>
        <w:jc w:val="both"/>
      </w:pPr>
      <w:r>
        <w:rPr>
          <w:sz w:val="20"/>
        </w:rPr>
        <w:t xml:space="preserve">   в постороннем уходе, из числа граждан пожилого возраста и инвалидов,</w:t>
      </w:r>
    </w:p>
    <w:p>
      <w:pPr>
        <w:pStyle w:val="1"/>
        <w:jc w:val="both"/>
      </w:pPr>
      <w:r>
        <w:rPr>
          <w:sz w:val="20"/>
        </w:rPr>
        <w:t xml:space="preserve">     нуждающихся в паллиативной медицинской помощи, одиноких и одиноко</w:t>
      </w:r>
    </w:p>
    <w:p>
      <w:pPr>
        <w:pStyle w:val="1"/>
        <w:jc w:val="both"/>
      </w:pPr>
      <w:r>
        <w:rPr>
          <w:sz w:val="20"/>
        </w:rPr>
        <w:t xml:space="preserve">      проживающих участников и инвалидов Великой Отечественной войны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на период с "__" __________ 20__ г. по 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91"/>
        <w:gridCol w:w="1650"/>
        <w:gridCol w:w="1361"/>
        <w:gridCol w:w="1304"/>
        <w:gridCol w:w="1077"/>
        <w:gridCol w:w="192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услуг сиделок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недель предоставления услуг сиделки гражданину, нуждающемуся в уходе, исходя из договора о предоставлении услуг по уходу сиделкой &lt;1&gt;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часов (в неделю) предоставления услуг сиделки гражданину, нуждающемуся в уходе &lt;2&gt;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часов предоставления услуг сиделки гражданину, нуждающемуся в уходе &lt;3&gt;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стоимость услуг сиделки &lt;4&gt;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предоставляемой социально ориентированной некоммерческой организации на предоставление услуг сиделки гражданину, нуждающемуся в уходе &lt;5&gt;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1"/>
        <w:jc w:val="both"/>
      </w:pPr>
      <w:r>
        <w:rPr>
          <w:sz w:val="20"/>
        </w:rPr>
        <w:t xml:space="preserve">&lt;1&gt;  устанавливается  с  математической  точностью  до  сотого  знака после</w:t>
      </w:r>
    </w:p>
    <w:p>
      <w:pPr>
        <w:pStyle w:val="1"/>
        <w:jc w:val="both"/>
      </w:pPr>
      <w:r>
        <w:rPr>
          <w:sz w:val="20"/>
        </w:rPr>
        <w:t xml:space="preserve">запятой;</w:t>
      </w:r>
    </w:p>
    <w:p>
      <w:pPr>
        <w:pStyle w:val="1"/>
        <w:jc w:val="both"/>
      </w:pPr>
      <w:r>
        <w:rPr>
          <w:sz w:val="20"/>
        </w:rPr>
        <w:t xml:space="preserve">&lt;2&gt; не более 28 часов;</w:t>
      </w:r>
    </w:p>
    <w:p>
      <w:pPr>
        <w:pStyle w:val="1"/>
        <w:jc w:val="both"/>
      </w:pPr>
      <w:r>
        <w:rPr>
          <w:sz w:val="20"/>
        </w:rPr>
        <w:t xml:space="preserve">&lt;3&gt;  определяется  как  произведение  графы  3 и графы 4, устанавливается с</w:t>
      </w:r>
    </w:p>
    <w:p>
      <w:pPr>
        <w:pStyle w:val="1"/>
        <w:jc w:val="both"/>
      </w:pPr>
      <w:r>
        <w:rPr>
          <w:sz w:val="20"/>
        </w:rPr>
        <w:t xml:space="preserve">математической точностью до сотого знака после запятой;</w:t>
      </w:r>
    </w:p>
    <w:p>
      <w:pPr>
        <w:pStyle w:val="1"/>
        <w:jc w:val="both"/>
      </w:pPr>
      <w:r>
        <w:rPr>
          <w:sz w:val="20"/>
        </w:rPr>
        <w:t xml:space="preserve">&lt;4&gt; не более 240,07 рубля за 1 час (с учетом страховых взносов);</w:t>
      </w:r>
    </w:p>
    <w:p>
      <w:pPr>
        <w:pStyle w:val="1"/>
        <w:jc w:val="both"/>
      </w:pPr>
      <w:r>
        <w:rPr>
          <w:sz w:val="20"/>
        </w:rPr>
        <w:t xml:space="preserve">&lt;5&gt;  определяется  как  произведение  графы  5 и графы 6, устанавливается с</w:t>
      </w:r>
    </w:p>
    <w:p>
      <w:pPr>
        <w:pStyle w:val="1"/>
        <w:jc w:val="both"/>
      </w:pPr>
      <w:r>
        <w:rPr>
          <w:sz w:val="20"/>
        </w:rPr>
        <w:t xml:space="preserve">математической точностью до сотого знака после запятой.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________________ /_____________________________/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07.10.2022 N 2198</w:t>
            <w:br/>
            <w:t>"Об утверждении отдельных форм докум...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2075795604EAE03CAD903944BFBD7E945E0CD25F9DA864E8A318F859838CE5DCF15834DF31945E6B809E245255674250ECA3ACFCBBAC49E7F08E8Dp5F8H" TargetMode = "External"/>
	<Relationship Id="rId8" Type="http://schemas.openxmlformats.org/officeDocument/2006/relationships/hyperlink" Target="consultantplus://offline/ref=CF2075795604EAE03CAD903944BFBD7E945E0CD25F9DA864E8A318F859838CE5DCF15834CD31CC526A8080235240311316pBFBH" TargetMode = "External"/>
	<Relationship Id="rId9" Type="http://schemas.openxmlformats.org/officeDocument/2006/relationships/hyperlink" Target="consultantplus://offline/ref=CF2075795604EAE03CAD8E3452D3E27B955052D95E9BA133B4F61EAF06D38AB08EB1066D9D75875E6A9E9C2251p5FCH" TargetMode = "External"/>
	<Relationship Id="rId10" Type="http://schemas.openxmlformats.org/officeDocument/2006/relationships/hyperlink" Target="consultantplus://offline/ref=C54A5A6B7694B03982E1C47EE9A36F0A00605AD644B8A4C4BF3A2F854A9D4233164DD117394E1CE51245A6F1819FA5640A91BD131E1773EF29FF52C8q8F2H" TargetMode = "External"/>
	<Relationship Id="rId11" Type="http://schemas.openxmlformats.org/officeDocument/2006/relationships/hyperlink" Target="consultantplus://offline/ref=C54A5A6B7694B03982E1C47EE9A36F0A00605AD644B9A2C2BC392F854A9D4233164DD117394E1CE51245A6F2849FA5640A91BD131E1773EF29FF52C8q8F2H" TargetMode = "External"/>
	<Relationship Id="rId12" Type="http://schemas.openxmlformats.org/officeDocument/2006/relationships/hyperlink" Target="consultantplus://offline/ref=C54A5A6B7694B03982E1C47EE9A36F0A00605AD644B9A5C1BA382F854A9D4233164DD117394E1CE51245AEF7849FA5640A91BD131E1773EF29FF52C8q8F2H" TargetMode = "External"/>
	<Relationship Id="rId13" Type="http://schemas.openxmlformats.org/officeDocument/2006/relationships/hyperlink" Target="consultantplus://offline/ref=C54A5A6B7694B03982E1DA73FFCF300F046906DA47BFAD93E36F29D215CD4466560DD7407D0A15EF4614E2A68B95F12B4FC5AE101E0Bq7F0H" TargetMode = "External"/>
	<Relationship Id="rId14" Type="http://schemas.openxmlformats.org/officeDocument/2006/relationships/hyperlink" Target="consultantplus://offline/ref=C54A5A6B7694B03982E1DA73FFCF300F046906DA47BFAD93E36F29D215CD4466560DD7407D0813EF4614E2A68B95F12B4FC5AE101E0Bq7F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07.10.2022 N 2198
"Об утверждении отдельных форм документов для предоставления субсидий социально ориентированным некоммерческим организациям на возмещение затрат по предоставлению услуг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</dc:title>
  <dcterms:created xsi:type="dcterms:W3CDTF">2022-11-10T07:05:41Z</dcterms:created>
</cp:coreProperties>
</file>