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экономической политики и развития Волгоградской обл. от 03.10.2023 N 53н</w:t>
              <w:br/>
              <w:t xml:space="preserve">"Об организации проведения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"Мой добрый бизнес" в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ЭКОНОМИЧЕСКОЙ ПОЛИТИКИ И РАЗВИТИЯ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октября 2023 г. N 53н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ПРОВЕДЕНИЯ РЕГИОНАЛЬНОГО ЭТАПА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ПРОЕКТОВ В ОБЛАСТИ СОЦИАЛЬНОГО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 "МОЙ</w:t>
      </w:r>
    </w:p>
    <w:p>
      <w:pPr>
        <w:pStyle w:val="2"/>
        <w:jc w:val="center"/>
      </w:pPr>
      <w:r>
        <w:rPr>
          <w:sz w:val="20"/>
        </w:rPr>
        <w:t xml:space="preserve">ДОБРЫЙ БИЗНЕС"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популяризации социального предпринимательства в Волгоградской области и обеспечения организации проведения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"Мой добрый бизнес"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1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(далее именуется - СОНКО) "Мой добрый бизнес"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Образовать региональный организационный комитет регионального этапа Всероссийского конкурса проектов в области социального предпринимательства и СОНКО "Мой добрый бизнес" в Волгоградской области и утвердить его </w:t>
      </w:r>
      <w:hyperlink w:history="0" w:anchor="P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комитета экономической политики и развития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2017 г. </w:t>
      </w:r>
      <w:hyperlink w:history="0" r:id="rId7" w:tooltip="Приказ комитета экономической политики и развития Волгоградской обл. от 13.12.2017 N 80н (ред. от 14.10.2022)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80н</w:t>
        </w:r>
      </w:hyperlink>
      <w:r>
        <w:rPr>
          <w:sz w:val="20"/>
        </w:rPr>
        <w:t xml:space="preserve">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ноября 2018 г. </w:t>
      </w:r>
      <w:hyperlink w:history="0" r:id="rId8" w:tooltip="Приказ комитета экономической политики и развития Волгоградской обл. от 14.11.2018 N 72н &quot;О внесении изменений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72н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августа 2019 г. </w:t>
      </w:r>
      <w:hyperlink w:history="0" r:id="rId9" w:tooltip="Приказ комитета экономической политики и развития Волгоградской обл. от 20.08.2019 N 50н &quot;О внесении изменений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50н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 сентября 2019 г. </w:t>
      </w:r>
      <w:hyperlink w:history="0" r:id="rId10" w:tooltip="Приказ комитета экономической политики и развития Волгоградской обл. от 04.09.2019 N 55н &quot;О внесении изменения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55н</w:t>
        </w:r>
      </w:hyperlink>
      <w:r>
        <w:rPr>
          <w:sz w:val="20"/>
        </w:rPr>
        <w:t xml:space="preserve"> "О внесении изменения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сентября 2020 г. </w:t>
      </w:r>
      <w:hyperlink w:history="0" r:id="rId11" w:tooltip="Приказ комитета экономической политики и развития Волгоградской обл. от 29.09.2020 N 29н &quot;О внесении изменений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29н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октября 2021 г. </w:t>
      </w:r>
      <w:hyperlink w:history="0" r:id="rId12" w:tooltip="Приказ комитета экономической политики и развития Волгоградской обл. от 22.10.2021 N 44н &quot;О внесении изменений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44н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октября 2022 г. </w:t>
      </w:r>
      <w:hyperlink w:history="0" r:id="rId13" w:tooltip="Приказ комитета экономической политики и развития Волгоградской обл. от 14.10.2022 N 25н &quot;О внесении изменений в приказ комитета экономической политики и развития Волгоградской области от 13 декабря 2017 г. N 80н &quot;Об утверждении Положения о проведении регионального этапа Всероссийского конкурса &quot;Лучший социальный проект года&quot; в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25н</w:t>
        </w:r>
      </w:hyperlink>
      <w:r>
        <w:rPr>
          <w:sz w:val="20"/>
        </w:rPr>
        <w:t xml:space="preserve"> "О внесении изменений в приказ комитета экономической политики и развития Волгоградской области от 13 декабря 2017 г. N 80н "Об утверждении Положения о проведении регионального этапа Всероссийского конкурса "Лучший социальный проект года" в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председателя комитета экономической политики и развития Волгоградской области Ускова Е.В.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Г.В.БЫКАДОРОВА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03 октября 2023 г. N 53н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ОРГАНИЗАЦИОННОГО КОМИТЕТА РЕГИОНАЛЬНОГО ЭТАПА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ПРОЕКТОВ В ОБЛАСТИ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"МОЙ ДОБРЫЙ БИЗНЕС"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экономической политики и развития Волгоградской области, председатель регионального организационного комитета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Коробова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предпринимательства комитета экономической политики и развития Волгоградской области, заместитель председателя регионального организационного комитета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консультант отдела развития и поддержки малого и среднего предпринимательства управления развития предпринимательства комитета экономической политики и развития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Волосатова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комитета по развитию женского предпринимательства Волгоградского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консультант отдела организации трудоустройства и развития форм занятости комитета по труду и занятости населения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по взаимодействию с некоммерческими организациями управления общественных связей комитета по делам территориальных образований, внутренней и информационной политики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организации предоставления мер социальной поддержки и социальных выплат - начальник отдела информационно-методической работы комитета социальной защиты населения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по работе с социально ориентированными некоммерческими организациями и методического обеспечения государственного казенного учреждения Волгоградской области "Центр информационного и материально-технического обеспечения"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Волгоградской области "Мой бизнес"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Центра инноваций социальной сферы государственного автономного учреждения Волгоградской области "Мой бизнес"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развития и пропаганды физической культуры и спорта комитета физической культуры и спорта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Союза "Торгово-промышленная палата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Плисс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консультант отдела развития и поддержки малого и среднего предпринимательства управления развития предпринимательства комитета экономической политики и развития Волгоградской области, секретарь регионального организационного комитета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"Волгоградский региональный центр общественного здоровья и медицинской профилактики", главный внештатный специалист комитета здравоохранения Волгоградской области по медицинской профилактике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 - начальник управления молодежной политики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Сукиасян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социальному предпринимательству Волгоградского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Шакиржанов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Рашидович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развития предпринимательства комитета экономической политики и развития Волгоградской области - начальник отдела развития и поддержки малого и среднего предпринимательства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областной общественной организации "Волгоградский центр защиты и развития бизнеса "Дело"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03 октября 2023 г. N 53н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РЕГИОНАЛЬНОГО ЭТАПА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ПРОЕКТОВ В ОБЛАСТИ СОЦИАЛЬНОГО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"МОЙ ДОБРЫЙ БИЗНЕС"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проведения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"Мой добрый бизнес" в Волгоградской области (далее соответственно именуются - Региональный этап конкурса, Конкурс,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Региональный этап конкурса проводится на территории Волгоградской области в соответствии с нормативными правовыми актами Российской Федерации,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Региональный этап конкурса является отборочным этапом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Проекты победителей Регионального этапа конкурса, получившие рекомендации регионального организационного комитета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"Мой добрый бизнес" в Волгоградской области (далее именуется - региональный организационный комитет), рассматриваются на межрегиональном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Проекты победителей Регионального этапа конкурса могут быть рекомендованы к участию в иных конкурсах и проектах социальной направленности в течение следующего года после подведения итогов Регионального этапа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Регионального этапа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Регионального этапа конкурса является поиск, выявление, популяризация лучших проектов и практик субъектов социального предпринимательства и СОНКО, направленных на достижение общественно полезных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Регионального этапа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демонстрация лучших региональных практик поддержки социального предпринимательства и СОНКО, продвижение проектов, результаты реализации которых способствуют решению социальных проблем, увеличению масштаба позитивного социального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престижа социального предпринимательства, популяризация социально ориентированной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внимания некоммерческих организаций, институтов развития,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СОНКО, инфраструктуре поддержки субъектов малого и среднего предпринимательства (далее именуются - субъекты МСП).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Участники Регионального этапа конкурса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3.1. К участию в Региональном этапе конкурса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предприятия, субъекты МСП, осуществляющие деятельность на территории Волгоградской области и реализующие проекты в сфере социального предпринимательства в соответствии с критериями Федерального </w:t>
      </w:r>
      <w:hyperlink w:history="0" r:id="rId14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Федерации", а также субъекты МСП, деятельность которых направлена на решение социальных проблем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зарегистрированные и осуществляющие свою деятельность на территории Волгоградской области в соответствии с Федеральным </w:t>
      </w:r>
      <w:hyperlink w:history="0" r:id="rId1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и представившие на Региональный этап конкурса действующие проекты, решающие социальные проблемы, и осуществляющие деятельность, приносящую доход.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 участию в Региональном этапе конкурса не допускаются заявители: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осуществляющие деятельность, запрещенную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сообщившие о себе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находящиеся в стадии реорганизации, ликвидации или банкротства (для юридических лиц) или в стадии прекращения своей деятельности в качестве индивидуального предпринимателя либо ограниченные в правовом отношении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представившие неполный пакет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МСП, социального предпринимательства 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регионального этапа Всероссийского конкурса "Лучший социальный проект года" в Волгоградской области и федерального этапа Всероссийского конкурса "Лучший социальный проект года", получившие статус победителя в течение последних трех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организации и проведения Регионального этапа</w:t>
      </w:r>
    </w:p>
    <w:p>
      <w:pPr>
        <w:pStyle w:val="2"/>
        <w:jc w:val="center"/>
      </w:pPr>
      <w:r>
        <w:rPr>
          <w:sz w:val="20"/>
        </w:rPr>
        <w:t xml:space="preserve">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Региональным куратором Регионального этапа конкурса является руководитель Центра инноваций социальной сферы Волгоградской области государственного автономного учреждения Волгоградской области "Мой бизнес" (далее соответственно именуются - региональный куратор, ЦИСС, ГАУ "Мой бизнес").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Юридический адрес и фактический адрес ЦИСС: 400112, г. Волгоград, проспект имени Маршала Советского Союза Г.К. Жукова, дом 3, кабинет 108, адрес электронной почты: ciss34@volganet.ru, телефон (8442) 23-01-50, адрес сайта в информационно-телекоммуникационной сети "Интернет" (далее именуется - сеть Интернет): </w:t>
      </w:r>
      <w:r>
        <w:rPr>
          <w:sz w:val="20"/>
        </w:rPr>
        <w:t xml:space="preserve">https://mspvolga.ru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Региональный куратор обеспечивает сопровождение проведения Регионального этапа конкурса,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и уведомления потенциальных участников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экспертов для оценки проектов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деятельности регионального организационного комитета и региональных экспертов, оценивающих конкурсные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консультирования участников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закупки товаров, работ и услуг, необходимых для организации и проведения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оформления результатов Регионального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Региональный этап конкурса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поддержки и реабилитации людей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дополнительного образования и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культурно-просветительской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здорового образа жизни,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социального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разработки технических средств реабилитации и IT-технологий, направленных на решение социальных проблем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лучший проект в сфере обеспечения занятости, вовлечения в социально активную деятельность лиц, нуждающихся в социальном сопровождении;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постоянные специальные номинации: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"Социальный проект без границ" для социальных предпринимателей-экспортеров (номинация акционерного общества "Российский экспортный центр");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"Лучший социальный проект года в области сохранения и развития народных художественных промыслов" (номинация Ассоциация "Народные художественные промыслы России").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регионального организационного комитета может быть принято решение об учреждении дополнительных номинаций.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Региональный этап конкурса проводится поэтапно: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прием и регистрация конкурсных заявок на участие в Конкурсе (далее именуется - конкурсная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техническая экспертиза конкурсной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 этап - рассмотрение конкурсных заявок и определение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Региональный этап конкурса проводится ежегодно по графику, согласованному с федеральными организаторами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Информация о приеме и регистрации конкурсных заявок на Региональный этап конкурса, сроках их рассмотрения и определения победителей размещается в сети Интернет на сайте ГАУ "Мой бизнес" не позднее чем через пять рабочих дней со дня утверждения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Размещаемая информация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приема и регистрации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сайта, на котором размещена форма конкурсной заявки для заполнения;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регионального куратора.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Региональный организационный комитет Регионального этапа</w:t>
      </w:r>
    </w:p>
    <w:p>
      <w:pPr>
        <w:pStyle w:val="2"/>
        <w:jc w:val="center"/>
      </w:pPr>
      <w:r>
        <w:rPr>
          <w:sz w:val="20"/>
        </w:rPr>
        <w:t xml:space="preserve">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целях подготовки и проведения мероприятий по реализации Регионального этапа конкурса образуется региональный организационный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Региональный организационный комитет формируется из числа представителей органов исполнительной власти Волгоградской области, представителей ЦИСС, ГАУ "Мой бизнес", общероссийских общественных организаций (объединений), представляющих интересы субъектов социального предпринимательства и субъектов МСП, представителей некоммерческих организаций, независимых экспертов, имеющих компетенции в области социального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регионального организационного комитета утверждается приказом комитета экономической политики и развития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регионального организационного комитета входят председатель, заместитель председателя, секретарь и иные члены регионального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организационного комитета определяет порядок его работы и обладает правом подписи документов, обеспечивающих работу регионального организационного комитета. При отсутствии председателя его обязанности исполняет заместитель председателя регионального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на заседании председателя и заместителя председателя регионального организационного комитете обязанности председателя возлагаются на одного из членов регионального организационного комитета, определенного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регионального организационного комитета исполнение его обязанностей по поручению председательствующего возлагаются на одного из членов регионального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Региональный организационный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план проведения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мероприятия по организации Регионального этапа конкурса, в том числе консультационные, образовательные и торжественные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учреждении дополнительных номинаций;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список участников по итогам экспертной оценки по каждой номинации;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функции, связанные с проведением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регионального организационного комитета может проводиться как в очной, так и в заочной форме и считается правомочным, если в нем участвуют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Все члены регионального организационного комитета обладают правом голоса. Решения регионального организационного комитета принимаются большинством голосов участвующих в заседании членов регионального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Все участвующие в заседании члены регионального организационного комитета имеют равные права при голосовании. В случае равенства голосов при голосовании право решающего голоса имеет председательствующий на заседании регионального организационного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Решение регионального организационного комитета может быть принято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Члены регионального организационного комитета осуществляют свою работу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Из числа членов регионального организационного комитета региональный куратор назначает региональных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Региональные эксперты осуществляют анализ и оценку конкурсных заявок и содержащихся в ней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Прием, регистрация, техническая экспертиза и рассмотрение</w:t>
      </w:r>
    </w:p>
    <w:p>
      <w:pPr>
        <w:pStyle w:val="2"/>
        <w:jc w:val="center"/>
      </w:pPr>
      <w:r>
        <w:rPr>
          <w:sz w:val="20"/>
        </w:rPr>
        <w:t xml:space="preserve">конкурсных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Участник Регионального этапа конкурса может подать одну конкурсную заявку от одного юридического лица или индивидуального предпринимателя и только в одной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Конкурсная заявка заполняется и регистрируется в сети Интернет на официальном сайте Конкурса (https://moybusiness.guu.ru) и проходит техническую экспертизу региональным куратором на предмет соответствия требованиям согласно </w:t>
      </w:r>
      <w:hyperlink w:history="0" w:anchor="P248" w:tooltip="6.8. Основаниями для отказа в допуске к участию в Региональном этапе конкурса по результатам технической экспертизы являются:">
        <w:r>
          <w:rPr>
            <w:sz w:val="20"/>
            <w:color w:val="0000ff"/>
          </w:rPr>
          <w:t xml:space="preserve">пункту 6.8</w:t>
        </w:r>
      </w:hyperlink>
      <w:r>
        <w:rPr>
          <w:sz w:val="20"/>
        </w:rPr>
        <w:t xml:space="preserve"> настоящего Положения, до оценки региональными экспертами.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Датой подачи конкурсной заявки считается дата заполнения конкурсной заявки в сети Интернет на официальном сайте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Проекты, содержащиеся в конкурсных заявках и заявленные для участия в Региональном этапе конкурса,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реализовываться на территории Волгоградской области и способствовать достижению позитивных социальных изменений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направлены на решение/смягчение существующих социальных проблем, на появление долгосрочных, устойчивых позитивных социальных изменений, улучшение качества жизни населения Волгоградской области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инновационный подход к решению социальных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финансово устойчивую бизнес-модель (для субъектов МСП);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социальный эффект и результативность - динамику целевых индикаторов и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заявка должна содержать достоверную информацию, должна быть заполнена в полном объеме на официальном сайте Конкурса (https://moybusiness.guu.ru).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Документы, фотографии и видеосюжеты, прикрепляемые к конкурсной заявке, должны иметь высокое качество, достаточное для однозначной интерпретации содержимого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Участник Регионального этапа конкурса несет ответственность за достоверность представляемых документов и информации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Информация, содержащаяся в представленных в составе конкурсной заявки документах, рассматривается как конфиденциальная и не может быть использована для иных целей, кроме оценки проекта.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Основаниями для отказа в допуске к участию в Региональном этапе конкурса по результатам технической экспертизы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требованиям, установленным </w:t>
      </w:r>
      <w:hyperlink w:history="0" w:anchor="P158" w:tooltip="3.1. К участию в Региональном этапе конкурса допуска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конкурсной заявки с нарушением установленных сроков;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конкурсной заявки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конкурсной заявки заявителями, указанными в </w:t>
      </w:r>
      <w:hyperlink w:history="0" w:anchor="P161" w:tooltip="3.2. К участию в Региональном этапе конкурса не допускаются заявители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допуске к участию в Региональном этапе конкурса заявителю сообщается письменно региональным куратором в течение 10 рабочих дней с даты окончания срока для приема конкурсных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оценки конкурсных заявок и оформления результатов</w:t>
      </w:r>
    </w:p>
    <w:p>
      <w:pPr>
        <w:pStyle w:val="2"/>
        <w:jc w:val="center"/>
      </w:pPr>
      <w:r>
        <w:rPr>
          <w:sz w:val="20"/>
        </w:rPr>
        <w:t xml:space="preserve">Регионального этапа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Проекты в составе конкурсных заявок подлежат оценке региональными экспертами после проведения региональным куратором технической экспертизы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Оценка осуществляется региональными экспертами с применением балльной системы в соответствии с </w:t>
      </w:r>
      <w:hyperlink w:history="0" w:anchor="P291" w:tooltip="КРИТЕРИИ ОЦЕНКИ СОЦИАЛЬНЫХ ПРОЕКТОВ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проектов, указанными в приложении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Количество экспертов в каждой номинации должно быть равным трем.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Оценка проектов производится региональными экспертами в дистанционном формате, через сеть Интернет на официальном сайте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В зависимости от заявленных критериев оценка проекта осуществляется в значениях от 0 (низкая оценка) до 10 баллов (высокая оценка).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проекту итоговая оценка определяется как средняя сумма баллов, поставленных региональными экспертами по каждому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По итогам экспертной оценки региональным организационным комитетом по каждой номинации формируется список участников, в котором участникам присваиваются порядковые номера (чем больше количество баллов у проекта, тем меньше порядковый номер участника конкурса, при равном количестве баллов у проектов меньший порядковый номер присваивается участнику конкурса, конкурсная заявка которого зарегистрирована раньше), а также даются рекомендации к проектам для участия в межрегиональном этапе Конкурса. Список участников СОНКО по каждой номинации формируется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Региональный куратор определяет победителей по каждой номинации в соответствии со списками участников. Победителями признаются участники, которым присвоены первые три порядковых номера в каждом списке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Результаты Регионального этапа конкурса оформляются протоколом, содержащим результаты экспертных оценок, список победителей по каждой номинации, рекомендации к проектам для участия в межрегиональном этапе Конкурса. Протокол готовится секретарем регионального организационного комитета, подписывается председателем регионального организационного комитета и согласовывается региональным куратором.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Региональный куратор в течение 10 рабочих дней со дня подписания протокола информирует победителей Регионального этапа конкурса о его результатах путем размещения протокола, согласованного с региональным куратором, в сети Интернет на сайте ЦИСС </w:t>
      </w:r>
      <w:r>
        <w:rPr>
          <w:sz w:val="20"/>
        </w:rPr>
        <w:t xml:space="preserve">https://mspvolga.ru</w:t>
      </w:r>
      <w:r>
        <w:rPr>
          <w:sz w:val="20"/>
        </w:rPr>
        <w:t xml:space="preserve">, а также направляет победителям письма на адрес электронной почты, указанный в конкурсной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Региональный куратор готовит и подписывает рекомендательное письмо на проекты участников, ставших победителями в каждой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Рекомендательное письмо и протокол направляются региональным куратором в адрес дирекции Конкурса для дальнейшего участия в межрегиональном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Информация о заявителях, содержащаяся в конкурсных заявках: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конфиденциальной (за исключением случаев, когда такая информация являлась общедоступной на момент ее получения региональным организационным комитетом);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используется для оценки проектов заявителей и публикации информации о результатах Регионального этапа конкурса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подлежит разглашению или использованию в любых иных целях без письменного согласия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Награждение победителей Регионального этапа конкурса проводится призами и дипломами в торжественной обстановке с приглашением руководителей исполнительных органов Волгоградской области, общественных организаций и заинтересованных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регионального этапа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проектов в области</w:t>
      </w:r>
    </w:p>
    <w:p>
      <w:pPr>
        <w:pStyle w:val="0"/>
        <w:jc w:val="right"/>
      </w:pPr>
      <w:r>
        <w:rPr>
          <w:sz w:val="20"/>
        </w:rPr>
        <w:t xml:space="preserve">социального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и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"Мой добрый бизнес"</w:t>
      </w:r>
    </w:p>
    <w:p>
      <w:pPr>
        <w:pStyle w:val="0"/>
        <w:jc w:val="right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jc w:val="center"/>
      </w:pPr>
      <w:r>
        <w:rPr>
          <w:sz w:val="20"/>
        </w:rPr>
        <w:t xml:space="preserve">КРИТЕРИИ ОЦЕНКИ СОЦИАЛЬНЫХ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851"/>
        <w:gridCol w:w="2835"/>
        <w:gridCol w:w="1814"/>
        <w:gridCol w:w="136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 критерия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критерия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данному критерию оцениваются)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критерия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критерия, балл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проекта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обоснованность реализации проекта на территории осуществления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соответствие целей проекта приоритетным направлениям социально-экономического развития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целевая аудитория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Социальное воздействие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показатели социального воздействия: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количество созданных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количество трудоустроенных людей из числа социально незащищенных слоев населения и людей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количество благополучателей - потребителей продукта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г) количество привлеченных волонтеров;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достигнутый 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перспективы социального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для проектов в сфере народных художественных промыслов - перспективы сохранения развития народных художественных промыслов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Экономический потенциал и устойчивость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период существования и осуществления деятельности организацией-заявителя (более двух лет - да/нет);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партнеров;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сотрудников за календарный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возможность тиражирования и масштабирования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привлеченные и используемые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востребованность предложенного продукта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финансовые показатели проекта (окупаемость проекта, объем вложенных в проект средств, в т.ч. бюджетных и внебюджетных (из них - собственных и заемных)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наличие уникального подхода к решению социальной проблемы по отношению к аналогичным проектам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 наличие публикаций, сюжетов в средствах массовой информации и иных информационных ресурсах;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официального сайта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официальных страниц в социальных сетях в сети Интернет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высокая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Скорее 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экономической политики и развития Волгоградской обл. от 03.10.2023 N 53н</w:t>
            <w:br/>
            <w:t>"Об организации проведения реги...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5655D563EACCD0C791DFEDCC6AB722F574DBDFDE4FDEB3D1614C038CB919CDCC24874F74618DA7756FA0A126DDA3F6B5f3u2H" TargetMode = "External"/>
	<Relationship Id="rId8" Type="http://schemas.openxmlformats.org/officeDocument/2006/relationships/hyperlink" Target="consultantplus://offline/ref=D05655D563EACCD0C791DFEDCC6AB722F574DBDFDD4DDBBDDC664C038CB919CDCC24874F74618DA7756FA0A126DDA3F6B5f3u2H" TargetMode = "External"/>
	<Relationship Id="rId9" Type="http://schemas.openxmlformats.org/officeDocument/2006/relationships/hyperlink" Target="consultantplus://offline/ref=D05655D563EACCD0C791DFEDCC6AB722F574DBDFDD43DEBAD0614C038CB919CDCC24874F74618DA7756FA0A126DDA3F6B5f3u2H" TargetMode = "External"/>
	<Relationship Id="rId10" Type="http://schemas.openxmlformats.org/officeDocument/2006/relationships/hyperlink" Target="consultantplus://offline/ref=D05655D563EACCD0C791DFEDCC6AB722F574DBDFDD43DEB3D3664C038CB919CDCC24874F74618DA7756FA0A126DDA3F6B5f3u2H" TargetMode = "External"/>
	<Relationship Id="rId11" Type="http://schemas.openxmlformats.org/officeDocument/2006/relationships/hyperlink" Target="consultantplus://offline/ref=D05655D563EACCD0C791DFEDCC6AB722F574DBDFDE4BDFB2DC634C038CB919CDCC24874F74618DA7756FA0A126DDA3F6B5f3u2H" TargetMode = "External"/>
	<Relationship Id="rId12" Type="http://schemas.openxmlformats.org/officeDocument/2006/relationships/hyperlink" Target="consultantplus://offline/ref=D05655D563EACCD0C791DFEDCC6AB722F574DBDFDE49DFBED1654C038CB919CDCC24874F74618DA7756FA0A126DDA3F6B5f3u2H" TargetMode = "External"/>
	<Relationship Id="rId13" Type="http://schemas.openxmlformats.org/officeDocument/2006/relationships/hyperlink" Target="consultantplus://offline/ref=D05655D563EACCD0C791DFEDCC6AB722F574DBDFDE4FDEBDDC674C038CB919CDCC24874F74618DA7756FA0A126DDA3F6B5f3u2H" TargetMode = "External"/>
	<Relationship Id="rId14" Type="http://schemas.openxmlformats.org/officeDocument/2006/relationships/hyperlink" Target="consultantplus://offline/ref=D05655D563EACCD0C791C1E0DA06E827F17B83D0DC4FD7ED88324A54D3E91F989E64D9162520C6AB7474BCA025fCu0H" TargetMode = "External"/>
	<Relationship Id="rId15" Type="http://schemas.openxmlformats.org/officeDocument/2006/relationships/hyperlink" Target="consultantplus://offline/ref=D05655D563EACCD0C791C1E0DA06E827F17A86D1DD4CD7ED88324A54D3E91F989E64D9162520C6AB7474BCA025fCu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экономической политики и развития Волгоградской обл. от 03.10.2023 N 53н
"Об организации проведения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"Мой добрый бизнес" в Волгоградской области"</dc:title>
  <dcterms:created xsi:type="dcterms:W3CDTF">2023-11-05T07:46:31Z</dcterms:created>
</cp:coreProperties>
</file>