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07.10.2021 N 581</w:t>
              <w:br/>
              <w:t xml:space="preserve">(ред. от 29.03.2023)</w:t>
              <w:br/>
              <w:t xml:space="preserve">"Об утверждении Порядка предоставления из областного бюджета грантов в форме субсидий на реализацию проектов в области охраны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ВОРОНЕЖСКОЙ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октября 2021 г. N 581</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ГРАНТОВ В ФОРМЕ СУБСИДИЙ НА РЕАЛИЗАЦИЮ ПРОЕКТОВ В ОБЛАСТИ</w:t>
      </w:r>
    </w:p>
    <w:p>
      <w:pPr>
        <w:pStyle w:val="2"/>
        <w:jc w:val="center"/>
      </w:pPr>
      <w:r>
        <w:rPr>
          <w:sz w:val="20"/>
        </w:rPr>
        <w:t xml:space="preserve">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19.08.2022 </w:t>
            </w:r>
            <w:hyperlink w:history="0" r:id="rId7"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N 569</w:t>
              </w:r>
            </w:hyperlink>
            <w:r>
              <w:rPr>
                <w:sz w:val="20"/>
                <w:color w:val="392c69"/>
              </w:rPr>
              <w:t xml:space="preserve">,</w:t>
            </w:r>
          </w:p>
          <w:p>
            <w:pPr>
              <w:pStyle w:val="0"/>
              <w:jc w:val="center"/>
            </w:pPr>
            <w:r>
              <w:rPr>
                <w:sz w:val="20"/>
                <w:color w:val="392c69"/>
              </w:rPr>
              <w:t xml:space="preserve">от 29.03.2023 </w:t>
            </w:r>
            <w:hyperlink w:history="0" r:id="rId8"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N 204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Постановление Правительства Воронежской обл. от 11.11.2015 N 856 (ред. от 02.06.2023) &quot;Об утверждении государственной программы Воронежской области &quot;Охрана окружающей среды и природные ресурсы&quot; {КонсультантПлюс}">
        <w:r>
          <w:rPr>
            <w:sz w:val="20"/>
            <w:color w:val="0000ff"/>
          </w:rPr>
          <w:t xml:space="preserve">постановлением</w:t>
        </w:r>
      </w:hyperlink>
      <w:r>
        <w:rPr>
          <w:sz w:val="20"/>
        </w:rPr>
        <w:t xml:space="preserve"> Правительства Воронежской области от 11.11.2015 N 856 "Об утверждении государственной программы Воронежской области "Охрана окружающей среды и природные ресурсы" Правительство Воронежской области постановляет:</w:t>
      </w:r>
    </w:p>
    <w:p>
      <w:pPr>
        <w:pStyle w:val="0"/>
        <w:jc w:val="both"/>
      </w:pPr>
      <w:r>
        <w:rPr>
          <w:sz w:val="20"/>
        </w:rPr>
        <w:t xml:space="preserve">(в ред. </w:t>
      </w:r>
      <w:hyperlink w:history="0" r:id="rId12"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1. Утвердить прилагаемый </w:t>
      </w:r>
      <w:hyperlink w:history="0" w:anchor="P44" w:tooltip="ПОРЯДОК">
        <w:r>
          <w:rPr>
            <w:sz w:val="20"/>
            <w:color w:val="0000ff"/>
          </w:rPr>
          <w:t xml:space="preserve">Порядок</w:t>
        </w:r>
      </w:hyperlink>
      <w:r>
        <w:rPr>
          <w:sz w:val="20"/>
        </w:rPr>
        <w:t xml:space="preserve"> предоставления из областного бюджета грантов в форме субсидий на реализацию проектов в области охраны окружающей среды.</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3" w:tooltip="Постановление Правительства Воронежской обл. от 25.04.2014 N 365 (ред. от 05.08.2020) &quot;О проведении ежегодного конкурса на соискание премии правительства Воронежской области за достижения в области экологии и природопользования&quot; (вместе с &quot;Положением о проведении ежегодного конкурса на соискание премии правительства Воронежской области за достижения в области экологии и природопользования&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25.04.2014 N 365 "О проведении ежегодного конкурса на соискание премии правительства Воронежской области за достижения в области экологии и природопользования";</w:t>
      </w:r>
    </w:p>
    <w:p>
      <w:pPr>
        <w:pStyle w:val="0"/>
        <w:spacing w:before="200" w:line-rule="auto"/>
        <w:ind w:firstLine="540"/>
        <w:jc w:val="both"/>
      </w:pPr>
      <w:r>
        <w:rPr>
          <w:sz w:val="20"/>
        </w:rPr>
        <w:t xml:space="preserve">- </w:t>
      </w:r>
      <w:hyperlink w:history="0" r:id="rId14" w:tooltip="Постановление Правительства Воронежской обл. от 13.03.2015 N 163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13.03.2015 N 163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15" w:tooltip="Постановление Правительства Воронежской обл. от 22.03.2016 N 187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22.03.2016 N 187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16" w:tooltip="Постановление Правительства Воронежской обл. от 01.06.2017 N 429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01.06.2017 N 429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17" w:tooltip="Постановление Правительства Воронежской обл. от 06.11.2018 N 975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06.11.2018 N 975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18" w:tooltip="Постановление Правительства Воронежской обл. от 24.06.2019 N 640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24.06.2019 N 640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19" w:tooltip="Постановление Правительства Воронежской обл. от 21.02.2020 N 148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21.02.2020 N 148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20" w:tooltip="Постановление Правительства Воронежской обл. от 05.08.2020 N 728 &quot;О внесении изменений в постановление правительства Воронежской области от 25.04.2014 N 365&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05.08.2020 N 728 "О внесении изменений в постановление правительства Воронежской области от 25.04.2014 N 365";</w:t>
      </w:r>
    </w:p>
    <w:p>
      <w:pPr>
        <w:pStyle w:val="0"/>
        <w:spacing w:before="200" w:line-rule="auto"/>
        <w:ind w:firstLine="540"/>
        <w:jc w:val="both"/>
      </w:pPr>
      <w:r>
        <w:rPr>
          <w:sz w:val="20"/>
        </w:rPr>
        <w:t xml:space="preserve">- </w:t>
      </w:r>
      <w:hyperlink w:history="0" r:id="rId21" w:tooltip="Постановление Правительства Воронежской обл. от 20.11.2015 N 898 (ред. от 12.07.2019) &quot;О проведении конкурса на соискание премии правительства Воронежской области за достижения в области зеленой индустрии&quot; (вместе с &quot;Положением о проведении конкурса на соискание премии правительства Воронежской области за достижения в области зеленой индустрии&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20.11.2015 N 898 "О проведении конкурса на соискание премии правительства Воронежской области за достижения в области зеленой индустрии";</w:t>
      </w:r>
    </w:p>
    <w:p>
      <w:pPr>
        <w:pStyle w:val="0"/>
        <w:spacing w:before="200" w:line-rule="auto"/>
        <w:ind w:firstLine="540"/>
        <w:jc w:val="both"/>
      </w:pPr>
      <w:r>
        <w:rPr>
          <w:sz w:val="20"/>
        </w:rPr>
        <w:t xml:space="preserve">- </w:t>
      </w:r>
      <w:hyperlink w:history="0" r:id="rId22" w:tooltip="Постановление Правительства Воронежской обл. от 30.08.2017 N 676 &quot;О внесении изменений в постановление правительства Воронежской области от 20.11.2015 N 898&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30.08.2017 N 676 "О внесении изменений в постановление правительства Воронежской области от 20.11.2015 N 898";</w:t>
      </w:r>
    </w:p>
    <w:p>
      <w:pPr>
        <w:pStyle w:val="0"/>
        <w:spacing w:before="200" w:line-rule="auto"/>
        <w:ind w:firstLine="540"/>
        <w:jc w:val="both"/>
      </w:pPr>
      <w:r>
        <w:rPr>
          <w:sz w:val="20"/>
        </w:rPr>
        <w:t xml:space="preserve">- </w:t>
      </w:r>
      <w:hyperlink w:history="0" r:id="rId23" w:tooltip="Постановление Правительства Воронежской обл. от 12.07.2019 N 689 &quot;О внесении изменений в постановление правительства Воронежской области от 20.11.2015 N 898&quot; ------------ Утратил силу или отменен {КонсультантПлюс}">
        <w:r>
          <w:rPr>
            <w:sz w:val="20"/>
            <w:color w:val="0000ff"/>
          </w:rPr>
          <w:t xml:space="preserve">постановление</w:t>
        </w:r>
      </w:hyperlink>
      <w:r>
        <w:rPr>
          <w:sz w:val="20"/>
        </w:rPr>
        <w:t xml:space="preserve"> правительства Воронежской области от 12.07.2019 N 689 "О внесении изменений в постановление правительства Воронежской области от 20.11.2015 N 898".</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Воронежской области Логвинова В.И.</w:t>
      </w:r>
    </w:p>
    <w:p>
      <w:pPr>
        <w:pStyle w:val="0"/>
        <w:jc w:val="both"/>
      </w:pPr>
      <w:r>
        <w:rPr>
          <w:sz w:val="20"/>
        </w:rPr>
        <w:t xml:space="preserve">(в ред. </w:t>
      </w:r>
      <w:hyperlink w:history="0" r:id="rId24"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Воронежской области</w:t>
      </w:r>
    </w:p>
    <w:p>
      <w:pPr>
        <w:pStyle w:val="0"/>
        <w:jc w:val="right"/>
      </w:pPr>
      <w:r>
        <w:rPr>
          <w:sz w:val="20"/>
        </w:rPr>
        <w:t xml:space="preserve">В.А.ШАБАЛАТОВ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07.10.2021 N 581</w:t>
      </w:r>
    </w:p>
    <w:p>
      <w:pPr>
        <w:pStyle w:val="0"/>
        <w:ind w:firstLine="54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ПРЕДОСТАВЛЕНИЯ ИЗ ОБЛАСТНОГО БЮДЖЕТА ГРАНТОВ</w:t>
      </w:r>
    </w:p>
    <w:p>
      <w:pPr>
        <w:pStyle w:val="2"/>
        <w:jc w:val="center"/>
      </w:pPr>
      <w:r>
        <w:rPr>
          <w:sz w:val="20"/>
        </w:rPr>
        <w:t xml:space="preserve">В ФОРМЕ СУБСИДИЙ НА РЕАЛИЗАЦИЮ ПРОЕКТОВ</w:t>
      </w:r>
    </w:p>
    <w:p>
      <w:pPr>
        <w:pStyle w:val="2"/>
        <w:jc w:val="center"/>
      </w:pPr>
      <w:r>
        <w:rPr>
          <w:sz w:val="20"/>
        </w:rPr>
        <w:t xml:space="preserve">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19.08.2022 </w:t>
            </w:r>
            <w:hyperlink w:history="0" r:id="rId25"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N 569</w:t>
              </w:r>
            </w:hyperlink>
            <w:r>
              <w:rPr>
                <w:sz w:val="20"/>
                <w:color w:val="392c69"/>
              </w:rPr>
              <w:t xml:space="preserve">,</w:t>
            </w:r>
          </w:p>
          <w:p>
            <w:pPr>
              <w:pStyle w:val="0"/>
              <w:jc w:val="center"/>
            </w:pPr>
            <w:r>
              <w:rPr>
                <w:sz w:val="20"/>
                <w:color w:val="392c69"/>
              </w:rPr>
              <w:t xml:space="preserve">от 29.03.2023 </w:t>
            </w:r>
            <w:hyperlink w:history="0" r:id="rId26"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N 204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 о предоставлении грантов в форме субсидий</w:t>
      </w:r>
    </w:p>
    <w:p>
      <w:pPr>
        <w:pStyle w:val="0"/>
        <w:ind w:firstLine="540"/>
        <w:jc w:val="both"/>
      </w:pPr>
      <w:r>
        <w:rPr>
          <w:sz w:val="20"/>
        </w:rPr>
      </w:r>
    </w:p>
    <w:p>
      <w:pPr>
        <w:pStyle w:val="0"/>
        <w:ind w:firstLine="540"/>
        <w:jc w:val="both"/>
      </w:pPr>
      <w:r>
        <w:rPr>
          <w:sz w:val="20"/>
        </w:rPr>
        <w:t xml:space="preserve">1.1. Настоящий Порядок предоставления из областного бюджета грантов в форме субсидий на реализацию проектов в области охраны окружающей среды (далее соответственно - Порядок, гранты) определяет цели, условия и порядок предоставления грантов из областного бюджета, категории и критерии отбора лиц, имеющих право на получение грантов, цели, условия и порядок предоставления грантов, порядок возврата грантов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грант, и органом государственного финансового контроля соблюдения условий и порядка предоставления грантов их получателями.</w:t>
      </w:r>
    </w:p>
    <w:p>
      <w:pPr>
        <w:pStyle w:val="0"/>
        <w:jc w:val="both"/>
      </w:pPr>
      <w:r>
        <w:rPr>
          <w:sz w:val="20"/>
        </w:rPr>
        <w:t xml:space="preserve">(в ред. </w:t>
      </w:r>
      <w:hyperlink w:history="0" r:id="rId27"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1.2. Для целей настоящего Порядка используется понятие "проект".</w:t>
      </w:r>
    </w:p>
    <w:p>
      <w:pPr>
        <w:pStyle w:val="0"/>
        <w:spacing w:before="200" w:line-rule="auto"/>
        <w:ind w:firstLine="540"/>
        <w:jc w:val="both"/>
      </w:pPr>
      <w:r>
        <w:rPr>
          <w:sz w:val="20"/>
        </w:rPr>
        <w:t xml:space="preserve">Проект - комплекс взаимосвязанных мероприятий, направленных на решение конкретных задач в области охраны окружающей среды, соответствующих видам деятельности некоммерческой организации, предусмотренным ее учредительными документами.</w:t>
      </w:r>
    </w:p>
    <w:bookmarkStart w:id="58" w:name="P58"/>
    <w:bookmarkEnd w:id="58"/>
    <w:p>
      <w:pPr>
        <w:pStyle w:val="0"/>
        <w:spacing w:before="200" w:line-rule="auto"/>
        <w:ind w:firstLine="540"/>
        <w:jc w:val="both"/>
      </w:pPr>
      <w:r>
        <w:rPr>
          <w:sz w:val="20"/>
        </w:rPr>
        <w:t xml:space="preserve">1.3. Целью предоставления грантов является частичное финансовое обеспечение затрат, связанных с реализацией проектов в области охраны окружающей среды, соответствующих направлениям, указанным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 в рамках основного мероприятия 1.3 "Экологическое просвещение" подпрограммы 1 "Регулирование качества окружающей среды" государственной </w:t>
      </w:r>
      <w:hyperlink w:history="0" r:id="rId28" w:tooltip="Постановление Правительства Воронежской обл. от 11.11.2015 N 856 (ред. от 02.06.2023) &quot;Об утверждении государственной программы Воронежской области &quot;Охрана окружающей среды и природные ресурсы&quot; {КонсультантПлюс}">
        <w:r>
          <w:rPr>
            <w:sz w:val="20"/>
            <w:color w:val="0000ff"/>
          </w:rPr>
          <w:t xml:space="preserve">программы</w:t>
        </w:r>
      </w:hyperlink>
      <w:r>
        <w:rPr>
          <w:sz w:val="20"/>
        </w:rPr>
        <w:t xml:space="preserve"> Воронежской области "Охрана окружающей среды и природные ресурсы", утвержденной постановлением Правительства Воронежской области от 11.11.2015 N 856 "Об утверждении государственной программы Воронежской области "Охрана окружающей среды и природные ресурсы".</w:t>
      </w:r>
    </w:p>
    <w:p>
      <w:pPr>
        <w:pStyle w:val="0"/>
        <w:jc w:val="both"/>
      </w:pPr>
      <w:r>
        <w:rPr>
          <w:sz w:val="20"/>
        </w:rPr>
        <w:t xml:space="preserve">(в ред. </w:t>
      </w:r>
      <w:hyperlink w:history="0" r:id="rId29"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bookmarkStart w:id="60" w:name="P60"/>
    <w:bookmarkEnd w:id="60"/>
    <w:p>
      <w:pPr>
        <w:pStyle w:val="0"/>
        <w:spacing w:before="200" w:line-rule="auto"/>
        <w:ind w:firstLine="540"/>
        <w:jc w:val="both"/>
      </w:pPr>
      <w:r>
        <w:rPr>
          <w:sz w:val="20"/>
        </w:rPr>
        <w:t xml:space="preserve">1.4.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департамент природных ресурсов и экологии Воронежской области (далее - департамент).</w:t>
      </w:r>
    </w:p>
    <w:p>
      <w:pPr>
        <w:pStyle w:val="0"/>
        <w:spacing w:before="200" w:line-rule="auto"/>
        <w:ind w:firstLine="540"/>
        <w:jc w:val="both"/>
      </w:pPr>
      <w:r>
        <w:rPr>
          <w:sz w:val="20"/>
        </w:rPr>
        <w:t xml:space="preserve">Предоставление грантов осуществляется в соответствии со сводной бюджетной росписью в пределах бюджетных ассигнований, предусмотренных законом Воронежской области об областном бюджете на соответствующий финансовый год и на плановый период на цели, указанные в настоящем Порядке.</w:t>
      </w:r>
    </w:p>
    <w:bookmarkStart w:id="62" w:name="P62"/>
    <w:bookmarkEnd w:id="62"/>
    <w:p>
      <w:pPr>
        <w:pStyle w:val="0"/>
        <w:spacing w:before="200" w:line-rule="auto"/>
        <w:ind w:firstLine="540"/>
        <w:jc w:val="both"/>
      </w:pPr>
      <w:r>
        <w:rPr>
          <w:sz w:val="20"/>
        </w:rPr>
        <w:t xml:space="preserve">1.5. Право на получение гранта имеет некоммерческая организация, являющаяся российским юридическим лицом (далее - участник отбора), признанная победителем по результатам конкурсного отбора (далее - победитель отбора, получатель грантов), соответствующая следующим критериям:</w:t>
      </w:r>
    </w:p>
    <w:p>
      <w:pPr>
        <w:pStyle w:val="0"/>
        <w:spacing w:before="200" w:line-rule="auto"/>
        <w:ind w:firstLine="540"/>
        <w:jc w:val="both"/>
      </w:pPr>
      <w:r>
        <w:rPr>
          <w:sz w:val="20"/>
        </w:rPr>
        <w:t xml:space="preserve">- 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 зарегистрирована в установленном федеральным законодательством порядке на территории Воронежской области и осуществляет на территории Воронежской области в соответствии со своими учредительными документами деятельность в области охраны окружающей среды;</w:t>
      </w:r>
    </w:p>
    <w:p>
      <w:pPr>
        <w:pStyle w:val="0"/>
        <w:spacing w:before="200" w:line-rule="auto"/>
        <w:ind w:firstLine="540"/>
        <w:jc w:val="both"/>
      </w:pPr>
      <w:r>
        <w:rPr>
          <w:sz w:val="20"/>
        </w:rPr>
        <w:t xml:space="preserve">- 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1.6. Способом проведения отбора получателей грантов является конкурс, который проводится исходя из наилучших условий достижения результатов, в целях достижения которых предоставляется грант (далее - отбор).</w:t>
      </w:r>
    </w:p>
    <w:p>
      <w:pPr>
        <w:pStyle w:val="0"/>
        <w:spacing w:before="200" w:line-rule="auto"/>
        <w:ind w:firstLine="540"/>
        <w:jc w:val="both"/>
      </w:pPr>
      <w:r>
        <w:rPr>
          <w:sz w:val="20"/>
        </w:rPr>
        <w:t xml:space="preserve">1.7. Информация о гранте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Воронежской области об областном бюджете на финансовый год и на плановый период (закона Воронежской области о внесении изменений в закон Воронежской области об областном бюджете на финансовый год и на плановый период).</w:t>
      </w:r>
    </w:p>
    <w:p>
      <w:pPr>
        <w:pStyle w:val="0"/>
        <w:jc w:val="both"/>
      </w:pPr>
      <w:r>
        <w:rPr>
          <w:sz w:val="20"/>
        </w:rPr>
        <w:t xml:space="preserve">(в ред. </w:t>
      </w:r>
      <w:hyperlink w:history="0" r:id="rId30"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Сведения о гранте направляются департаментом в департамент финансов Воронежской области (далее - ДФ ВО) для предоставления их в Министерство финансов Российской Федерации для размещения на Едином портале.</w:t>
      </w:r>
    </w:p>
    <w:p>
      <w:pPr>
        <w:pStyle w:val="0"/>
        <w:ind w:firstLine="540"/>
        <w:jc w:val="both"/>
      </w:pPr>
      <w:r>
        <w:rPr>
          <w:sz w:val="20"/>
        </w:rPr>
      </w:r>
    </w:p>
    <w:p>
      <w:pPr>
        <w:pStyle w:val="2"/>
        <w:outlineLvl w:val="1"/>
        <w:jc w:val="center"/>
      </w:pPr>
      <w:r>
        <w:rPr>
          <w:sz w:val="20"/>
        </w:rPr>
        <w:t xml:space="preserve">II. Порядок проведения отбора получателей грантов</w:t>
      </w:r>
    </w:p>
    <w:p>
      <w:pPr>
        <w:pStyle w:val="2"/>
        <w:jc w:val="center"/>
      </w:pPr>
      <w:r>
        <w:rPr>
          <w:sz w:val="20"/>
        </w:rPr>
        <w:t xml:space="preserve">для предоставления грантов</w:t>
      </w:r>
    </w:p>
    <w:p>
      <w:pPr>
        <w:pStyle w:val="0"/>
        <w:ind w:firstLine="540"/>
        <w:jc w:val="both"/>
      </w:pPr>
      <w:r>
        <w:rPr>
          <w:sz w:val="20"/>
        </w:rPr>
      </w:r>
    </w:p>
    <w:p>
      <w:pPr>
        <w:pStyle w:val="0"/>
        <w:ind w:firstLine="540"/>
        <w:jc w:val="both"/>
      </w:pPr>
      <w:r>
        <w:rPr>
          <w:sz w:val="20"/>
        </w:rPr>
        <w:t xml:space="preserve">2.1. Объявление о проведении отбора размещается на Едином портале, а также в информационной системе "Портал Воронежской области в сети Интернет" на странице департамента не позднее 18 октября текущего года с указанием:</w:t>
      </w:r>
    </w:p>
    <w:p>
      <w:pPr>
        <w:pStyle w:val="0"/>
        <w:spacing w:before="200" w:line-rule="auto"/>
        <w:ind w:firstLine="540"/>
        <w:jc w:val="both"/>
      </w:pPr>
      <w:r>
        <w:rPr>
          <w:sz w:val="20"/>
        </w:rPr>
        <w:t xml:space="preserve">а) сроков проведения отбора;</w:t>
      </w:r>
    </w:p>
    <w:p>
      <w:pPr>
        <w:pStyle w:val="0"/>
        <w:jc w:val="both"/>
      </w:pPr>
      <w:r>
        <w:rPr>
          <w:sz w:val="20"/>
        </w:rPr>
        <w:t xml:space="preserve">(пп. "а" в ред. </w:t>
      </w:r>
      <w:hyperlink w:history="0" r:id="rId31"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а.1) даты и времени начала подачи или окончания приема заявок участников отбора, которая не может быть ранее 40-го календарного дня, следующего за днем размещения объявления о проведении отбора;</w:t>
      </w:r>
    </w:p>
    <w:p>
      <w:pPr>
        <w:pStyle w:val="0"/>
        <w:jc w:val="both"/>
      </w:pPr>
      <w:r>
        <w:rPr>
          <w:sz w:val="20"/>
        </w:rPr>
        <w:t xml:space="preserve">(пп. "а.1" введен </w:t>
      </w:r>
      <w:hyperlink w:history="0" r:id="rId32"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постановлением</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в) результатов предоставления грантов, установленных </w:t>
      </w:r>
      <w:hyperlink w:history="0" w:anchor="P219" w:tooltip="3.15. Результатом предоставления гранта является реализованный получателем гранта проект в полном объеме и на дату, определенную Соглашением.">
        <w:r>
          <w:rPr>
            <w:sz w:val="20"/>
            <w:color w:val="0000ff"/>
          </w:rPr>
          <w:t xml:space="preserve">пунктом 3.15</w:t>
        </w:r>
      </w:hyperlink>
      <w:r>
        <w:rPr>
          <w:sz w:val="20"/>
        </w:rPr>
        <w:t xml:space="preserve"> настоящего Порядка;</w:t>
      </w:r>
    </w:p>
    <w:p>
      <w:pPr>
        <w:pStyle w:val="0"/>
        <w:spacing w:before="200" w:line-rule="auto"/>
        <w:ind w:firstLine="540"/>
        <w:jc w:val="both"/>
      </w:pPr>
      <w:r>
        <w:rPr>
          <w:sz w:val="20"/>
        </w:rPr>
        <w:t xml:space="preserve">г) доменного имени, и (или) сетевого адреса, и (или) указателя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требований к участникам отбора, установленных </w:t>
      </w:r>
      <w:hyperlink w:history="0" w:anchor="P92" w:tooltip="2.2. Требования к участникам отбора, которым должен соответствовать участник отбора на 1-е число месяца, предшествующего месяцу подачи заявки:">
        <w:r>
          <w:rPr>
            <w:sz w:val="20"/>
            <w:color w:val="0000ff"/>
          </w:rPr>
          <w:t xml:space="preserve">пунктом 2.2</w:t>
        </w:r>
      </w:hyperlink>
      <w:r>
        <w:rPr>
          <w:sz w:val="20"/>
        </w:rPr>
        <w:t xml:space="preserve"> настоящего Порядка, и перечня документов, представляемых участниками отбора в соответствии с </w:t>
      </w:r>
      <w:hyperlink w:history="0" w:anchor="P103" w:tooltip="2.3. Для получения гранта участник отбора направляет в департамент заявку по форме согласно приложению N 1 к настоящему Порядку с приложением документов, указанных в пункте 2.4 настоящего Порядка.">
        <w:r>
          <w:rPr>
            <w:sz w:val="20"/>
            <w:color w:val="0000ff"/>
          </w:rPr>
          <w:t xml:space="preserve">пунктами 2.3</w:t>
        </w:r>
      </w:hyperlink>
      <w:r>
        <w:rPr>
          <w:sz w:val="20"/>
        </w:rPr>
        <w:t xml:space="preserve"> - </w:t>
      </w:r>
      <w:hyperlink w:history="0" w:anchor="P116" w:tooltip="2.5. Участник отбора вправе представить по собственной инициативе:">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03" w:tooltip="2.3. Для получения гранта участник отбора направляет в департамент заявку по форме согласно приложению N 1 к настоящему Порядку с приложением документов, указанных в пункте 2.4 настоящего Порядка.">
        <w:r>
          <w:rPr>
            <w:sz w:val="20"/>
            <w:color w:val="0000ff"/>
          </w:rPr>
          <w:t xml:space="preserve">пунктами 2.3</w:t>
        </w:r>
      </w:hyperlink>
      <w:r>
        <w:rPr>
          <w:sz w:val="20"/>
        </w:rPr>
        <w:t xml:space="preserve"> - </w:t>
      </w:r>
      <w:hyperlink w:history="0" w:anchor="P124" w:tooltip="2.7. Заявка с приложенными к ней документами может быть направлена по почте или представлена непосредственно в департамент. При приеме заявки уполномоченным сотрудником департамента фиксируются дата и время ее поступления в департамент.">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з) правил рассмотрения и оценки заявок участников отбора в соответствии с </w:t>
      </w:r>
      <w:hyperlink w:history="0" w:anchor="P129" w:tooltip="2.10. Для рассмотрения и оценки заявок участников отбора департамент формирует конкурсную комиссию по проведению отбора (далее - конкурсная комиссия).">
        <w:r>
          <w:rPr>
            <w:sz w:val="20"/>
            <w:color w:val="0000ff"/>
          </w:rPr>
          <w:t xml:space="preserve">пунктами 2.10</w:t>
        </w:r>
      </w:hyperlink>
      <w:r>
        <w:rPr>
          <w:sz w:val="20"/>
        </w:rPr>
        <w:t xml:space="preserve"> - </w:t>
      </w:r>
      <w:hyperlink w:history="0" w:anchor="P168" w:tooltip="2.17. По результатам оценки заявок конкурсная комиссия определяет одного победителя отбора по каждому из направлений, указанных в пункте 3.2 настоящего Порядка.">
        <w:r>
          <w:rPr>
            <w:sz w:val="20"/>
            <w:color w:val="0000ff"/>
          </w:rPr>
          <w:t xml:space="preserve">2.17</w:t>
        </w:r>
      </w:hyperlink>
      <w:r>
        <w:rPr>
          <w:sz w:val="20"/>
        </w:rPr>
        <w:t xml:space="preserve"> настоящего Порядка;</w:t>
      </w:r>
    </w:p>
    <w:p>
      <w:pPr>
        <w:pStyle w:val="0"/>
        <w:spacing w:before="200" w:line-rule="auto"/>
        <w:ind w:firstLine="540"/>
        <w:jc w:val="both"/>
      </w:pPr>
      <w:r>
        <w:rPr>
          <w:sz w:val="20"/>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history="0" w:anchor="P128" w:tooltip="2.9. 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5 рабочих дней со дня регистрации заявления о разъяснении условий объявления о проведении отбора.">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к) срока, в течение которого победители отбора должны подписать соглашение между департаментом и участником конкурса о предоставлении гранта (далее - Соглашение) в соответствии с </w:t>
      </w:r>
      <w:hyperlink w:history="0" w:anchor="P210" w:tooltip="3.9. В случае непредставления победителем отбора подписанного им Соглашения в департамент в 10-дневный срок с даты получения Соглашения или направления в департамент уведомления об отказе от подписания Соглашения, победитель отбора признается уклонившимся от заключения Соглашения.">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л) 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м) даты размещения результатов отбора на Едином портале, а также в информационной системе "Портал Воронежской области в сети Интернет" на странице департамента, которая не может быть позднее 14-го календарного дня, следующего за днем определения победителя.</w:t>
      </w:r>
    </w:p>
    <w:p>
      <w:pPr>
        <w:pStyle w:val="0"/>
        <w:spacing w:before="200" w:line-rule="auto"/>
        <w:ind w:firstLine="540"/>
        <w:jc w:val="both"/>
      </w:pPr>
      <w:r>
        <w:rPr>
          <w:sz w:val="20"/>
        </w:rPr>
        <w:t xml:space="preserve">Информация для размещения объявления направляется департаментом в срок не позднее 11 октября текущего года в ДФ ВО для представления ее в Министерство финансов Российской Федерации для размещения на Едином портале.</w:t>
      </w:r>
    </w:p>
    <w:p>
      <w:pPr>
        <w:pStyle w:val="0"/>
        <w:spacing w:before="200" w:line-rule="auto"/>
        <w:ind w:firstLine="540"/>
        <w:jc w:val="both"/>
      </w:pPr>
      <w:r>
        <w:rPr>
          <w:sz w:val="20"/>
        </w:rPr>
        <w:t xml:space="preserve">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bookmarkStart w:id="92" w:name="P92"/>
    <w:bookmarkEnd w:id="92"/>
    <w:p>
      <w:pPr>
        <w:pStyle w:val="0"/>
        <w:spacing w:before="200" w:line-rule="auto"/>
        <w:ind w:firstLine="540"/>
        <w:jc w:val="both"/>
      </w:pPr>
      <w:r>
        <w:rPr>
          <w:sz w:val="20"/>
        </w:rPr>
        <w:t xml:space="preserve">2.2. Требования к участникам отбора, которым должен соответствовать участник отбора на 1-е число месяца, предшествующего месяцу подачи заявки:</w:t>
      </w:r>
    </w:p>
    <w:p>
      <w:pPr>
        <w:pStyle w:val="0"/>
        <w:jc w:val="both"/>
      </w:pPr>
      <w:r>
        <w:rPr>
          <w:sz w:val="20"/>
        </w:rPr>
        <w:t xml:space="preserve">(в ред. </w:t>
      </w:r>
      <w:hyperlink w:history="0" r:id="rId33"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а) утратил силу. - </w:t>
      </w:r>
      <w:hyperlink w:history="0" r:id="rId34"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pPr>
        <w:pStyle w:val="0"/>
        <w:spacing w:before="200" w:line-rule="auto"/>
        <w:ind w:firstLine="540"/>
        <w:jc w:val="both"/>
      </w:pPr>
      <w:r>
        <w:rPr>
          <w:sz w:val="20"/>
        </w:rPr>
        <w:t xml:space="preserve">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д) 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35"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е) участник отбора не получает средства из бюджета Воронежской области на основании иных нормативных правовых актов Воронежской области на цель, установленную </w:t>
      </w:r>
      <w:hyperlink w:history="0" w:anchor="P58" w:tooltip="1.3. Целью предоставления грантов является частичное финансовое обеспечение затрат, связанных с реализацией проектов в области охраны окружающей среды, соответствующих направлениям, указанным в пункте 3.2 настоящего Порядка, в рамках основного мероприятия 1.3 &quot;Экологическое просвещение&quot; подпрограммы 1 &quot;Регулирование качества окружающей среды&quot; государственной программы Воронежской области &quot;Охрана окружающей среды и природные ресурсы&quot;, утвержденной постановлением Правительства Воронежской области от 11.11....">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w:t>
      </w:r>
      <w:hyperlink w:history="0" r:id="rId36"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постановлением</w:t>
        </w:r>
      </w:hyperlink>
      <w:r>
        <w:rPr>
          <w:sz w:val="20"/>
        </w:rPr>
        <w:t xml:space="preserve"> Правительства Воронежской области от 29.03.2023 N 204)</w:t>
      </w:r>
    </w:p>
    <w:bookmarkStart w:id="103" w:name="P103"/>
    <w:bookmarkEnd w:id="103"/>
    <w:p>
      <w:pPr>
        <w:pStyle w:val="0"/>
        <w:spacing w:before="200" w:line-rule="auto"/>
        <w:ind w:firstLine="540"/>
        <w:jc w:val="both"/>
      </w:pPr>
      <w:r>
        <w:rPr>
          <w:sz w:val="20"/>
        </w:rPr>
        <w:t xml:space="preserve">2.3. Для получения гранта участник отбора направляет в департамент </w:t>
      </w:r>
      <w:hyperlink w:history="0" w:anchor="P270" w:tooltip="Заявка">
        <w:r>
          <w:rPr>
            <w:sz w:val="20"/>
            <w:color w:val="0000ff"/>
          </w:rPr>
          <w:t xml:space="preserve">заявку</w:t>
        </w:r>
      </w:hyperlink>
      <w:r>
        <w:rPr>
          <w:sz w:val="20"/>
        </w:rPr>
        <w:t xml:space="preserve"> по форме согласно приложению N 1 к настоящему Порядку с приложением документов, указанных в </w:t>
      </w:r>
      <w:hyperlink w:history="0" w:anchor="P106" w:tooltip="2.4. К заявке прилагаются:">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Заявка направляется в сроки, указанные в объявлении о проведении отбора.</w:t>
      </w:r>
    </w:p>
    <w:p>
      <w:pPr>
        <w:pStyle w:val="0"/>
        <w:spacing w:before="200" w:line-rule="auto"/>
        <w:ind w:firstLine="540"/>
        <w:jc w:val="both"/>
      </w:pPr>
      <w:r>
        <w:rPr>
          <w:sz w:val="20"/>
        </w:rPr>
        <w:t xml:space="preserve">Участник отбора имеет право подать не более одной заявки по каждому из направлений, указанному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w:t>
      </w:r>
    </w:p>
    <w:bookmarkStart w:id="106" w:name="P106"/>
    <w:bookmarkEnd w:id="106"/>
    <w:p>
      <w:pPr>
        <w:pStyle w:val="0"/>
        <w:spacing w:before="200" w:line-rule="auto"/>
        <w:ind w:firstLine="540"/>
        <w:jc w:val="both"/>
      </w:pPr>
      <w:r>
        <w:rPr>
          <w:sz w:val="20"/>
        </w:rPr>
        <w:t xml:space="preserve">2.4. К заявке прилагаются:</w:t>
      </w:r>
    </w:p>
    <w:p>
      <w:pPr>
        <w:pStyle w:val="0"/>
        <w:spacing w:before="200" w:line-rule="auto"/>
        <w:ind w:firstLine="540"/>
        <w:jc w:val="both"/>
      </w:pPr>
      <w:r>
        <w:rPr>
          <w:sz w:val="20"/>
        </w:rPr>
        <w:t xml:space="preserve">а) </w:t>
      </w:r>
      <w:hyperlink w:history="0" w:anchor="P343" w:tooltip="Проект">
        <w:r>
          <w:rPr>
            <w:sz w:val="20"/>
            <w:color w:val="0000ff"/>
          </w:rPr>
          <w:t xml:space="preserve">проект</w:t>
        </w:r>
      </w:hyperlink>
      <w:r>
        <w:rPr>
          <w:sz w:val="20"/>
        </w:rPr>
        <w:t xml:space="preserve">, на реализацию которого подается заявка, по форме согласно приложению N 2 к настоящему Порядку;</w:t>
      </w:r>
    </w:p>
    <w:p>
      <w:pPr>
        <w:pStyle w:val="0"/>
        <w:spacing w:before="200" w:line-rule="auto"/>
        <w:ind w:firstLine="540"/>
        <w:jc w:val="both"/>
      </w:pPr>
      <w:r>
        <w:rPr>
          <w:sz w:val="20"/>
        </w:rPr>
        <w:t xml:space="preserve">б) письменное согласие участника отбора на осуществление департаментом и органом государственного финансового контроля Воронежской области в отношении них проверки соблюдения условий и порядка предоставления гранта;</w:t>
      </w:r>
    </w:p>
    <w:p>
      <w:pPr>
        <w:pStyle w:val="0"/>
        <w:jc w:val="both"/>
      </w:pPr>
      <w:r>
        <w:rPr>
          <w:sz w:val="20"/>
        </w:rPr>
        <w:t xml:space="preserve">(в ред. </w:t>
      </w:r>
      <w:hyperlink w:history="0" r:id="rId37"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в) документ, подтверждающий полномочия лица на подачу заявки от имени участника отбора,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г) действующая редакция учредительных документов участника отбора;</w:t>
      </w:r>
    </w:p>
    <w:p>
      <w:pPr>
        <w:pStyle w:val="0"/>
        <w:spacing w:before="200" w:line-rule="auto"/>
        <w:ind w:firstLine="540"/>
        <w:jc w:val="both"/>
      </w:pPr>
      <w:r>
        <w:rPr>
          <w:sz w:val="20"/>
        </w:rPr>
        <w:t xml:space="preserve">д)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необходимые для проверки наличия данных сведений в реестре дисквалифицированных лиц (в том числе дата рождения, место рождения);</w:t>
      </w:r>
    </w:p>
    <w:p>
      <w:pPr>
        <w:pStyle w:val="0"/>
        <w:jc w:val="both"/>
      </w:pPr>
      <w:r>
        <w:rPr>
          <w:sz w:val="20"/>
        </w:rPr>
        <w:t xml:space="preserve">(пп. "д" введен </w:t>
      </w:r>
      <w:hyperlink w:history="0" r:id="rId38"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постановлением</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е) </w:t>
      </w:r>
      <w:hyperlink w:history="0" w:anchor="P441" w:tooltip="Согласие">
        <w:r>
          <w:rPr>
            <w:sz w:val="20"/>
            <w:color w:val="0000ff"/>
          </w:rPr>
          <w:t xml:space="preserve">согласие</w:t>
        </w:r>
      </w:hyperlink>
      <w:r>
        <w:rPr>
          <w:sz w:val="20"/>
        </w:rPr>
        <w:t xml:space="preserve"> на обработку персональных данных лиц, указанных в подпункте "д" настоящего пункта, по форме согласно приложению N 3 к настоящему Порядку.</w:t>
      </w:r>
    </w:p>
    <w:p>
      <w:pPr>
        <w:pStyle w:val="0"/>
        <w:jc w:val="both"/>
      </w:pPr>
      <w:r>
        <w:rPr>
          <w:sz w:val="20"/>
        </w:rPr>
        <w:t xml:space="preserve">(пп. "е" введен </w:t>
      </w:r>
      <w:hyperlink w:history="0" r:id="rId39"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постановлением</w:t>
        </w:r>
      </w:hyperlink>
      <w:r>
        <w:rPr>
          <w:sz w:val="20"/>
        </w:rPr>
        <w:t xml:space="preserve"> Правительства Воронежской области от 29.03.2023 N 204)</w:t>
      </w:r>
    </w:p>
    <w:bookmarkStart w:id="116" w:name="P116"/>
    <w:bookmarkEnd w:id="116"/>
    <w:p>
      <w:pPr>
        <w:pStyle w:val="0"/>
        <w:spacing w:before="200" w:line-rule="auto"/>
        <w:ind w:firstLine="540"/>
        <w:jc w:val="both"/>
      </w:pPr>
      <w:r>
        <w:rPr>
          <w:sz w:val="20"/>
        </w:rPr>
        <w:t xml:space="preserve">2.5. Участник отбора вправе представить по собственной инициативе:</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справку налогового органа об отсутствии у участника отбора просроченной задолженности по налогам и иным обязательным платежам по состоянию на 1-е число месяца, предшествующего месяцу, в котором планируется проведение отбора.</w:t>
      </w:r>
    </w:p>
    <w:p>
      <w:pPr>
        <w:pStyle w:val="0"/>
        <w:jc w:val="both"/>
      </w:pPr>
      <w:r>
        <w:rPr>
          <w:sz w:val="20"/>
        </w:rPr>
        <w:t xml:space="preserve">(в ред. </w:t>
      </w:r>
      <w:hyperlink w:history="0" r:id="rId40"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настоящем пункте,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Абзац утратил силу. - </w:t>
      </w:r>
      <w:hyperlink w:history="0" r:id="rId41"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реестре дисквалифицированных лиц.</w:t>
      </w:r>
    </w:p>
    <w:p>
      <w:pPr>
        <w:pStyle w:val="0"/>
        <w:spacing w:before="200" w:line-rule="auto"/>
        <w:ind w:firstLine="540"/>
        <w:jc w:val="both"/>
      </w:pPr>
      <w:r>
        <w:rPr>
          <w:sz w:val="20"/>
        </w:rPr>
        <w:t xml:space="preserve">2.6. Заявка, а также приложенные к ней документы должны быть сброшюрованы в одну или несколько папок (томов), постранично пронумерованы и скреплены печатью, подписаны руководителем или иным уполномоченным лицом.</w:t>
      </w:r>
    </w:p>
    <w:bookmarkStart w:id="124" w:name="P124"/>
    <w:bookmarkEnd w:id="124"/>
    <w:p>
      <w:pPr>
        <w:pStyle w:val="0"/>
        <w:spacing w:before="200" w:line-rule="auto"/>
        <w:ind w:firstLine="540"/>
        <w:jc w:val="both"/>
      </w:pPr>
      <w:r>
        <w:rPr>
          <w:sz w:val="20"/>
        </w:rPr>
        <w:t xml:space="preserve">2.7. Заявка с приложенными к ней документами может быть направлена по почте или представлена непосредственно в департамент. При приеме заявки уполномоченным сотрудником департамента фиксируются дата и время ее поступления в департамент.</w:t>
      </w:r>
    </w:p>
    <w:p>
      <w:pPr>
        <w:pStyle w:val="0"/>
        <w:spacing w:before="200" w:line-rule="auto"/>
        <w:ind w:firstLine="540"/>
        <w:jc w:val="both"/>
      </w:pPr>
      <w:r>
        <w:rPr>
          <w:sz w:val="20"/>
        </w:rPr>
        <w:t xml:space="preserve">2.8. Участник отбора вправе в любое время отозвать поданную заявку, направив соответствующее обращение в департамент.</w:t>
      </w:r>
    </w:p>
    <w:p>
      <w:pPr>
        <w:pStyle w:val="0"/>
        <w:spacing w:before="200" w:line-rule="auto"/>
        <w:ind w:firstLine="540"/>
        <w:jc w:val="both"/>
      </w:pPr>
      <w:r>
        <w:rPr>
          <w:sz w:val="20"/>
        </w:rPr>
        <w:t xml:space="preserve">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5 рабочих дней со дня поступления соответствующего обращения в департамент.</w:t>
      </w:r>
    </w:p>
    <w:p>
      <w:pPr>
        <w:pStyle w:val="0"/>
        <w:spacing w:before="200" w:line-rule="auto"/>
        <w:ind w:firstLine="540"/>
        <w:jc w:val="both"/>
      </w:pPr>
      <w:r>
        <w:rPr>
          <w:sz w:val="20"/>
        </w:rPr>
        <w:t xml:space="preserve">Участник отбора вправе в течение срока проведения отбора внести изменения в поданную заявку, направив уточненную заявку в департамент.</w:t>
      </w:r>
    </w:p>
    <w:bookmarkStart w:id="128" w:name="P128"/>
    <w:bookmarkEnd w:id="128"/>
    <w:p>
      <w:pPr>
        <w:pStyle w:val="0"/>
        <w:spacing w:before="200" w:line-rule="auto"/>
        <w:ind w:firstLine="540"/>
        <w:jc w:val="both"/>
      </w:pPr>
      <w:r>
        <w:rPr>
          <w:sz w:val="20"/>
        </w:rPr>
        <w:t xml:space="preserve">2.9. 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5 рабочих дней со дня регистрации заявления о разъяснении условий объявления о проведении отбора.</w:t>
      </w:r>
    </w:p>
    <w:bookmarkStart w:id="129" w:name="P129"/>
    <w:bookmarkEnd w:id="129"/>
    <w:p>
      <w:pPr>
        <w:pStyle w:val="0"/>
        <w:spacing w:before="200" w:line-rule="auto"/>
        <w:ind w:firstLine="540"/>
        <w:jc w:val="both"/>
      </w:pPr>
      <w:r>
        <w:rPr>
          <w:sz w:val="20"/>
        </w:rPr>
        <w:t xml:space="preserve">2.10. Для рассмотрения и оценки заявок участников отбора департамент формирует конкурсную комиссию по проведению отбора (далее - конкурсная комиссия).</w:t>
      </w:r>
    </w:p>
    <w:p>
      <w:pPr>
        <w:pStyle w:val="0"/>
        <w:spacing w:before="200" w:line-rule="auto"/>
        <w:ind w:firstLine="540"/>
        <w:jc w:val="both"/>
      </w:pPr>
      <w:r>
        <w:rPr>
          <w:sz w:val="20"/>
        </w:rPr>
        <w:t xml:space="preserve">Членами конкурсной комиссии могут быть представители исполнительных органов государственной власти Воронежской области, органов местного самоуправления муниципальных образований Воронежской области (по согласованию), государственных и муниципальных учреждений, общественных организаций и объединений, осуществляющих деятельность в области охраны окружающей среды, обладающие достаточными познаниями в данной сфере (по согласованию). В состав конкурсной комиссии включаются в том числе один или несколько членов общественного совета, созданного при департаменте.</w:t>
      </w:r>
    </w:p>
    <w:p>
      <w:pPr>
        <w:pStyle w:val="0"/>
        <w:spacing w:before="200" w:line-rule="auto"/>
        <w:ind w:firstLine="540"/>
        <w:jc w:val="both"/>
      </w:pPr>
      <w:r>
        <w:rPr>
          <w:sz w:val="20"/>
        </w:rPr>
        <w:t xml:space="preserve">2.11. Состав конкурсной комиссии утверждается приказом департамента и размещается на странице департамента в информационной системе "Портал Воронежской области в сети Интернет".</w:t>
      </w:r>
    </w:p>
    <w:bookmarkStart w:id="132" w:name="P132"/>
    <w:bookmarkEnd w:id="132"/>
    <w:p>
      <w:pPr>
        <w:pStyle w:val="0"/>
        <w:spacing w:before="200" w:line-rule="auto"/>
        <w:ind w:firstLine="540"/>
        <w:jc w:val="both"/>
      </w:pPr>
      <w:r>
        <w:rPr>
          <w:sz w:val="20"/>
        </w:rPr>
        <w:t xml:space="preserve">2.12. Департамент в течение 8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 в том числе с использованием открытых официальных данных государственных информационных систем, а при необходимости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2.13. Основания для отклонения заявки участника отбора:</w:t>
      </w:r>
    </w:p>
    <w:p>
      <w:pPr>
        <w:pStyle w:val="0"/>
        <w:spacing w:before="200" w:line-rule="auto"/>
        <w:ind w:firstLine="540"/>
        <w:jc w:val="both"/>
      </w:pPr>
      <w:r>
        <w:rPr>
          <w:sz w:val="20"/>
        </w:rPr>
        <w:t xml:space="preserve">- несоответствие участника отбора критериям, установленным в </w:t>
      </w:r>
      <w:hyperlink w:history="0" w:anchor="P62" w:tooltip="1.5. Право на получение гранта имеет некоммерческая организация, являющаяся российским юридическим лицом (далее - участник отбора), признанная победителем по результатам конкурсного отбора (далее - победитель отбора, получатель грантов), соответствующая следующим критериям:">
        <w:r>
          <w:rPr>
            <w:sz w:val="20"/>
            <w:color w:val="0000ff"/>
          </w:rPr>
          <w:t xml:space="preserve">пункте 1.5</w:t>
        </w:r>
      </w:hyperlink>
      <w:r>
        <w:rPr>
          <w:sz w:val="20"/>
        </w:rPr>
        <w:t xml:space="preserve">, и требованиям, установленным в </w:t>
      </w:r>
      <w:hyperlink w:history="0" w:anchor="P92" w:tooltip="2.2. Требования к участникам отбора, которым должен соответствовать участник отбора на 1-е число месяца, предшествующего месяцу подачи заявки:">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представленной участником отбора заявки и документов требованиям к заявке участника отбора, установленным в объявлении о проведении отбора;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 подача участником отбора заявки после даты и (или) времени, определенных для подачи заявки;</w:t>
      </w:r>
    </w:p>
    <w:p>
      <w:pPr>
        <w:pStyle w:val="0"/>
        <w:spacing w:before="200" w:line-rule="auto"/>
        <w:ind w:firstLine="540"/>
        <w:jc w:val="both"/>
      </w:pPr>
      <w:r>
        <w:rPr>
          <w:sz w:val="20"/>
        </w:rPr>
        <w:t xml:space="preserve">- несоответствие проекта, представленного участником отбора, условиям, установленным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пунктом 3.2</w:t>
        </w:r>
      </w:hyperlink>
      <w:r>
        <w:rPr>
          <w:sz w:val="20"/>
        </w:rPr>
        <w:t xml:space="preserve">, </w:t>
      </w:r>
      <w:hyperlink w:history="0" w:anchor="P189" w:tooltip="3.3. Гранты предоставляются в целях финансового обеспечения следующих расходов, связанных с реализацией проектов в области охраны окружающей среды, по направлениям, указанным в пункте 3.2 настоящего Порядка:">
        <w:r>
          <w:rPr>
            <w:sz w:val="20"/>
            <w:color w:val="0000ff"/>
          </w:rPr>
          <w:t xml:space="preserve">3.3</w:t>
        </w:r>
      </w:hyperlink>
      <w:r>
        <w:rPr>
          <w:sz w:val="20"/>
        </w:rPr>
        <w:t xml:space="preserve"> настоящего Порядка.</w:t>
      </w:r>
    </w:p>
    <w:p>
      <w:pPr>
        <w:pStyle w:val="0"/>
        <w:spacing w:before="200" w:line-rule="auto"/>
        <w:ind w:firstLine="540"/>
        <w:jc w:val="both"/>
      </w:pPr>
      <w:r>
        <w:rPr>
          <w:sz w:val="20"/>
        </w:rPr>
        <w:t xml:space="preserve">Решение об отклонении заявки участника отбора на стадии рассмотрения заявки принимается не позднее 3 рабочих дней, следующих за днем истечения срока ее рассмотрения в соответствии с </w:t>
      </w:r>
      <w:hyperlink w:history="0" w:anchor="P132" w:tooltip="2.12. Департамент в течение 8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 в том числе с использованием открытых официальных данных государственных информационных систем, а при необходимости посредством межведомственного запроса, в том числе в электронной форме с использованием единой системы межведомственного электронного взаим...">
        <w:r>
          <w:rPr>
            <w:sz w:val="20"/>
            <w:color w:val="0000ff"/>
          </w:rPr>
          <w:t xml:space="preserve">пунктом 2.12</w:t>
        </w:r>
      </w:hyperlink>
      <w:r>
        <w:rPr>
          <w:sz w:val="20"/>
        </w:rPr>
        <w:t xml:space="preserve"> настоящего Порядка.</w:t>
      </w:r>
    </w:p>
    <w:p>
      <w:pPr>
        <w:pStyle w:val="0"/>
        <w:spacing w:before="200" w:line-rule="auto"/>
        <w:ind w:firstLine="540"/>
        <w:jc w:val="both"/>
      </w:pPr>
      <w:r>
        <w:rPr>
          <w:sz w:val="20"/>
        </w:rPr>
        <w:t xml:space="preserve">Решение об отклонении заявок участников отбора оформляется приказом департамента с указанием оснований отклонения заявок.</w:t>
      </w:r>
    </w:p>
    <w:p>
      <w:pPr>
        <w:pStyle w:val="0"/>
        <w:spacing w:before="200" w:line-rule="auto"/>
        <w:ind w:firstLine="540"/>
        <w:jc w:val="both"/>
      </w:pPr>
      <w:r>
        <w:rPr>
          <w:sz w:val="20"/>
        </w:rPr>
        <w:t xml:space="preserve">Участники отбора, заявки которых отклонены, должны быть проинформированы о принятом решении в течение 5 рабочих дней со дня издания приказа. Информирование осуществляется путем направления участнику отбора письма с указанием оснований отклонения заявки.</w:t>
      </w:r>
    </w:p>
    <w:p>
      <w:pPr>
        <w:pStyle w:val="0"/>
        <w:spacing w:before="200" w:line-rule="auto"/>
        <w:ind w:firstLine="540"/>
        <w:jc w:val="both"/>
      </w:pPr>
      <w:r>
        <w:rPr>
          <w:sz w:val="20"/>
        </w:rPr>
        <w:t xml:space="preserve">2.14. Конкурсная комиссия в срок не более 20 рабочих дней со дня, следующего за датой окончания приема заявок, осуществляет:</w:t>
      </w:r>
    </w:p>
    <w:p>
      <w:pPr>
        <w:pStyle w:val="0"/>
        <w:spacing w:before="200" w:line-rule="auto"/>
        <w:ind w:firstLine="540"/>
        <w:jc w:val="both"/>
      </w:pPr>
      <w:r>
        <w:rPr>
          <w:sz w:val="20"/>
        </w:rPr>
        <w:t xml:space="preserve">- оценку заявок с прилагаемыми материалами на основании критериев, установленных </w:t>
      </w:r>
      <w:hyperlink w:history="0" w:anchor="P145" w:tooltip="2.15. Представленные заявки, документы и материалы оцениваются каждым членом конкурсной комиссии с выставлением баллов по каждому критерию (минимальный балл равен 1):">
        <w:r>
          <w:rPr>
            <w:sz w:val="20"/>
            <w:color w:val="0000ff"/>
          </w:rPr>
          <w:t xml:space="preserve">пунктом 2.15</w:t>
        </w:r>
      </w:hyperlink>
      <w:r>
        <w:rPr>
          <w:sz w:val="20"/>
        </w:rPr>
        <w:t xml:space="preserve"> настоящего Порядка;</w:t>
      </w:r>
    </w:p>
    <w:p>
      <w:pPr>
        <w:pStyle w:val="0"/>
        <w:spacing w:before="200" w:line-rule="auto"/>
        <w:ind w:firstLine="540"/>
        <w:jc w:val="both"/>
      </w:pPr>
      <w:r>
        <w:rPr>
          <w:sz w:val="20"/>
        </w:rPr>
        <w:t xml:space="preserve">- определение победителей отбора.</w:t>
      </w:r>
    </w:p>
    <w:bookmarkStart w:id="145" w:name="P145"/>
    <w:bookmarkEnd w:id="145"/>
    <w:p>
      <w:pPr>
        <w:pStyle w:val="0"/>
        <w:spacing w:before="200" w:line-rule="auto"/>
        <w:ind w:firstLine="540"/>
        <w:jc w:val="both"/>
      </w:pPr>
      <w:r>
        <w:rPr>
          <w:sz w:val="20"/>
        </w:rPr>
        <w:t xml:space="preserve">2.15. Представленные заявки, документы и материалы оцениваются каждым членом конкурсной комиссии с выставлением баллов по каждому критерию (минимальный балл равен 1):</w:t>
      </w:r>
    </w:p>
    <w:p>
      <w:pPr>
        <w:pStyle w:val="0"/>
        <w:jc w:val="both"/>
      </w:pPr>
      <w:r>
        <w:rPr>
          <w:sz w:val="20"/>
        </w:rPr>
        <w:t xml:space="preserve">(в ред. </w:t>
      </w:r>
      <w:hyperlink w:history="0" r:id="rId42"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актуальность проекта (до 5 баллов);</w:t>
      </w:r>
    </w:p>
    <w:p>
      <w:pPr>
        <w:pStyle w:val="0"/>
        <w:jc w:val="both"/>
      </w:pPr>
      <w:r>
        <w:rPr>
          <w:sz w:val="20"/>
        </w:rPr>
        <w:t xml:space="preserve">(в ред. </w:t>
      </w:r>
      <w:hyperlink w:history="0" r:id="rId43"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высокий уровень разработок, содержащихся в представленном проекте (конкретность заявленных целей и задач, механизмов и средств достижения результатов) (до 5 баллов);</w:t>
      </w:r>
    </w:p>
    <w:p>
      <w:pPr>
        <w:pStyle w:val="0"/>
        <w:jc w:val="both"/>
      </w:pPr>
      <w:r>
        <w:rPr>
          <w:sz w:val="20"/>
        </w:rPr>
        <w:t xml:space="preserve">(в ред. </w:t>
      </w:r>
      <w:hyperlink w:history="0" r:id="rId44"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эффективность расходования финансовых средств для достижения цели проекта (до 10 баллов);</w:t>
      </w:r>
    </w:p>
    <w:p>
      <w:pPr>
        <w:pStyle w:val="0"/>
        <w:jc w:val="both"/>
      </w:pPr>
      <w:r>
        <w:rPr>
          <w:sz w:val="20"/>
        </w:rPr>
        <w:t xml:space="preserve">(в ред. </w:t>
      </w:r>
      <w:hyperlink w:history="0" r:id="rId45"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четкость критериев оценки эффективности реализации проекта (достижение измеримых результатов) (до 5 баллов);</w:t>
      </w:r>
    </w:p>
    <w:p>
      <w:pPr>
        <w:pStyle w:val="0"/>
        <w:jc w:val="both"/>
      </w:pPr>
      <w:r>
        <w:rPr>
          <w:sz w:val="20"/>
        </w:rPr>
        <w:t xml:space="preserve">(в ред. </w:t>
      </w:r>
      <w:hyperlink w:history="0" r:id="rId46"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реалистичность сроков реализации проекта (до 5 баллов);</w:t>
      </w:r>
    </w:p>
    <w:p>
      <w:pPr>
        <w:pStyle w:val="0"/>
        <w:jc w:val="both"/>
      </w:pPr>
      <w:r>
        <w:rPr>
          <w:sz w:val="20"/>
        </w:rPr>
        <w:t xml:space="preserve">(в ред. </w:t>
      </w:r>
      <w:hyperlink w:history="0" r:id="rId47"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наличие собственных или заемных (привлеченных) финансовых средств для реализации проекта, возможность продолжения деятельности после окончания срока реализации проекта (до 5 баллов);</w:t>
      </w:r>
    </w:p>
    <w:p>
      <w:pPr>
        <w:pStyle w:val="0"/>
        <w:jc w:val="both"/>
      </w:pPr>
      <w:r>
        <w:rPr>
          <w:sz w:val="20"/>
        </w:rPr>
        <w:t xml:space="preserve">(в ред. </w:t>
      </w:r>
      <w:hyperlink w:history="0" r:id="rId48"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тиражируемость - возможность распространения положительного опыта реализации проекта (до 5 баллов);</w:t>
      </w:r>
    </w:p>
    <w:p>
      <w:pPr>
        <w:pStyle w:val="0"/>
        <w:jc w:val="both"/>
      </w:pPr>
      <w:r>
        <w:rPr>
          <w:sz w:val="20"/>
        </w:rPr>
        <w:t xml:space="preserve">(в ред. </w:t>
      </w:r>
      <w:hyperlink w:history="0" r:id="rId49"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 практическая значимость проекта (до 5 баллов).</w:t>
      </w:r>
    </w:p>
    <w:p>
      <w:pPr>
        <w:pStyle w:val="0"/>
        <w:jc w:val="both"/>
      </w:pPr>
      <w:r>
        <w:rPr>
          <w:sz w:val="20"/>
        </w:rPr>
        <w:t xml:space="preserve">(в ред. </w:t>
      </w:r>
      <w:hyperlink w:history="0" r:id="rId50"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Конкурсная комиссия присваивает каждой заявке, допущенной к участию в отборе, порядковый номер (в порядке уменьшения суммы набранных при оценке баллов). Заявке на участие в отборе, набравшей наибольшую сумму баллов, присваивается первый номер. Если две или более заявки на участие в отборе набрали при проведении оценки заявок одинаковую сумму баллов, меньший порядковый номер присваивается заявке на участие в отборе, поданной первой.</w:t>
      </w:r>
    </w:p>
    <w:p>
      <w:pPr>
        <w:pStyle w:val="0"/>
        <w:spacing w:before="200" w:line-rule="auto"/>
        <w:ind w:firstLine="540"/>
        <w:jc w:val="both"/>
      </w:pPr>
      <w:r>
        <w:rPr>
          <w:sz w:val="20"/>
        </w:rPr>
        <w:t xml:space="preserve">2.16. Принятие решений конкурсной комиссией осуществляется на ее заседаниях. Заседания конкурсной комиссии проводятся при условии присутствия на них более половины ее состава. Решения конкурсной комиссии принимаются большинством голосов от числа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В случае если при оценке одной или нескольких заявок у члена конкурсной комиссии возникает конфликт интересов, член конкурсной комиссии сообщает об этом председателю конкурсной комиссии или лицу, его замещающему, и не принимает участия в рассмотрении, оценке и голосовании по всем заявкам.</w:t>
      </w:r>
    </w:p>
    <w:p>
      <w:pPr>
        <w:pStyle w:val="0"/>
        <w:jc w:val="both"/>
      </w:pPr>
      <w:r>
        <w:rPr>
          <w:sz w:val="20"/>
        </w:rPr>
        <w:t xml:space="preserve">(в ред. </w:t>
      </w:r>
      <w:hyperlink w:history="0" r:id="rId51"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Решения конкурсной комиссии оформляются протоколом.</w:t>
      </w:r>
    </w:p>
    <w:bookmarkStart w:id="168" w:name="P168"/>
    <w:bookmarkEnd w:id="168"/>
    <w:p>
      <w:pPr>
        <w:pStyle w:val="0"/>
        <w:spacing w:before="200" w:line-rule="auto"/>
        <w:ind w:firstLine="540"/>
        <w:jc w:val="both"/>
      </w:pPr>
      <w:r>
        <w:rPr>
          <w:sz w:val="20"/>
        </w:rPr>
        <w:t xml:space="preserve">2.17. По результатам оценки заявок конкурсная комиссия определяет одного победителя отбора по каждому из направлений, указанных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Победителем отбора по каждому из направлений, указанных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 является участник отбора, набравший наибольшую сумму баллов по критериям, указанным в </w:t>
      </w:r>
      <w:hyperlink w:history="0" w:anchor="P145" w:tooltip="2.15. Представленные заявки, документы и материалы оцениваются каждым членом конкурсной комиссии с выставлением баллов по каждому критерию (минимальный балл равен 1):">
        <w:r>
          <w:rPr>
            <w:sz w:val="20"/>
            <w:color w:val="0000ff"/>
          </w:rPr>
          <w:t xml:space="preserve">пункте 2.15</w:t>
        </w:r>
      </w:hyperlink>
      <w:r>
        <w:rPr>
          <w:sz w:val="20"/>
        </w:rPr>
        <w:t xml:space="preserve"> настоящего Порядка.</w:t>
      </w:r>
    </w:p>
    <w:p>
      <w:pPr>
        <w:pStyle w:val="0"/>
        <w:spacing w:before="200" w:line-rule="auto"/>
        <w:ind w:firstLine="540"/>
        <w:jc w:val="both"/>
      </w:pPr>
      <w:r>
        <w:rPr>
          <w:sz w:val="20"/>
        </w:rPr>
        <w:t xml:space="preserve">В случае если для участия в отборе конкурсной комиссией допущена только одна заявка по направлению, указанному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 победителем отбора по конкретному направлению признается единственный участник отбора при условии, что по результатам оценки конкурсной комиссии проект единственного участника отбора набрал не менее 315 баллов в соответствии с критериями, установленными в </w:t>
      </w:r>
      <w:hyperlink w:history="0" w:anchor="P145" w:tooltip="2.15. Представленные заявки, документы и материалы оцениваются каждым членом конкурсной комиссии с выставлением баллов по каждому критерию (минимальный балл равен 1):">
        <w:r>
          <w:rPr>
            <w:sz w:val="20"/>
            <w:color w:val="0000ff"/>
          </w:rPr>
          <w:t xml:space="preserve">пункте 2.15</w:t>
        </w:r>
      </w:hyperlink>
      <w:r>
        <w:rPr>
          <w:sz w:val="20"/>
        </w:rPr>
        <w:t xml:space="preserve"> настоящего Порядка.</w:t>
      </w:r>
    </w:p>
    <w:p>
      <w:pPr>
        <w:pStyle w:val="0"/>
        <w:jc w:val="both"/>
      </w:pPr>
      <w:r>
        <w:rPr>
          <w:sz w:val="20"/>
        </w:rPr>
        <w:t xml:space="preserve">(в ред. </w:t>
      </w:r>
      <w:hyperlink w:history="0" r:id="rId52"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2.18. Информация о результатах оценки заявок размещается не позднее 14-го календарного дня, следующего за днем определения победителя отбора, на Едином портале и в информационной системе "Портал Воронежской области в сети Интернет" и должна содержать:</w:t>
      </w:r>
    </w:p>
    <w:p>
      <w:pPr>
        <w:pStyle w:val="0"/>
        <w:spacing w:before="200" w:line-rule="auto"/>
        <w:ind w:firstLine="540"/>
        <w:jc w:val="both"/>
      </w:pPr>
      <w:r>
        <w:rPr>
          <w:sz w:val="20"/>
        </w:rPr>
        <w:t xml:space="preserve">а) дату, время и место рассмотрения заявок;</w:t>
      </w:r>
    </w:p>
    <w:p>
      <w:pPr>
        <w:pStyle w:val="0"/>
        <w:spacing w:before="200" w:line-rule="auto"/>
        <w:ind w:firstLine="540"/>
        <w:jc w:val="both"/>
      </w:pPr>
      <w:r>
        <w:rPr>
          <w:sz w:val="20"/>
        </w:rPr>
        <w:t xml:space="preserve">б) дату, время и место оценки заявок участников отбора;</w:t>
      </w:r>
    </w:p>
    <w:p>
      <w:pPr>
        <w:pStyle w:val="0"/>
        <w:spacing w:before="200" w:line-rule="auto"/>
        <w:ind w:firstLine="540"/>
        <w:jc w:val="both"/>
      </w:pPr>
      <w:r>
        <w:rPr>
          <w:sz w:val="20"/>
        </w:rPr>
        <w:t xml:space="preserve">в) информацию об участниках отбора, заявки которых были рассмотрены;</w:t>
      </w:r>
    </w:p>
    <w:p>
      <w:pPr>
        <w:pStyle w:val="0"/>
        <w:spacing w:before="200" w:line-rule="auto"/>
        <w:ind w:firstLine="540"/>
        <w:jc w:val="both"/>
      </w:pPr>
      <w:r>
        <w:rPr>
          <w:sz w:val="20"/>
        </w:rPr>
        <w:t xml:space="preserve">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отбора, присвоенные заявкам участников отбора значения по каждому из предусмотренных </w:t>
      </w:r>
      <w:hyperlink w:history="0" w:anchor="P145" w:tooltip="2.15. Представленные заявки, документы и материалы оцениваются каждым членом конкурсной комиссии с выставлением баллов по каждому критерию (минимальный балл равен 1):">
        <w:r>
          <w:rPr>
            <w:sz w:val="20"/>
            <w:color w:val="0000ff"/>
          </w:rPr>
          <w:t xml:space="preserve">пунктом 2.15</w:t>
        </w:r>
      </w:hyperlink>
      <w:r>
        <w:rPr>
          <w:sz w:val="20"/>
        </w:rPr>
        <w:t xml:space="preserve"> настоящего Порядка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е) наименование получателей гранта, с которыми заключаются Соглашения, и размер предоставляемого гранта.</w:t>
      </w:r>
    </w:p>
    <w:p>
      <w:pPr>
        <w:pStyle w:val="0"/>
        <w:spacing w:before="200" w:line-rule="auto"/>
        <w:ind w:firstLine="540"/>
        <w:jc w:val="both"/>
      </w:pPr>
      <w:r>
        <w:rPr>
          <w:sz w:val="20"/>
        </w:rPr>
        <w:t xml:space="preserve">Информация для размещения результатов отбора направляется департаментом в срок не позднее 6 дней со дня заседания конкурсной комиссии в ДФ ВО для представления ее в Министерство финансов Российской Федерации для размещения на Едином портале.</w:t>
      </w:r>
    </w:p>
    <w:p>
      <w:pPr>
        <w:pStyle w:val="0"/>
        <w:spacing w:before="200" w:line-rule="auto"/>
        <w:ind w:firstLine="540"/>
        <w:jc w:val="both"/>
      </w:pPr>
      <w:r>
        <w:rPr>
          <w:sz w:val="20"/>
        </w:rPr>
        <w:t xml:space="preserve">Информация о результатах рассмотрения заявок в информационной системе "Портал Воронежской области в сети Интернет" на странице департамента размещается департаментом.</w:t>
      </w:r>
    </w:p>
    <w:p>
      <w:pPr>
        <w:pStyle w:val="0"/>
        <w:ind w:firstLine="540"/>
        <w:jc w:val="both"/>
      </w:pPr>
      <w:r>
        <w:rPr>
          <w:sz w:val="20"/>
        </w:rPr>
      </w:r>
    </w:p>
    <w:p>
      <w:pPr>
        <w:pStyle w:val="2"/>
        <w:outlineLvl w:val="1"/>
        <w:jc w:val="center"/>
      </w:pPr>
      <w:r>
        <w:rPr>
          <w:sz w:val="20"/>
        </w:rPr>
        <w:t xml:space="preserve">III. Условия и порядок предоставления грантов</w:t>
      </w:r>
    </w:p>
    <w:p>
      <w:pPr>
        <w:pStyle w:val="0"/>
        <w:ind w:firstLine="540"/>
        <w:jc w:val="both"/>
      </w:pPr>
      <w:r>
        <w:rPr>
          <w:sz w:val="20"/>
        </w:rPr>
      </w:r>
    </w:p>
    <w:p>
      <w:pPr>
        <w:pStyle w:val="0"/>
        <w:ind w:firstLine="540"/>
        <w:jc w:val="both"/>
      </w:pPr>
      <w:r>
        <w:rPr>
          <w:sz w:val="20"/>
        </w:rPr>
        <w:t xml:space="preserve">3.1. Каждому из победителей отбора по направлениям, указанным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 предоставляется грант в размере 490000 рублей. По одному направлению определяется один получатель гранта.</w:t>
      </w:r>
    </w:p>
    <w:bookmarkStart w:id="185" w:name="P185"/>
    <w:bookmarkEnd w:id="185"/>
    <w:p>
      <w:pPr>
        <w:pStyle w:val="0"/>
        <w:spacing w:before="200" w:line-rule="auto"/>
        <w:ind w:firstLine="540"/>
        <w:jc w:val="both"/>
      </w:pPr>
      <w:r>
        <w:rPr>
          <w:sz w:val="20"/>
        </w:rPr>
        <w:t xml:space="preserve">3.2. Гранты предоставляются на реализацию проектов в области охраны окружающей среды по следующим направлениям:</w:t>
      </w:r>
    </w:p>
    <w:p>
      <w:pPr>
        <w:pStyle w:val="0"/>
        <w:spacing w:before="200" w:line-rule="auto"/>
        <w:ind w:firstLine="540"/>
        <w:jc w:val="both"/>
      </w:pPr>
      <w:r>
        <w:rPr>
          <w:sz w:val="20"/>
        </w:rPr>
        <w:t xml:space="preserve">- эколого-образовательные проекты (организация и проведение публичных "открытых" лекций, семинаров, форумов, выставок, интерактивных занятий и программ);</w:t>
      </w:r>
    </w:p>
    <w:p>
      <w:pPr>
        <w:pStyle w:val="0"/>
        <w:spacing w:before="200" w:line-rule="auto"/>
        <w:ind w:firstLine="540"/>
        <w:jc w:val="both"/>
      </w:pPr>
      <w:r>
        <w:rPr>
          <w:sz w:val="20"/>
        </w:rPr>
        <w:t xml:space="preserve">- эколого-просветительские проекты, направленные на информирование населения (издание печатных или электронных СМИ, телепрограмм или радиопрограмм, создание видеофильмов и видеороликов, издание информационных интерактивных учебно-методических пособий);</w:t>
      </w:r>
    </w:p>
    <w:p>
      <w:pPr>
        <w:pStyle w:val="0"/>
        <w:spacing w:before="200" w:line-rule="auto"/>
        <w:ind w:firstLine="540"/>
        <w:jc w:val="both"/>
      </w:pPr>
      <w:r>
        <w:rPr>
          <w:sz w:val="20"/>
        </w:rPr>
        <w:t xml:space="preserve">- проекты, направленные на повышение повседневной экологической культуры (организация и проведение субботников, реализация инициатив, осуществление озеленения социально значимых объектов, особо охраняемых природных территорий и т.п.).</w:t>
      </w:r>
    </w:p>
    <w:bookmarkStart w:id="189" w:name="P189"/>
    <w:bookmarkEnd w:id="189"/>
    <w:p>
      <w:pPr>
        <w:pStyle w:val="0"/>
        <w:spacing w:before="200" w:line-rule="auto"/>
        <w:ind w:firstLine="540"/>
        <w:jc w:val="both"/>
      </w:pPr>
      <w:r>
        <w:rPr>
          <w:sz w:val="20"/>
        </w:rPr>
        <w:t xml:space="preserve">3.3. Гранты предоставляются в целях финансового обеспечения следующих расходов, связанных с реализацией проектов в области охраны окружающей среды, по направлениям, указанным в </w:t>
      </w:r>
      <w:hyperlink w:history="0" w:anchor="P185" w:tooltip="3.2. Гранты предоставляются на реализацию проектов в области охраны окружающей среды по следующим направлениям:">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 аренда нежилого помещения для организации и проведения публичных "открытых" лекций, семинаров, форумов, выставок, интерактивных занятий и программ;</w:t>
      </w:r>
    </w:p>
    <w:p>
      <w:pPr>
        <w:pStyle w:val="0"/>
        <w:spacing w:before="200" w:line-rule="auto"/>
        <w:ind w:firstLine="540"/>
        <w:jc w:val="both"/>
      </w:pPr>
      <w:r>
        <w:rPr>
          <w:sz w:val="20"/>
        </w:rPr>
        <w:t xml:space="preserve">- аренда и (или) приобретение оргтехники, оборудования (в том числе инвентаря), используемых для реализации проекта;</w:t>
      </w:r>
    </w:p>
    <w:p>
      <w:pPr>
        <w:pStyle w:val="0"/>
        <w:spacing w:before="200" w:line-rule="auto"/>
        <w:ind w:firstLine="540"/>
        <w:jc w:val="both"/>
      </w:pPr>
      <w:r>
        <w:rPr>
          <w:sz w:val="20"/>
        </w:rPr>
        <w:t xml:space="preserve">- приобретение товаров, сырья, расходных материалов, растений, необходимых для реализации проекта;</w:t>
      </w:r>
    </w:p>
    <w:p>
      <w:pPr>
        <w:pStyle w:val="0"/>
        <w:spacing w:before="200" w:line-rule="auto"/>
        <w:ind w:firstLine="540"/>
        <w:jc w:val="both"/>
      </w:pPr>
      <w:r>
        <w:rPr>
          <w:sz w:val="20"/>
        </w:rPr>
        <w:t xml:space="preserve">-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pPr>
        <w:pStyle w:val="0"/>
        <w:spacing w:before="200" w:line-rule="auto"/>
        <w:ind w:firstLine="540"/>
        <w:jc w:val="both"/>
      </w:pPr>
      <w:r>
        <w:rPr>
          <w:sz w:val="20"/>
        </w:rPr>
        <w:t xml:space="preserve">- оплата гонораров спикеров, иных участников публичных "открытых" лекций, семинаров, форумов, выставок, интерактивных занятий и программ;</w:t>
      </w:r>
    </w:p>
    <w:p>
      <w:pPr>
        <w:pStyle w:val="0"/>
        <w:spacing w:before="200" w:line-rule="auto"/>
        <w:ind w:firstLine="540"/>
        <w:jc w:val="both"/>
      </w:pPr>
      <w:r>
        <w:rPr>
          <w:sz w:val="20"/>
        </w:rPr>
        <w:t xml:space="preserve">- оплата публикаций в печатных или электронных СМИ;</w:t>
      </w:r>
    </w:p>
    <w:p>
      <w:pPr>
        <w:pStyle w:val="0"/>
        <w:spacing w:before="200" w:line-rule="auto"/>
        <w:ind w:firstLine="540"/>
        <w:jc w:val="both"/>
      </w:pPr>
      <w:r>
        <w:rPr>
          <w:sz w:val="20"/>
        </w:rPr>
        <w:t xml:space="preserve">- оплата рекламы проектов;</w:t>
      </w:r>
    </w:p>
    <w:p>
      <w:pPr>
        <w:pStyle w:val="0"/>
        <w:spacing w:before="200" w:line-rule="auto"/>
        <w:ind w:firstLine="540"/>
        <w:jc w:val="both"/>
      </w:pPr>
      <w:r>
        <w:rPr>
          <w:sz w:val="20"/>
        </w:rPr>
        <w:t xml:space="preserve">- оплата услуг, работ по созданию видеофильмов и видеороликов;</w:t>
      </w:r>
    </w:p>
    <w:p>
      <w:pPr>
        <w:pStyle w:val="0"/>
        <w:spacing w:before="200" w:line-rule="auto"/>
        <w:ind w:firstLine="540"/>
        <w:jc w:val="both"/>
      </w:pPr>
      <w:r>
        <w:rPr>
          <w:sz w:val="20"/>
        </w:rPr>
        <w:t xml:space="preserve">- оплата услуг, работ по изданию информационных интерактивных учебно-методических пособий.</w:t>
      </w:r>
    </w:p>
    <w:p>
      <w:pPr>
        <w:pStyle w:val="0"/>
        <w:spacing w:before="200" w:line-rule="auto"/>
        <w:ind w:firstLine="540"/>
        <w:jc w:val="both"/>
      </w:pPr>
      <w:r>
        <w:rPr>
          <w:sz w:val="20"/>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микрофинансовыми организациями, а также по кредитам, привлеченным в кредитных организациях.</w:t>
      </w:r>
    </w:p>
    <w:p>
      <w:pPr>
        <w:pStyle w:val="0"/>
        <w:spacing w:before="200" w:line-rule="auto"/>
        <w:ind w:firstLine="540"/>
        <w:jc w:val="both"/>
      </w:pPr>
      <w:r>
        <w:rPr>
          <w:sz w:val="20"/>
        </w:rPr>
        <w:t xml:space="preserve">3.4. Срок реализации проекта не должен превышать 12 месяцев со дня предоставления гранта.</w:t>
      </w:r>
    </w:p>
    <w:p>
      <w:pPr>
        <w:pStyle w:val="0"/>
        <w:spacing w:before="200" w:line-rule="auto"/>
        <w:ind w:firstLine="540"/>
        <w:jc w:val="both"/>
      </w:pPr>
      <w:r>
        <w:rPr>
          <w:sz w:val="20"/>
        </w:rPr>
        <w:t xml:space="preserve">3.5. Размер собственных или заемных (привлеченных) финансовых средств для реализации проекта должен быть не менее 30% от размера предоставленного гранта (далее - обязательное софинансирование).</w:t>
      </w:r>
    </w:p>
    <w:p>
      <w:pPr>
        <w:pStyle w:val="0"/>
        <w:spacing w:before="200" w:line-rule="auto"/>
        <w:ind w:firstLine="540"/>
        <w:jc w:val="both"/>
      </w:pPr>
      <w:r>
        <w:rPr>
          <w:sz w:val="20"/>
        </w:rPr>
        <w:t xml:space="preserve">3.6. Грант не может быть использован получателем гранта, а также иными юридическими лицами, получающими средства на основании договоров, заключенных с получателями гранта, за счет полученных из бюджета Воронежской области средств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3.7. Основаниями для отказа участнику отбора в предоставлении гранта являются:</w:t>
      </w:r>
    </w:p>
    <w:p>
      <w:pPr>
        <w:pStyle w:val="0"/>
        <w:spacing w:before="200" w:line-rule="auto"/>
        <w:ind w:firstLine="540"/>
        <w:jc w:val="both"/>
      </w:pPr>
      <w:r>
        <w:rPr>
          <w:sz w:val="20"/>
        </w:rPr>
        <w:t xml:space="preserve">а) отказ получателя гранта от заключения Соглашения;</w:t>
      </w:r>
    </w:p>
    <w:p>
      <w:pPr>
        <w:pStyle w:val="0"/>
        <w:spacing w:before="200" w:line-rule="auto"/>
        <w:ind w:firstLine="540"/>
        <w:jc w:val="both"/>
      </w:pPr>
      <w:r>
        <w:rPr>
          <w:sz w:val="20"/>
        </w:rPr>
        <w:t xml:space="preserve">б) уклонение получателя гранта от заключения Соглашения в сроки, установленные </w:t>
      </w:r>
      <w:hyperlink w:history="0" w:anchor="P209" w:tooltip="3.8. В течение 5 рабочих дней со дня принятия конкурсной комиссией решения об определении победителей департамент направляет участнику отбора, признанному победителем отбора, Соглашение в соответствии с типовой формой, установленной ДФ ВО.">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в) участник отбора не является победителем отбора;</w:t>
      </w:r>
    </w:p>
    <w:p>
      <w:pPr>
        <w:pStyle w:val="0"/>
        <w:spacing w:before="200" w:line-rule="auto"/>
        <w:ind w:firstLine="540"/>
        <w:jc w:val="both"/>
      </w:pPr>
      <w:r>
        <w:rPr>
          <w:sz w:val="20"/>
        </w:rPr>
        <w:t xml:space="preserve">г) несоответствие представленных документов требованиям, определенным в соответствии с </w:t>
      </w:r>
      <w:hyperlink w:history="0" w:anchor="P92" w:tooltip="2.2. Требования к участникам отбора, которым должен соответствовать участник отбора на 1-е число месяца, предшествующего месяцу подачи заявки:">
        <w:r>
          <w:rPr>
            <w:sz w:val="20"/>
            <w:color w:val="0000ff"/>
          </w:rPr>
          <w:t xml:space="preserve">пунктом 2.2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д) установление факта недостоверности представленной получателем гранта информации.</w:t>
      </w:r>
    </w:p>
    <w:bookmarkStart w:id="209" w:name="P209"/>
    <w:bookmarkEnd w:id="209"/>
    <w:p>
      <w:pPr>
        <w:pStyle w:val="0"/>
        <w:spacing w:before="200" w:line-rule="auto"/>
        <w:ind w:firstLine="540"/>
        <w:jc w:val="both"/>
      </w:pPr>
      <w:r>
        <w:rPr>
          <w:sz w:val="20"/>
        </w:rPr>
        <w:t xml:space="preserve">3.8. В течение 5 рабочих дней со дня принятия конкурсной комиссией решения об определении победителей департамент направляет участнику отбора, признанному победителем отбора, Соглашение в соответствии с типовой формой, установленной ДФ ВО.</w:t>
      </w:r>
    </w:p>
    <w:bookmarkStart w:id="210" w:name="P210"/>
    <w:bookmarkEnd w:id="210"/>
    <w:p>
      <w:pPr>
        <w:pStyle w:val="0"/>
        <w:spacing w:before="200" w:line-rule="auto"/>
        <w:ind w:firstLine="540"/>
        <w:jc w:val="both"/>
      </w:pPr>
      <w:r>
        <w:rPr>
          <w:sz w:val="20"/>
        </w:rPr>
        <w:t xml:space="preserve">3.9. В случае непредставления победителем отбора подписанного им Соглашения в департамент в 10-дневный срок с даты получения Соглашения или направления в департамент уведомления об отказе от подписания Соглашения, победитель отбора признается уклонившимся от заключения Соглашения.</w:t>
      </w:r>
    </w:p>
    <w:p>
      <w:pPr>
        <w:pStyle w:val="0"/>
        <w:spacing w:before="200" w:line-rule="auto"/>
        <w:ind w:firstLine="540"/>
        <w:jc w:val="both"/>
      </w:pPr>
      <w:r>
        <w:rPr>
          <w:sz w:val="20"/>
        </w:rPr>
        <w:t xml:space="preserve">3.10. Департамент осуществляет перечисление гранта единовременно в полном объеме победителю отбора в течение 10 рабочих дней со дня заключения Соглашения на расчетный счет получателя гранта, открытый в российской кредитной организации.</w:t>
      </w:r>
    </w:p>
    <w:p>
      <w:pPr>
        <w:pStyle w:val="0"/>
        <w:spacing w:before="200" w:line-rule="auto"/>
        <w:ind w:firstLine="540"/>
        <w:jc w:val="both"/>
      </w:pPr>
      <w:r>
        <w:rPr>
          <w:sz w:val="20"/>
        </w:rPr>
        <w:t xml:space="preserve">3.11. Для перечисления гранта департамент представляет:</w:t>
      </w:r>
    </w:p>
    <w:p>
      <w:pPr>
        <w:pStyle w:val="0"/>
        <w:spacing w:before="200" w:line-rule="auto"/>
        <w:ind w:firstLine="540"/>
        <w:jc w:val="both"/>
      </w:pPr>
      <w:r>
        <w:rPr>
          <w:sz w:val="20"/>
        </w:rPr>
        <w:t xml:space="preserve">а) в ДФ ВО расходный реестр финансирования на перечисление средств с лицевого счета, открытого департаменту в ДФ ВО;</w:t>
      </w:r>
    </w:p>
    <w:p>
      <w:pPr>
        <w:pStyle w:val="0"/>
        <w:spacing w:before="200" w:line-rule="auto"/>
        <w:ind w:firstLine="540"/>
        <w:jc w:val="both"/>
      </w:pPr>
      <w:r>
        <w:rPr>
          <w:sz w:val="20"/>
        </w:rPr>
        <w:t xml:space="preserve">б) в ДФ ВО копии Соглашений, копии реестров получателей.</w:t>
      </w:r>
    </w:p>
    <w:p>
      <w:pPr>
        <w:pStyle w:val="0"/>
        <w:spacing w:before="200" w:line-rule="auto"/>
        <w:ind w:firstLine="540"/>
        <w:jc w:val="both"/>
      </w:pPr>
      <w:r>
        <w:rPr>
          <w:sz w:val="20"/>
        </w:rPr>
        <w:t xml:space="preserve">3.12. Предоставление грантов производится в пределах выделенных департаменту лимитов бюджетных ассигнований на соответствующий финансовый год.</w:t>
      </w:r>
    </w:p>
    <w:p>
      <w:pPr>
        <w:pStyle w:val="0"/>
        <w:spacing w:before="200" w:line-rule="auto"/>
        <w:ind w:firstLine="540"/>
        <w:jc w:val="both"/>
      </w:pPr>
      <w:r>
        <w:rPr>
          <w:sz w:val="20"/>
        </w:rPr>
        <w:t xml:space="preserve">3.13. В случае нарушения получателем грантов условий предоставления грантов гранты подлежат возврату в областной бюджет в порядке и сроки, установленные </w:t>
      </w:r>
      <w:hyperlink w:history="0" w:anchor="P244" w:tooltip="5.2. В случае выявления нарушений условий и порядка предоставления грантов получателем гранта департамент направляет получателю гранта требования о возврате гранта. Грант подлежит возврату получателем гранта в областной бюджет в течение 30 календарных дней с даты получения требования.">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3.14. Обязательным условием Соглашения является согласие победителя отбора на осуществление департаментом в отношении него проверки соблюдения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Воронежской области соблюдения порядка и условий предоставления гранта в соответствии со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3.14 в ред. </w:t>
      </w:r>
      <w:hyperlink w:history="0" r:id="rId55"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bookmarkStart w:id="219" w:name="P219"/>
    <w:bookmarkEnd w:id="219"/>
    <w:p>
      <w:pPr>
        <w:pStyle w:val="0"/>
        <w:spacing w:before="200" w:line-rule="auto"/>
        <w:ind w:firstLine="540"/>
        <w:jc w:val="both"/>
      </w:pPr>
      <w:r>
        <w:rPr>
          <w:sz w:val="20"/>
        </w:rPr>
        <w:t xml:space="preserve">3.15. Результатом предоставления гранта является реализованный получателем гранта проект в полном объеме и на дату, определенную Соглашением.</w:t>
      </w:r>
    </w:p>
    <w:p>
      <w:pPr>
        <w:pStyle w:val="0"/>
        <w:spacing w:before="200" w:line-rule="auto"/>
        <w:ind w:firstLine="540"/>
        <w:jc w:val="both"/>
      </w:pPr>
      <w:r>
        <w:rPr>
          <w:sz w:val="20"/>
        </w:rPr>
        <w:t xml:space="preserve">Характеристики (показатели, необходимые для достижения результатов предоставления гранта) (далее - характеристики) устанавливаются департаментом индивидуально для каждого проекта в соответствии с мероприятиями и результатами мероприятий проекта.</w:t>
      </w:r>
    </w:p>
    <w:p>
      <w:pPr>
        <w:pStyle w:val="0"/>
        <w:jc w:val="both"/>
      </w:pPr>
      <w:r>
        <w:rPr>
          <w:sz w:val="20"/>
        </w:rPr>
        <w:t xml:space="preserve">(в ред. </w:t>
      </w:r>
      <w:hyperlink w:history="0" r:id="rId56"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Значения характеристик устанавливаются департаментом в Соглашении.</w:t>
      </w:r>
    </w:p>
    <w:p>
      <w:pPr>
        <w:pStyle w:val="0"/>
        <w:jc w:val="both"/>
      </w:pPr>
      <w:r>
        <w:rPr>
          <w:sz w:val="20"/>
        </w:rPr>
        <w:t xml:space="preserve">(в ред. </w:t>
      </w:r>
      <w:hyperlink w:history="0" r:id="rId57"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29.03.2023 N 204)</w:t>
      </w:r>
    </w:p>
    <w:p>
      <w:pPr>
        <w:pStyle w:val="0"/>
        <w:spacing w:before="200" w:line-rule="auto"/>
        <w:ind w:firstLine="540"/>
        <w:jc w:val="both"/>
      </w:pPr>
      <w:r>
        <w:rPr>
          <w:sz w:val="20"/>
        </w:rPr>
        <w:t xml:space="preserve">3.16. В случае невозможности предоставления гранта в текущем финансовом году в связи с недостаточностью лимитов бюджетных обязательств, указанных в </w:t>
      </w:r>
      <w:hyperlink w:history="0" w:anchor="P60" w:tooltip="1.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департамент природных ресурсов и экологии Воронежской области (далее - департамент).">
        <w:r>
          <w:rPr>
            <w:sz w:val="20"/>
            <w:color w:val="0000ff"/>
          </w:rPr>
          <w:t xml:space="preserve">1.4</w:t>
        </w:r>
      </w:hyperlink>
      <w:r>
        <w:rPr>
          <w:sz w:val="20"/>
        </w:rPr>
        <w:t xml:space="preserve"> настоящего Порядка, грант предоставляется получателю гранта в очередном финансовом году при условии доведения до главного распорядителя лимитов бюджетных средств в порядке, предусмотренном действующим законодательством.</w:t>
      </w:r>
    </w:p>
    <w:p>
      <w:pPr>
        <w:pStyle w:val="0"/>
        <w:spacing w:before="200" w:line-rule="auto"/>
        <w:ind w:firstLine="540"/>
        <w:jc w:val="both"/>
      </w:pPr>
      <w:r>
        <w:rPr>
          <w:sz w:val="20"/>
        </w:rPr>
        <w:t xml:space="preserve">3.17.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заключается Соглашение с новыми условиями или при недостижении согласия по новым условиям Соглашение расторгается.</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4.1. Получатель гранта представляет в департамент отчет о достижении результата предоставления гранта и отчет об осуществлении расходов, источником финансового обеспечения которых является грант (далее - отчет об осуществлении расходов), по форме, определенной типовой формой Соглашения, установленной ДФ ВО:</w:t>
      </w:r>
    </w:p>
    <w:p>
      <w:pPr>
        <w:pStyle w:val="0"/>
        <w:spacing w:before="200" w:line-rule="auto"/>
        <w:ind w:firstLine="540"/>
        <w:jc w:val="both"/>
      </w:pPr>
      <w:r>
        <w:rPr>
          <w:sz w:val="20"/>
        </w:rPr>
        <w:t xml:space="preserve">- ежеквартально в срок до 10-го числа второго месяца, следующего за отчетным кварталом;</w:t>
      </w:r>
    </w:p>
    <w:p>
      <w:pPr>
        <w:pStyle w:val="0"/>
        <w:spacing w:before="200" w:line-rule="auto"/>
        <w:ind w:firstLine="540"/>
        <w:jc w:val="both"/>
      </w:pPr>
      <w:r>
        <w:rPr>
          <w:sz w:val="20"/>
        </w:rPr>
        <w:t xml:space="preserve">- не позднее 10 рабочих дней после окончания срока реализации проекта.</w:t>
      </w:r>
    </w:p>
    <w:p>
      <w:pPr>
        <w:pStyle w:val="0"/>
        <w:jc w:val="both"/>
      </w:pPr>
      <w:r>
        <w:rPr>
          <w:sz w:val="20"/>
        </w:rPr>
        <w:t xml:space="preserve">(п. 4.1 в ред. </w:t>
      </w:r>
      <w:hyperlink w:history="0" r:id="rId58"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4.2. По итогам рассмотрения отчета об осуществлении расходов департамент вправе предложить получателю гранта представить дополнительные документы, подтверждающие расходование гранта в целях реализации проекта. Такие документы представляются в течение 10 дней с даты получения уведомления департамента.</w:t>
      </w:r>
    </w:p>
    <w:p>
      <w:pPr>
        <w:pStyle w:val="0"/>
        <w:spacing w:before="200" w:line-rule="auto"/>
        <w:ind w:firstLine="540"/>
        <w:jc w:val="both"/>
      </w:pPr>
      <w:r>
        <w:rPr>
          <w:sz w:val="20"/>
        </w:rPr>
        <w:t xml:space="preserve">4.3. Департамент вправе устанавливать в Соглашении сроки и формы представления получателем гранта дополнительной отчетности.</w:t>
      </w:r>
    </w:p>
    <w:p>
      <w:pPr>
        <w:pStyle w:val="0"/>
        <w:ind w:firstLine="540"/>
        <w:jc w:val="both"/>
      </w:pPr>
      <w:r>
        <w:rPr>
          <w:sz w:val="20"/>
        </w:rPr>
      </w:r>
    </w:p>
    <w:p>
      <w:pPr>
        <w:pStyle w:val="2"/>
        <w:outlineLvl w:val="1"/>
        <w:jc w:val="center"/>
      </w:pPr>
      <w:r>
        <w:rPr>
          <w:sz w:val="20"/>
        </w:rPr>
        <w:t xml:space="preserve">V. Порядок осуществления контроля за соблюдением</w:t>
      </w:r>
    </w:p>
    <w:p>
      <w:pPr>
        <w:pStyle w:val="2"/>
        <w:jc w:val="center"/>
      </w:pPr>
      <w:r>
        <w:rPr>
          <w:sz w:val="20"/>
        </w:rPr>
        <w:t xml:space="preserve">условий и порядка предоставления грантов</w:t>
      </w:r>
    </w:p>
    <w:p>
      <w:pPr>
        <w:pStyle w:val="2"/>
        <w:jc w:val="center"/>
      </w:pPr>
      <w:r>
        <w:rPr>
          <w:sz w:val="20"/>
        </w:rPr>
        <w:t xml:space="preserve">и ответственности за их несоблюдение</w:t>
      </w:r>
    </w:p>
    <w:p>
      <w:pPr>
        <w:pStyle w:val="0"/>
        <w:jc w:val="center"/>
      </w:pPr>
      <w:r>
        <w:rPr>
          <w:sz w:val="20"/>
        </w:rPr>
        <w:t xml:space="preserve">(в ред. </w:t>
      </w:r>
      <w:hyperlink w:history="0" r:id="rId59"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19.08.2022 N 569)</w:t>
      </w:r>
    </w:p>
    <w:p>
      <w:pPr>
        <w:pStyle w:val="0"/>
        <w:ind w:firstLine="540"/>
        <w:jc w:val="both"/>
      </w:pPr>
      <w:r>
        <w:rPr>
          <w:sz w:val="20"/>
        </w:rPr>
      </w:r>
    </w:p>
    <w:p>
      <w:pPr>
        <w:pStyle w:val="0"/>
        <w:ind w:firstLine="540"/>
        <w:jc w:val="both"/>
      </w:pPr>
      <w:r>
        <w:rPr>
          <w:sz w:val="20"/>
        </w:rPr>
        <w:t xml:space="preserve">5.1. Департамент осуществляет проверки соблюдения порядка и условий предоставления гранта, в том числе в части достижения результатов предоставления гранта, а также орган государственного финансового контроля Воронежской области осуществляет проверки соблюдения порядка и условий предоставления гранта в соответствии со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62"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bookmarkStart w:id="244" w:name="P244"/>
    <w:bookmarkEnd w:id="244"/>
    <w:p>
      <w:pPr>
        <w:pStyle w:val="0"/>
        <w:spacing w:before="200" w:line-rule="auto"/>
        <w:ind w:firstLine="540"/>
        <w:jc w:val="both"/>
      </w:pPr>
      <w:r>
        <w:rPr>
          <w:sz w:val="20"/>
        </w:rPr>
        <w:t xml:space="preserve">5.2. В случае выявления нарушений условий и порядка предоставления грантов получателем гранта департамент направляет получателю гранта требования о возврате гранта. Грант подлежит возврату получателем гранта в областной бюджет в течение 30 календарных дней с даты получения требования.</w:t>
      </w:r>
    </w:p>
    <w:p>
      <w:pPr>
        <w:pStyle w:val="0"/>
        <w:jc w:val="both"/>
      </w:pPr>
      <w:r>
        <w:rPr>
          <w:sz w:val="20"/>
        </w:rPr>
        <w:t xml:space="preserve">(в ред. </w:t>
      </w:r>
      <w:hyperlink w:history="0" r:id="rId63"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5.3. В случае если получателем гранта не достигнуты значения результата предоставления гранта, установленные в Соглашении, грант подлежит возврату в бюджет в срок до 1 мая года, следующего за отчетным.</w:t>
      </w:r>
    </w:p>
    <w:p>
      <w:pPr>
        <w:pStyle w:val="0"/>
        <w:spacing w:before="200" w:line-rule="auto"/>
        <w:ind w:firstLine="540"/>
        <w:jc w:val="both"/>
      </w:pPr>
      <w:r>
        <w:rPr>
          <w:sz w:val="20"/>
        </w:rPr>
        <w:t xml:space="preserve">Значения результатов предоставления гранта, установленные в Соглашении при предоставлении гранта,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гранта.</w:t>
      </w:r>
    </w:p>
    <w:p>
      <w:pPr>
        <w:pStyle w:val="0"/>
        <w:spacing w:before="200" w:line-rule="auto"/>
        <w:ind w:firstLine="540"/>
        <w:jc w:val="both"/>
      </w:pPr>
      <w:r>
        <w:rPr>
          <w:sz w:val="20"/>
        </w:rPr>
        <w:t xml:space="preserve">5.4. В случае нарушения получателем гранта условий обязательного софинансирования грант подлежит возврату в областной бюджет пропорционально доле не обеспеченного получателем гранта обязательного софинансирования.</w:t>
      </w:r>
    </w:p>
    <w:p>
      <w:pPr>
        <w:pStyle w:val="0"/>
        <w:spacing w:before="200" w:line-rule="auto"/>
        <w:ind w:firstLine="540"/>
        <w:jc w:val="both"/>
      </w:pPr>
      <w:r>
        <w:rPr>
          <w:sz w:val="20"/>
        </w:rPr>
        <w:t xml:space="preserve">5.5. В случае выявления наличия неиспользованного остатка гранта департамент направляет требование о возврате неиспользованного остатка гранта. Возврат остатка гранта осуществляется в течение 30 календарных дней с даты получения требования.</w:t>
      </w:r>
    </w:p>
    <w:p>
      <w:pPr>
        <w:pStyle w:val="0"/>
        <w:spacing w:before="200" w:line-rule="auto"/>
        <w:ind w:firstLine="540"/>
        <w:jc w:val="both"/>
      </w:pPr>
      <w:r>
        <w:rPr>
          <w:sz w:val="20"/>
        </w:rPr>
        <w:t xml:space="preserve">5.6.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pPr>
        <w:pStyle w:val="0"/>
        <w:jc w:val="both"/>
      </w:pPr>
      <w:r>
        <w:rPr>
          <w:sz w:val="20"/>
        </w:rPr>
        <w:t xml:space="preserve">(в ред. </w:t>
      </w:r>
      <w:hyperlink w:history="0" r:id="rId64"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постановления</w:t>
        </w:r>
      </w:hyperlink>
      <w:r>
        <w:rPr>
          <w:sz w:val="20"/>
        </w:rPr>
        <w:t xml:space="preserve"> Правительства Воронежской области от 19.08.2022 N 569)</w:t>
      </w:r>
    </w:p>
    <w:p>
      <w:pPr>
        <w:pStyle w:val="0"/>
        <w:spacing w:before="200" w:line-rule="auto"/>
        <w:ind w:firstLine="540"/>
        <w:jc w:val="both"/>
      </w:pPr>
      <w:r>
        <w:rPr>
          <w:sz w:val="20"/>
        </w:rPr>
        <w:t xml:space="preserve">5.7. Ответственность за достоверность сведений, содержащихся в отчетных документах, несет получатель гранта.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из областного бюджета</w:t>
      </w:r>
    </w:p>
    <w:p>
      <w:pPr>
        <w:pStyle w:val="0"/>
        <w:jc w:val="right"/>
      </w:pPr>
      <w:r>
        <w:rPr>
          <w:sz w:val="20"/>
        </w:rPr>
        <w:t xml:space="preserve">грантов в форме субсидий на реализацию</w:t>
      </w:r>
    </w:p>
    <w:p>
      <w:pPr>
        <w:pStyle w:val="0"/>
        <w:jc w:val="right"/>
      </w:pPr>
      <w:r>
        <w:rPr>
          <w:sz w:val="20"/>
        </w:rPr>
        <w:t xml:space="preserve">проектов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19.08.2022 </w:t>
            </w:r>
            <w:hyperlink w:history="0" r:id="rId65" w:tooltip="Постановление Правительства Воронежской обл. от 19.08.2022 N 569 &quot;О внесении изменений в постановление правительства Воронежской области от 07.10.2021 N 581&quot; {КонсультантПлюс}">
              <w:r>
                <w:rPr>
                  <w:sz w:val="20"/>
                  <w:color w:val="0000ff"/>
                </w:rPr>
                <w:t xml:space="preserve">N 569</w:t>
              </w:r>
            </w:hyperlink>
            <w:r>
              <w:rPr>
                <w:sz w:val="20"/>
                <w:color w:val="392c69"/>
              </w:rPr>
              <w:t xml:space="preserve">,</w:t>
            </w:r>
          </w:p>
          <w:p>
            <w:pPr>
              <w:pStyle w:val="0"/>
              <w:jc w:val="center"/>
            </w:pPr>
            <w:r>
              <w:rPr>
                <w:sz w:val="20"/>
                <w:color w:val="392c69"/>
              </w:rPr>
              <w:t xml:space="preserve">от 29.03.2023 </w:t>
            </w:r>
            <w:hyperlink w:history="0" r:id="rId66"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N 204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728"/>
        <w:gridCol w:w="839"/>
        <w:gridCol w:w="840"/>
        <w:gridCol w:w="340"/>
        <w:gridCol w:w="3288"/>
      </w:tblGrid>
      <w:tr>
        <w:tc>
          <w:tcPr>
            <w:gridSpan w:val="2"/>
            <w:tcW w:w="4567" w:type="dxa"/>
            <w:tcBorders>
              <w:top w:val="nil"/>
              <w:left w:val="nil"/>
              <w:bottom w:val="nil"/>
              <w:right w:val="nil"/>
            </w:tcBorders>
          </w:tcPr>
          <w:p>
            <w:pPr>
              <w:pStyle w:val="0"/>
            </w:pPr>
            <w:r>
              <w:rPr>
                <w:sz w:val="20"/>
              </w:rPr>
            </w:r>
          </w:p>
        </w:tc>
        <w:tc>
          <w:tcPr>
            <w:gridSpan w:val="3"/>
            <w:tcW w:w="4468" w:type="dxa"/>
            <w:tcBorders>
              <w:top w:val="nil"/>
              <w:left w:val="nil"/>
              <w:bottom w:val="nil"/>
              <w:right w:val="nil"/>
            </w:tcBorders>
          </w:tcPr>
          <w:p>
            <w:pPr>
              <w:pStyle w:val="0"/>
            </w:pPr>
            <w:r>
              <w:rPr>
                <w:sz w:val="20"/>
              </w:rPr>
              <w:t xml:space="preserve">В департамент природных ресурсов и экологии Воронежской области</w:t>
            </w:r>
          </w:p>
        </w:tc>
      </w:tr>
      <w:tr>
        <w:tc>
          <w:tcPr>
            <w:gridSpan w:val="5"/>
            <w:tcW w:w="9035" w:type="dxa"/>
            <w:tcBorders>
              <w:top w:val="nil"/>
              <w:left w:val="nil"/>
              <w:bottom w:val="nil"/>
              <w:right w:val="nil"/>
            </w:tcBorders>
          </w:tcPr>
          <w:p>
            <w:pPr>
              <w:pStyle w:val="0"/>
            </w:pPr>
            <w:r>
              <w:rPr>
                <w:sz w:val="20"/>
              </w:rPr>
            </w:r>
          </w:p>
        </w:tc>
      </w:tr>
      <w:tr>
        <w:tc>
          <w:tcPr>
            <w:gridSpan w:val="5"/>
            <w:tcW w:w="9035" w:type="dxa"/>
            <w:tcBorders>
              <w:top w:val="nil"/>
              <w:left w:val="nil"/>
              <w:bottom w:val="nil"/>
              <w:right w:val="nil"/>
            </w:tcBorders>
          </w:tcPr>
          <w:bookmarkStart w:id="270" w:name="P270"/>
          <w:bookmarkEnd w:id="270"/>
          <w:p>
            <w:pPr>
              <w:pStyle w:val="0"/>
              <w:jc w:val="center"/>
            </w:pPr>
            <w:r>
              <w:rPr>
                <w:sz w:val="20"/>
              </w:rPr>
              <w:t xml:space="preserve">Заявка</w:t>
            </w:r>
          </w:p>
          <w:p>
            <w:pPr>
              <w:pStyle w:val="0"/>
              <w:jc w:val="right"/>
            </w:pPr>
            <w:r>
              <w:rPr>
                <w:sz w:val="20"/>
              </w:rPr>
              <w:t xml:space="preserve">на участие в конкурсном отборе на предоставление из областного бюджета</w:t>
            </w:r>
          </w:p>
          <w:p>
            <w:pPr>
              <w:pStyle w:val="0"/>
              <w:jc w:val="center"/>
            </w:pPr>
            <w:r>
              <w:rPr>
                <w:sz w:val="20"/>
              </w:rPr>
              <w:t xml:space="preserve">грантов в форме субсидий на реализацию</w:t>
            </w:r>
          </w:p>
          <w:p>
            <w:pPr>
              <w:pStyle w:val="0"/>
              <w:jc w:val="center"/>
            </w:pPr>
            <w:r>
              <w:rPr>
                <w:sz w:val="20"/>
              </w:rPr>
              <w:t xml:space="preserve">проектов в области охраны окружающей среды</w:t>
            </w:r>
          </w:p>
        </w:tc>
      </w:tr>
      <w:tr>
        <w:tc>
          <w:tcPr>
            <w:gridSpan w:val="5"/>
            <w:tcW w:w="9035" w:type="dxa"/>
            <w:tcBorders>
              <w:top w:val="nil"/>
              <w:left w:val="nil"/>
              <w:bottom w:val="nil"/>
              <w:right w:val="nil"/>
            </w:tcBorders>
          </w:tcPr>
          <w:p>
            <w:pPr>
              <w:pStyle w:val="0"/>
              <w:jc w:val="center"/>
            </w:pPr>
            <w:r>
              <w:rPr>
                <w:sz w:val="20"/>
              </w:rPr>
              <w:t xml:space="preserve">_________________________________________________________________________</w:t>
            </w:r>
          </w:p>
          <w:p>
            <w:pPr>
              <w:pStyle w:val="0"/>
              <w:jc w:val="center"/>
            </w:pPr>
            <w:r>
              <w:rPr>
                <w:sz w:val="20"/>
              </w:rPr>
              <w:t xml:space="preserve">(полное наименование некоммерческой организации - заявителя с указанием</w:t>
            </w:r>
          </w:p>
          <w:p>
            <w:pPr>
              <w:pStyle w:val="0"/>
              <w:jc w:val="center"/>
            </w:pPr>
            <w:r>
              <w:rPr>
                <w:sz w:val="20"/>
              </w:rPr>
              <w:t xml:space="preserve">организационно-правовой формы)</w:t>
            </w:r>
          </w:p>
        </w:tc>
      </w:tr>
      <w:tr>
        <w:tc>
          <w:tcPr>
            <w:gridSpan w:val="5"/>
            <w:tcW w:w="9035" w:type="dxa"/>
            <w:tcBorders>
              <w:top w:val="nil"/>
              <w:left w:val="nil"/>
              <w:bottom w:val="nil"/>
              <w:right w:val="nil"/>
            </w:tcBorders>
          </w:tcPr>
          <w:p>
            <w:pPr>
              <w:pStyle w:val="0"/>
              <w:jc w:val="center"/>
            </w:pPr>
            <w:r>
              <w:rPr>
                <w:sz w:val="20"/>
              </w:rPr>
              <w:t xml:space="preserve">направляет на рассмотрение пакет документов для участия в конкурсном отборе на</w:t>
            </w:r>
          </w:p>
          <w:p>
            <w:pPr>
              <w:pStyle w:val="0"/>
              <w:jc w:val="center"/>
            </w:pPr>
            <w:r>
              <w:rPr>
                <w:sz w:val="20"/>
              </w:rPr>
              <w:t xml:space="preserve">предоставление гранта для реализации в области охраны окружающей среды проекта</w:t>
            </w:r>
          </w:p>
        </w:tc>
      </w:tr>
      <w:tr>
        <w:tc>
          <w:tcPr>
            <w:gridSpan w:val="5"/>
            <w:tcW w:w="9035" w:type="dxa"/>
            <w:tcBorders>
              <w:top w:val="nil"/>
              <w:left w:val="nil"/>
              <w:bottom w:val="nil"/>
              <w:right w:val="nil"/>
            </w:tcBorders>
          </w:tcPr>
          <w:p>
            <w:pPr>
              <w:pStyle w:val="0"/>
              <w:ind w:firstLine="283"/>
              <w:jc w:val="both"/>
            </w:pPr>
            <w:r>
              <w:rPr>
                <w:sz w:val="20"/>
              </w:rPr>
              <w:t xml:space="preserve">"______________________________________________________________________".</w:t>
            </w:r>
          </w:p>
          <w:p>
            <w:pPr>
              <w:pStyle w:val="0"/>
              <w:jc w:val="center"/>
            </w:pPr>
            <w:r>
              <w:rPr>
                <w:sz w:val="20"/>
              </w:rPr>
              <w:t xml:space="preserve">(наименование проекта)</w:t>
            </w:r>
          </w:p>
          <w:p>
            <w:pPr>
              <w:pStyle w:val="0"/>
              <w:ind w:firstLine="283"/>
              <w:jc w:val="both"/>
            </w:pPr>
            <w:r>
              <w:rPr>
                <w:sz w:val="20"/>
              </w:rPr>
              <w:t xml:space="preserve">_______________________________________________________________________</w:t>
            </w:r>
          </w:p>
          <w:p>
            <w:pPr>
              <w:pStyle w:val="0"/>
              <w:jc w:val="center"/>
            </w:pPr>
            <w:r>
              <w:rPr>
                <w:sz w:val="20"/>
              </w:rPr>
              <w:t xml:space="preserve">(наименование некоммерческой организации - заявителя)</w:t>
            </w:r>
          </w:p>
          <w:p>
            <w:pPr>
              <w:pStyle w:val="0"/>
              <w:jc w:val="center"/>
            </w:pPr>
            <w:r>
              <w:rPr>
                <w:sz w:val="20"/>
              </w:rPr>
              <w:t xml:space="preserve">сообщает следующие сведения:</w:t>
            </w:r>
          </w:p>
          <w:p>
            <w:pPr>
              <w:pStyle w:val="0"/>
              <w:ind w:firstLine="283"/>
              <w:jc w:val="both"/>
            </w:pPr>
            <w:r>
              <w:rPr>
                <w:sz w:val="20"/>
              </w:rPr>
              <w:t xml:space="preserve">1. Дата регистрации заявителя, ОГРН, наименование органа, выдавшего свидетельство о государственной регистрации: 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2. Место нахождения заявителя: ___________________________________________</w:t>
            </w:r>
          </w:p>
          <w:p>
            <w:pPr>
              <w:pStyle w:val="0"/>
              <w:ind w:firstLine="283"/>
              <w:jc w:val="both"/>
            </w:pPr>
            <w:r>
              <w:rPr>
                <w:sz w:val="20"/>
              </w:rPr>
              <w:t xml:space="preserve">3. Контактные данные заявителя (почтовый адрес, телефон/факс, адрес электронной почты): 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4. Банковские реквизиты (наименование и адрес кредитной организации, номер расчетного счета): 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5. Виды уставной деятельности заявителя: 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6. Ф.И.О. руководителя заявителя: _________________________________________</w:t>
            </w:r>
          </w:p>
          <w:p>
            <w:pPr>
              <w:pStyle w:val="0"/>
              <w:ind w:firstLine="283"/>
              <w:jc w:val="both"/>
            </w:pPr>
            <w:r>
              <w:rPr>
                <w:sz w:val="20"/>
              </w:rPr>
              <w:t xml:space="preserve">7. Ф.И.О. руководителя (автора) проекта: ___________________________________</w:t>
            </w:r>
          </w:p>
          <w:p>
            <w:pPr>
              <w:pStyle w:val="0"/>
              <w:ind w:firstLine="283"/>
              <w:jc w:val="both"/>
            </w:pPr>
            <w:r>
              <w:rPr>
                <w:sz w:val="20"/>
              </w:rPr>
              <w:t xml:space="preserve">8. Информация о проекте:</w:t>
            </w:r>
          </w:p>
          <w:p>
            <w:pPr>
              <w:pStyle w:val="0"/>
              <w:ind w:firstLine="283"/>
              <w:jc w:val="both"/>
            </w:pPr>
            <w:r>
              <w:rPr>
                <w:sz w:val="20"/>
              </w:rPr>
              <w:t xml:space="preserve">8.1. Срок реализации проекта: ____________________________________________</w:t>
            </w:r>
          </w:p>
          <w:p>
            <w:pPr>
              <w:pStyle w:val="0"/>
              <w:ind w:firstLine="283"/>
              <w:jc w:val="both"/>
            </w:pPr>
            <w:r>
              <w:rPr>
                <w:sz w:val="20"/>
              </w:rPr>
              <w:t xml:space="preserve">8.2. Сметная стоимость проекта (руб.): _____________________________________</w:t>
            </w:r>
          </w:p>
          <w:p>
            <w:pPr>
              <w:pStyle w:val="0"/>
              <w:ind w:firstLine="283"/>
              <w:jc w:val="both"/>
            </w:pPr>
            <w:r>
              <w:rPr>
                <w:sz w:val="20"/>
              </w:rPr>
              <w:t xml:space="preserve">8.3. Софинансирование проекта за счет собственных средств заявителя, а также за счет заемных (привлеченных) средств, включая средства инвесторов и кредитные ресурсы (руб.): ____________________________________________________________</w:t>
            </w:r>
          </w:p>
          <w:p>
            <w:pPr>
              <w:pStyle w:val="0"/>
              <w:ind w:firstLine="283"/>
              <w:jc w:val="both"/>
            </w:pPr>
            <w:r>
              <w:rPr>
                <w:sz w:val="20"/>
              </w:rPr>
              <w:t xml:space="preserve">8.4. Характер проекта (муниципальный, региональный, межрегиональный, международный): __________________________________________________________</w:t>
            </w:r>
          </w:p>
          <w:p>
            <w:pPr>
              <w:pStyle w:val="0"/>
              <w:ind w:firstLine="283"/>
              <w:jc w:val="both"/>
            </w:pPr>
            <w:r>
              <w:rPr>
                <w:sz w:val="20"/>
              </w:rPr>
              <w:t xml:space="preserve">8.5. Характеристики проекта (показатели, необходимые для достижения результатов предоставления гранта) (указывается один или несколько показателей в зависимости от предмета проекта):</w:t>
            </w:r>
          </w:p>
          <w:p>
            <w:pPr>
              <w:pStyle w:val="0"/>
              <w:ind w:firstLine="283"/>
              <w:jc w:val="both"/>
            </w:pPr>
            <w:r>
              <w:rPr>
                <w:sz w:val="20"/>
              </w:rPr>
              <w:t xml:space="preserve">- количество реализованных эколого-образовательных проектов, в том числе: организация и проведение публичных "открытых" лекций, семинаров, форумов, выставок, интерактивных занятий и программ____(ед.);</w:t>
            </w:r>
          </w:p>
          <w:p>
            <w:pPr>
              <w:pStyle w:val="0"/>
              <w:ind w:firstLine="283"/>
              <w:jc w:val="both"/>
            </w:pPr>
            <w:r>
              <w:rPr>
                <w:sz w:val="20"/>
              </w:rPr>
              <w:t xml:space="preserve">- количество реализованных эколого-просветительских проектов, в том числе: издание печатных или электронных СМИ, телепрограмм или радиопрограмм, создание видеофильмов и видеороликов, издание информационных интерактивных учебно-методических пособий____(ед.);</w:t>
            </w:r>
          </w:p>
          <w:p>
            <w:pPr>
              <w:pStyle w:val="0"/>
              <w:ind w:firstLine="283"/>
              <w:jc w:val="both"/>
            </w:pPr>
            <w:r>
              <w:rPr>
                <w:sz w:val="20"/>
              </w:rPr>
              <w:t xml:space="preserve">- количество реализованных проектов, направленных на повышение повседневной экологической культуры, в том числе организация и проведение субботников, реализация инициатив, осуществление озеленения социально значимых объектов, особо охраняемых природных территорий и т.п._____(ед.);</w:t>
            </w:r>
          </w:p>
          <w:p>
            <w:pPr>
              <w:pStyle w:val="0"/>
              <w:ind w:firstLine="283"/>
              <w:jc w:val="both"/>
            </w:pPr>
            <w:r>
              <w:rPr>
                <w:sz w:val="20"/>
              </w:rPr>
              <w:t xml:space="preserve">- количество участников вышеуказанных мероприятий, направленных на развитие охраны окружающей среды____(ед.).</w:t>
            </w:r>
          </w:p>
          <w:p>
            <w:pPr>
              <w:pStyle w:val="0"/>
              <w:ind w:firstLine="283"/>
              <w:jc w:val="both"/>
            </w:pPr>
            <w:r>
              <w:rPr>
                <w:sz w:val="20"/>
              </w:rPr>
              <w:t xml:space="preserve">8.6. Перспективы использования результатов реализации проекта:</w:t>
            </w:r>
          </w:p>
          <w:p>
            <w:pPr>
              <w:pStyle w:val="0"/>
              <w:jc w:val="both"/>
            </w:pPr>
            <w:r>
              <w:rPr>
                <w:sz w:val="20"/>
              </w:rPr>
              <w:t xml:space="preserve">_________________________________________________________________________</w:t>
            </w:r>
          </w:p>
          <w:p>
            <w:pPr>
              <w:pStyle w:val="0"/>
              <w:ind w:firstLine="283"/>
              <w:jc w:val="both"/>
            </w:pPr>
            <w:r>
              <w:rPr>
                <w:sz w:val="20"/>
              </w:rPr>
              <w:t xml:space="preserve">9. Статистическая информация (время работы, число потребителей, численность персонала): 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Настоящим _____________________________________________________________</w:t>
            </w:r>
          </w:p>
          <w:p>
            <w:pPr>
              <w:pStyle w:val="0"/>
              <w:jc w:val="center"/>
            </w:pPr>
            <w:r>
              <w:rPr>
                <w:sz w:val="20"/>
              </w:rPr>
              <w:t xml:space="preserve">(Ф.И.О. руководителя (полностью))</w:t>
            </w:r>
          </w:p>
          <w:p>
            <w:pPr>
              <w:pStyle w:val="0"/>
              <w:jc w:val="both"/>
            </w:pPr>
            <w:r>
              <w:rPr>
                <w:sz w:val="20"/>
              </w:rPr>
              <w:t xml:space="preserve">подтверждаю, что _________________________________________________________</w:t>
            </w:r>
          </w:p>
          <w:p>
            <w:pPr>
              <w:pStyle w:val="0"/>
              <w:jc w:val="right"/>
            </w:pPr>
            <w:r>
              <w:rPr>
                <w:sz w:val="20"/>
              </w:rPr>
              <w:t xml:space="preserve">(наименование некоммерческой организации - заявителя)</w:t>
            </w:r>
          </w:p>
          <w:p>
            <w:pPr>
              <w:pStyle w:val="0"/>
              <w:jc w:val="both"/>
            </w:pPr>
            <w:r>
              <w:rPr>
                <w:sz w:val="20"/>
              </w:rPr>
              <w:t xml:space="preserve">соответствует требованиям к участникам конкурсного отбора, установленным нормативным правовым актом Воронежской области, регулирующим порядок проведения конкурсного отбора, и в объявлении о проведении конкурсного отбора.</w:t>
            </w:r>
          </w:p>
          <w:p>
            <w:pPr>
              <w:pStyle w:val="0"/>
              <w:ind w:firstLine="540"/>
              <w:jc w:val="both"/>
            </w:pPr>
            <w:r>
              <w:rPr>
                <w:sz w:val="20"/>
              </w:rPr>
              <w:t xml:space="preserve">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грантов для реализации проектов по приоритетным направлениям в области охраны окружающей среды.</w:t>
            </w:r>
          </w:p>
          <w:p>
            <w:pPr>
              <w:pStyle w:val="0"/>
              <w:ind w:firstLine="540"/>
              <w:jc w:val="both"/>
            </w:pPr>
            <w:r>
              <w:rPr>
                <w:sz w:val="20"/>
              </w:rPr>
              <w:t xml:space="preserve">Даю согласие на осуществление департаментом природных ресурсов и экологии Воронежской области проверок соблюдения порядка и условий предоставления гранта, в том числе в части достижения результатов предоставления гранта, а также согласие на осуществление проверок органом государственного финансового контроля Воронежской области соблюдения порядка и условий предоставления гранта в соответствии со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540"/>
              <w:jc w:val="both"/>
            </w:pPr>
            <w:r>
              <w:rPr>
                <w:sz w:val="20"/>
              </w:rPr>
              <w:t xml:space="preserve">Даю согласие на публикацию (размещение) в информационно-телекоммуникационной сети "Интернет" информации о</w:t>
            </w:r>
          </w:p>
          <w:p>
            <w:pPr>
              <w:pStyle w:val="0"/>
              <w:jc w:val="center"/>
            </w:pPr>
            <w:r>
              <w:rPr>
                <w:sz w:val="20"/>
              </w:rPr>
              <w:t xml:space="preserve">_________________________________________________________________________</w:t>
            </w:r>
          </w:p>
          <w:p>
            <w:pPr>
              <w:pStyle w:val="0"/>
              <w:jc w:val="center"/>
            </w:pPr>
            <w:r>
              <w:rPr>
                <w:sz w:val="20"/>
              </w:rPr>
              <w:t xml:space="preserve">(наименование некоммерческой организации - заявителя)</w:t>
            </w:r>
          </w:p>
          <w:p>
            <w:pPr>
              <w:pStyle w:val="0"/>
              <w:jc w:val="both"/>
            </w:pPr>
            <w:r>
              <w:rPr>
                <w:sz w:val="20"/>
              </w:rPr>
              <w:t xml:space="preserve">как участнике конкурсного отбора, о подаваемой мною заявке, иной информации, связанной с соответствующим конкурсным отбором.</w:t>
            </w:r>
          </w:p>
          <w:p>
            <w:pPr>
              <w:pStyle w:val="0"/>
              <w:ind w:firstLine="283"/>
              <w:jc w:val="both"/>
            </w:pPr>
            <w:r>
              <w:rPr>
                <w:sz w:val="20"/>
              </w:rPr>
              <w:t xml:space="preserve">Содержание, обоснование стоимости проекта приведено в прилагаемых документах.</w:t>
            </w:r>
          </w:p>
          <w:p>
            <w:pPr>
              <w:pStyle w:val="0"/>
              <w:ind w:firstLine="283"/>
              <w:jc w:val="both"/>
            </w:pPr>
            <w:r>
              <w:rPr>
                <w:sz w:val="20"/>
              </w:rPr>
              <w:t xml:space="preserve">Гарантирую осуществление обязательного софинансирования реализации проекта в размере _____________________________________________________.</w:t>
            </w:r>
          </w:p>
          <w:p>
            <w:pPr>
              <w:pStyle w:val="0"/>
              <w:ind w:firstLine="283"/>
              <w:jc w:val="both"/>
            </w:pPr>
            <w:r>
              <w:rPr>
                <w:sz w:val="20"/>
              </w:rPr>
              <w:t xml:space="preserve">С условиями предоставления гранта, включая условие проведения департаментом природных ресурсов и экологии Воронежской области проверок соблюдения порядка и условий предоставления гранта, в том числе в части достижения результатов предоставления гранта, а также органом государственного финансового контроля Воронежской области проверок соблюдения порядка и условий предоставления гранта в соответствии со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ознакомлен и согласен.</w:t>
            </w:r>
          </w:p>
          <w:p>
            <w:pPr>
              <w:pStyle w:val="0"/>
              <w:ind w:firstLine="283"/>
              <w:jc w:val="both"/>
            </w:pPr>
            <w:r>
              <w:rPr>
                <w:sz w:val="20"/>
              </w:rPr>
              <w:t xml:space="preserve">В соответствии с установленным порядком к заявке прилагаются документы на _____ л.</w:t>
            </w:r>
          </w:p>
        </w:tc>
      </w:tr>
      <w:tr>
        <w:tc>
          <w:tcPr>
            <w:gridSpan w:val="5"/>
            <w:tcW w:w="9035" w:type="dxa"/>
            <w:tcBorders>
              <w:top w:val="nil"/>
              <w:left w:val="nil"/>
              <w:bottom w:val="nil"/>
              <w:right w:val="nil"/>
            </w:tcBorders>
          </w:tcPr>
          <w:p>
            <w:pPr>
              <w:pStyle w:val="0"/>
              <w:jc w:val="both"/>
            </w:pPr>
            <w:r>
              <w:rPr>
                <w:sz w:val="20"/>
              </w:rPr>
              <w:t xml:space="preserve">"____" ____________ 20__ г.</w:t>
            </w:r>
          </w:p>
        </w:tc>
      </w:tr>
      <w:tr>
        <w:tc>
          <w:tcPr>
            <w:tcW w:w="3728" w:type="dxa"/>
            <w:tcBorders>
              <w:top w:val="nil"/>
              <w:left w:val="nil"/>
              <w:bottom w:val="nil"/>
              <w:right w:val="nil"/>
            </w:tcBorders>
          </w:tcPr>
          <w:p>
            <w:pPr>
              <w:pStyle w:val="0"/>
              <w:jc w:val="center"/>
            </w:pPr>
            <w:r>
              <w:rPr>
                <w:sz w:val="20"/>
              </w:rPr>
              <w:t xml:space="preserve">_____________________________</w:t>
            </w:r>
          </w:p>
          <w:p>
            <w:pPr>
              <w:pStyle w:val="0"/>
              <w:jc w:val="center"/>
            </w:pPr>
            <w:r>
              <w:rPr>
                <w:sz w:val="20"/>
              </w:rPr>
              <w:t xml:space="preserve">(наименование должности)</w:t>
            </w:r>
          </w:p>
        </w:tc>
        <w:tc>
          <w:tcPr>
            <w:gridSpan w:val="2"/>
            <w:tcW w:w="1679"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t xml:space="preserve">/</w:t>
            </w:r>
          </w:p>
        </w:tc>
        <w:tc>
          <w:tcPr>
            <w:tcW w:w="3288"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(расшифровка подписи)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из областного бюджета</w:t>
      </w:r>
    </w:p>
    <w:p>
      <w:pPr>
        <w:pStyle w:val="0"/>
        <w:jc w:val="right"/>
      </w:pPr>
      <w:r>
        <w:rPr>
          <w:sz w:val="20"/>
        </w:rPr>
        <w:t xml:space="preserve">грантов в форме субсидий на реализацию</w:t>
      </w:r>
    </w:p>
    <w:p>
      <w:pPr>
        <w:pStyle w:val="0"/>
        <w:jc w:val="right"/>
      </w:pPr>
      <w:r>
        <w:rPr>
          <w:sz w:val="20"/>
        </w:rPr>
        <w:t xml:space="preserve">проектов в области охраны окружающей среды</w:t>
      </w:r>
    </w:p>
    <w:p>
      <w:pPr>
        <w:pStyle w:val="0"/>
        <w:ind w:firstLine="540"/>
        <w:jc w:val="both"/>
      </w:pPr>
      <w:r>
        <w:rPr>
          <w:sz w:val="20"/>
        </w:rPr>
      </w:r>
    </w:p>
    <w:bookmarkStart w:id="343" w:name="P343"/>
    <w:bookmarkEnd w:id="343"/>
    <w:p>
      <w:pPr>
        <w:pStyle w:val="0"/>
        <w:jc w:val="center"/>
      </w:pPr>
      <w:r>
        <w:rPr>
          <w:sz w:val="20"/>
        </w:rPr>
        <w:t xml:space="preserve">Проект</w:t>
      </w:r>
    </w:p>
    <w:p>
      <w:pPr>
        <w:pStyle w:val="0"/>
        <w:ind w:firstLine="540"/>
        <w:jc w:val="both"/>
      </w:pPr>
      <w:r>
        <w:rPr>
          <w:sz w:val="20"/>
        </w:rPr>
      </w:r>
    </w:p>
    <w:p>
      <w:pPr>
        <w:pStyle w:val="0"/>
        <w:jc w:val="center"/>
      </w:pPr>
      <w:r>
        <w:rPr>
          <w:sz w:val="20"/>
        </w:rPr>
        <w:t xml:space="preserve">Титульный лист</w:t>
      </w:r>
    </w:p>
    <w:p>
      <w:pPr>
        <w:pStyle w:val="0"/>
        <w:ind w:firstLine="540"/>
        <w:jc w:val="both"/>
      </w:pPr>
      <w:r>
        <w:rPr>
          <w:sz w:val="20"/>
        </w:rPr>
      </w:r>
    </w:p>
    <w:p>
      <w:pPr>
        <w:pStyle w:val="0"/>
        <w:jc w:val="center"/>
      </w:pPr>
      <w:r>
        <w:rPr>
          <w:sz w:val="20"/>
        </w:rPr>
        <w:t xml:space="preserve">Наименование проекта</w:t>
      </w:r>
    </w:p>
    <w:p>
      <w:pPr>
        <w:pStyle w:val="0"/>
        <w:jc w:val="center"/>
      </w:pPr>
      <w:r>
        <w:rPr>
          <w:sz w:val="20"/>
        </w:rPr>
        <w:t xml:space="preserve">по приоритетным направлениям в области охраны</w:t>
      </w:r>
    </w:p>
    <w:p>
      <w:pPr>
        <w:pStyle w:val="0"/>
        <w:jc w:val="center"/>
      </w:pPr>
      <w:r>
        <w:rPr>
          <w:sz w:val="20"/>
        </w:rPr>
        <w:t xml:space="preserve">окружающей среды</w:t>
      </w:r>
    </w:p>
    <w:p>
      <w:pPr>
        <w:pStyle w:val="0"/>
        <w:ind w:firstLine="540"/>
        <w:jc w:val="both"/>
      </w:pPr>
      <w:r>
        <w:rPr>
          <w:sz w:val="20"/>
        </w:rPr>
      </w:r>
    </w:p>
    <w:p>
      <w:pPr>
        <w:pStyle w:val="0"/>
        <w:jc w:val="center"/>
      </w:pPr>
      <w:r>
        <w:rPr>
          <w:sz w:val="20"/>
        </w:rPr>
        <w:t xml:space="preserve">Наименование и адрес некоммерческой организации</w:t>
      </w:r>
    </w:p>
    <w:p>
      <w:pPr>
        <w:pStyle w:val="0"/>
        <w:ind w:firstLine="540"/>
        <w:jc w:val="both"/>
      </w:pPr>
      <w:r>
        <w:rPr>
          <w:sz w:val="20"/>
        </w:rPr>
      </w:r>
    </w:p>
    <w:p>
      <w:pPr>
        <w:pStyle w:val="0"/>
        <w:ind w:firstLine="540"/>
        <w:jc w:val="both"/>
      </w:pPr>
      <w:r>
        <w:rPr>
          <w:sz w:val="20"/>
        </w:rPr>
        <w:t xml:space="preserve">Стоимость проекта:</w:t>
      </w:r>
    </w:p>
    <w:p>
      <w:pPr>
        <w:pStyle w:val="0"/>
        <w:ind w:firstLine="540"/>
        <w:jc w:val="both"/>
      </w:pPr>
      <w:r>
        <w:rPr>
          <w:sz w:val="20"/>
        </w:rPr>
      </w:r>
    </w:p>
    <w:p>
      <w:pPr>
        <w:pStyle w:val="0"/>
        <w:ind w:firstLine="540"/>
        <w:jc w:val="both"/>
      </w:pPr>
      <w:r>
        <w:rPr>
          <w:sz w:val="20"/>
        </w:rPr>
        <w:t xml:space="preserve">Срок реализации проекта:</w:t>
      </w:r>
    </w:p>
    <w:p>
      <w:pPr>
        <w:pStyle w:val="0"/>
        <w:ind w:firstLine="540"/>
        <w:jc w:val="both"/>
      </w:pPr>
      <w:r>
        <w:rPr>
          <w:sz w:val="20"/>
        </w:rPr>
      </w:r>
    </w:p>
    <w:p>
      <w:pPr>
        <w:pStyle w:val="0"/>
        <w:jc w:val="center"/>
      </w:pPr>
      <w:r>
        <w:rPr>
          <w:sz w:val="20"/>
        </w:rPr>
        <w:t xml:space="preserve">20__ год</w:t>
      </w:r>
    </w:p>
    <w:p>
      <w:pPr>
        <w:pStyle w:val="0"/>
        <w:ind w:firstLine="540"/>
        <w:jc w:val="both"/>
      </w:pPr>
      <w:r>
        <w:rPr>
          <w:sz w:val="20"/>
        </w:rPr>
      </w:r>
    </w:p>
    <w:p>
      <w:pPr>
        <w:pStyle w:val="0"/>
        <w:jc w:val="center"/>
      </w:pPr>
      <w:r>
        <w:rPr>
          <w:sz w:val="20"/>
        </w:rPr>
        <w:t xml:space="preserve">Разделы проекта:</w:t>
      </w:r>
    </w:p>
    <w:p>
      <w:pPr>
        <w:pStyle w:val="0"/>
        <w:ind w:firstLine="540"/>
        <w:jc w:val="both"/>
      </w:pPr>
      <w:r>
        <w:rPr>
          <w:sz w:val="20"/>
        </w:rPr>
      </w:r>
    </w:p>
    <w:p>
      <w:pPr>
        <w:pStyle w:val="0"/>
        <w:ind w:firstLine="540"/>
        <w:jc w:val="both"/>
      </w:pPr>
      <w:r>
        <w:rPr>
          <w:sz w:val="20"/>
        </w:rPr>
        <w:t xml:space="preserve">1. Виды деятельности некоммерческой организации (специализация и история развития).</w:t>
      </w:r>
    </w:p>
    <w:p>
      <w:pPr>
        <w:pStyle w:val="0"/>
        <w:spacing w:before="200" w:line-rule="auto"/>
        <w:ind w:firstLine="540"/>
        <w:jc w:val="both"/>
      </w:pPr>
      <w:r>
        <w:rPr>
          <w:sz w:val="20"/>
        </w:rPr>
        <w:t xml:space="preserve">2. Описание проекта (промежуточные и конечные результаты в рамках реализации проекта). Общий размер денежных средств, необходимых для реализации проекта. Наименования мероприятий, проведение которых необходимо для успешной реализации проекта. Социальная направленность проекта (значимость проекта для района, города, области). Целевая группа (возраст, предполагаемое количество участников (посетителей), социальный статус).</w:t>
      </w:r>
    </w:p>
    <w:p>
      <w:pPr>
        <w:pStyle w:val="0"/>
        <w:spacing w:before="200" w:line-rule="auto"/>
        <w:ind w:firstLine="540"/>
        <w:jc w:val="both"/>
      </w:pPr>
      <w:r>
        <w:rPr>
          <w:sz w:val="20"/>
        </w:rPr>
        <w:t xml:space="preserve">3. Основная цель и задачи проекта.</w:t>
      </w:r>
    </w:p>
    <w:p>
      <w:pPr>
        <w:pStyle w:val="0"/>
        <w:spacing w:before="200" w:line-rule="auto"/>
        <w:ind w:firstLine="540"/>
        <w:jc w:val="both"/>
      </w:pPr>
      <w:r>
        <w:rPr>
          <w:sz w:val="20"/>
        </w:rPr>
        <w:t xml:space="preserve">4. Основные виды деятельности (работ, услуг) в рамках реализации проекта.</w:t>
      </w:r>
    </w:p>
    <w:p>
      <w:pPr>
        <w:pStyle w:val="0"/>
        <w:spacing w:before="200" w:line-rule="auto"/>
        <w:ind w:firstLine="540"/>
        <w:jc w:val="both"/>
      </w:pPr>
      <w:r>
        <w:rPr>
          <w:sz w:val="20"/>
        </w:rPr>
        <w:t xml:space="preserve">5. Перспективы развития проекта:</w:t>
      </w:r>
    </w:p>
    <w:p>
      <w:pPr>
        <w:pStyle w:val="0"/>
        <w:spacing w:before="200" w:line-rule="auto"/>
        <w:ind w:firstLine="540"/>
        <w:jc w:val="both"/>
      </w:pPr>
      <w:r>
        <w:rPr>
          <w:sz w:val="20"/>
        </w:rPr>
        <w:t xml:space="preserve">5.1. Актуальность проекта.</w:t>
      </w:r>
    </w:p>
    <w:p>
      <w:pPr>
        <w:pStyle w:val="0"/>
        <w:spacing w:before="200" w:line-rule="auto"/>
        <w:ind w:firstLine="540"/>
        <w:jc w:val="both"/>
      </w:pPr>
      <w:r>
        <w:rPr>
          <w:sz w:val="20"/>
        </w:rPr>
        <w:t xml:space="preserve">5.2. Использование разработок в проекте (механизмы и средства достижения результатов).</w:t>
      </w:r>
    </w:p>
    <w:p>
      <w:pPr>
        <w:pStyle w:val="0"/>
        <w:spacing w:before="200" w:line-rule="auto"/>
        <w:ind w:firstLine="540"/>
        <w:jc w:val="both"/>
      </w:pPr>
      <w:r>
        <w:rPr>
          <w:sz w:val="20"/>
        </w:rPr>
        <w:t xml:space="preserve">5.3. Эффективность расходования финансовых средств (определение конкретных задач, на решение которых направлен проект, соотношение финансовых затрат и результата реализации проекта).</w:t>
      </w:r>
    </w:p>
    <w:p>
      <w:pPr>
        <w:pStyle w:val="0"/>
        <w:spacing w:before="200" w:line-rule="auto"/>
        <w:ind w:firstLine="540"/>
        <w:jc w:val="both"/>
      </w:pPr>
      <w:r>
        <w:rPr>
          <w:sz w:val="20"/>
        </w:rPr>
        <w:t xml:space="preserve">5.4. Критерии оценки эффективности реализации проекта (количественные и качественные показатели).</w:t>
      </w:r>
    </w:p>
    <w:p>
      <w:pPr>
        <w:pStyle w:val="0"/>
        <w:spacing w:before="200" w:line-rule="auto"/>
        <w:ind w:firstLine="540"/>
        <w:jc w:val="both"/>
      </w:pPr>
      <w:r>
        <w:rPr>
          <w:sz w:val="20"/>
        </w:rPr>
        <w:t xml:space="preserve">5.5. Срок реализации проекта.</w:t>
      </w:r>
    </w:p>
    <w:p>
      <w:pPr>
        <w:pStyle w:val="0"/>
        <w:spacing w:before="200" w:line-rule="auto"/>
        <w:ind w:firstLine="540"/>
        <w:jc w:val="both"/>
      </w:pPr>
      <w:r>
        <w:rPr>
          <w:sz w:val="20"/>
        </w:rPr>
        <w:t xml:space="preserve">5.6. Размер собственных или заемных (привлеченных) финансовых средств для реализации проекта, информация о возможности продолжения деятельности после окончания срока реализации проекта.</w:t>
      </w:r>
    </w:p>
    <w:p>
      <w:pPr>
        <w:pStyle w:val="0"/>
        <w:spacing w:before="200" w:line-rule="auto"/>
        <w:ind w:firstLine="540"/>
        <w:jc w:val="both"/>
      </w:pPr>
      <w:r>
        <w:rPr>
          <w:sz w:val="20"/>
        </w:rPr>
        <w:t xml:space="preserve">5.7. Партнерство с органами государственной власти и местного самоуправления, коммерческими и некоммерческими организациями в реализации проекта (заключение соглашений, привлечение к участию в проекте, совместная реализация проекта, предоставление результатов проекта и прочее).</w:t>
      </w:r>
    </w:p>
    <w:p>
      <w:pPr>
        <w:pStyle w:val="0"/>
        <w:spacing w:before="200" w:line-rule="auto"/>
        <w:ind w:firstLine="540"/>
        <w:jc w:val="both"/>
      </w:pPr>
      <w:r>
        <w:rPr>
          <w:sz w:val="20"/>
        </w:rPr>
        <w:t xml:space="preserve">5.8. Информация о возможности распространения положительного опыта реализации проекта.</w:t>
      </w:r>
    </w:p>
    <w:p>
      <w:pPr>
        <w:pStyle w:val="0"/>
        <w:spacing w:before="200" w:line-rule="auto"/>
        <w:ind w:firstLine="540"/>
        <w:jc w:val="both"/>
      </w:pPr>
      <w:r>
        <w:rPr>
          <w:sz w:val="20"/>
        </w:rPr>
        <w:t xml:space="preserve">5.9. Практическая значимость проекта.</w:t>
      </w:r>
    </w:p>
    <w:p>
      <w:pPr>
        <w:pStyle w:val="0"/>
        <w:spacing w:before="200" w:line-rule="auto"/>
        <w:ind w:firstLine="540"/>
        <w:jc w:val="both"/>
      </w:pPr>
      <w:r>
        <w:rPr>
          <w:sz w:val="20"/>
        </w:rPr>
        <w:t xml:space="preserve">6. Производственный план, краткое описание технологической цепочки деятельности (работ, услуг). Наличие на дату представления заявки необходимого количества помещений, сотрудников для реализации проекта. В случае включения в технологическую цепочку проекта прочих организаций - указание их роли в реализации проекта.</w:t>
      </w:r>
    </w:p>
    <w:p>
      <w:pPr>
        <w:pStyle w:val="0"/>
        <w:spacing w:before="200" w:line-rule="auto"/>
        <w:ind w:firstLine="540"/>
        <w:jc w:val="both"/>
      </w:pPr>
      <w:r>
        <w:rPr>
          <w:sz w:val="20"/>
        </w:rPr>
        <w:t xml:space="preserve">7. Календарный план. Перечень основных этапов реализации проекта и потребность в финансовых ресурсах для их реализации: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3571"/>
        <w:gridCol w:w="2665"/>
        <w:gridCol w:w="2268"/>
      </w:tblGrid>
      <w:tr>
        <w:tc>
          <w:tcPr>
            <w:tcW w:w="540" w:type="dxa"/>
          </w:tcPr>
          <w:p>
            <w:pPr>
              <w:pStyle w:val="0"/>
              <w:jc w:val="center"/>
            </w:pPr>
            <w:r>
              <w:rPr>
                <w:sz w:val="20"/>
              </w:rPr>
              <w:t xml:space="preserve">N п/п</w:t>
            </w:r>
          </w:p>
        </w:tc>
        <w:tc>
          <w:tcPr>
            <w:tcW w:w="3571" w:type="dxa"/>
          </w:tcPr>
          <w:p>
            <w:pPr>
              <w:pStyle w:val="0"/>
              <w:jc w:val="center"/>
            </w:pPr>
            <w:r>
              <w:rPr>
                <w:sz w:val="20"/>
              </w:rPr>
              <w:t xml:space="preserve">Наименование этапа</w:t>
            </w:r>
          </w:p>
        </w:tc>
        <w:tc>
          <w:tcPr>
            <w:tcW w:w="2665" w:type="dxa"/>
          </w:tcPr>
          <w:p>
            <w:pPr>
              <w:pStyle w:val="0"/>
              <w:jc w:val="center"/>
            </w:pPr>
            <w:r>
              <w:rPr>
                <w:sz w:val="20"/>
              </w:rPr>
              <w:t xml:space="preserve">Сроки реализации</w:t>
            </w:r>
          </w:p>
        </w:tc>
        <w:tc>
          <w:tcPr>
            <w:tcW w:w="2268" w:type="dxa"/>
          </w:tcPr>
          <w:p>
            <w:pPr>
              <w:pStyle w:val="0"/>
              <w:jc w:val="center"/>
            </w:pPr>
            <w:r>
              <w:rPr>
                <w:sz w:val="20"/>
              </w:rPr>
              <w:t xml:space="preserve">Стоимость этапа (руб.)</w:t>
            </w:r>
          </w:p>
        </w:tc>
      </w:tr>
      <w:tr>
        <w:tc>
          <w:tcPr>
            <w:tcW w:w="540" w:type="dxa"/>
          </w:tcPr>
          <w:p>
            <w:pPr>
              <w:pStyle w:val="0"/>
              <w:jc w:val="center"/>
            </w:pPr>
            <w:r>
              <w:rPr>
                <w:sz w:val="20"/>
              </w:rPr>
              <w:t xml:space="preserve">1</w:t>
            </w:r>
          </w:p>
        </w:tc>
        <w:tc>
          <w:tcPr>
            <w:tcW w:w="3571" w:type="dxa"/>
          </w:tcPr>
          <w:p>
            <w:pPr>
              <w:pStyle w:val="0"/>
            </w:pPr>
            <w:r>
              <w:rPr>
                <w:sz w:val="20"/>
              </w:rPr>
            </w:r>
          </w:p>
        </w:tc>
        <w:tc>
          <w:tcPr>
            <w:tcW w:w="2665" w:type="dxa"/>
          </w:tcPr>
          <w:p>
            <w:pPr>
              <w:pStyle w:val="0"/>
            </w:pPr>
            <w:r>
              <w:rPr>
                <w:sz w:val="20"/>
              </w:rPr>
            </w:r>
          </w:p>
        </w:tc>
        <w:tc>
          <w:tcPr>
            <w:tcW w:w="2268" w:type="dxa"/>
          </w:tcPr>
          <w:p>
            <w:pPr>
              <w:pStyle w:val="0"/>
            </w:pPr>
            <w:r>
              <w:rPr>
                <w:sz w:val="20"/>
              </w:rPr>
            </w:r>
          </w:p>
        </w:tc>
      </w:tr>
      <w:tr>
        <w:tc>
          <w:tcPr>
            <w:tcW w:w="540" w:type="dxa"/>
          </w:tcPr>
          <w:p>
            <w:pPr>
              <w:pStyle w:val="0"/>
              <w:jc w:val="center"/>
            </w:pPr>
            <w:r>
              <w:rPr>
                <w:sz w:val="20"/>
              </w:rPr>
              <w:t xml:space="preserve">2</w:t>
            </w:r>
          </w:p>
        </w:tc>
        <w:tc>
          <w:tcPr>
            <w:tcW w:w="3571" w:type="dxa"/>
          </w:tcPr>
          <w:p>
            <w:pPr>
              <w:pStyle w:val="0"/>
            </w:pPr>
            <w:r>
              <w:rPr>
                <w:sz w:val="20"/>
              </w:rPr>
            </w:r>
          </w:p>
        </w:tc>
        <w:tc>
          <w:tcPr>
            <w:tcW w:w="2665" w:type="dxa"/>
          </w:tcPr>
          <w:p>
            <w:pPr>
              <w:pStyle w:val="0"/>
            </w:pPr>
            <w:r>
              <w:rPr>
                <w:sz w:val="20"/>
              </w:rPr>
            </w:r>
          </w:p>
        </w:tc>
        <w:tc>
          <w:tcPr>
            <w:tcW w:w="2268" w:type="dxa"/>
          </w:tcPr>
          <w:p>
            <w:pPr>
              <w:pStyle w:val="0"/>
            </w:pPr>
            <w:r>
              <w:rPr>
                <w:sz w:val="20"/>
              </w:rPr>
            </w:r>
          </w:p>
        </w:tc>
      </w:tr>
      <w:tr>
        <w:tc>
          <w:tcPr>
            <w:tcW w:w="540" w:type="dxa"/>
          </w:tcPr>
          <w:p>
            <w:pPr>
              <w:pStyle w:val="0"/>
              <w:jc w:val="center"/>
            </w:pPr>
            <w:r>
              <w:rPr>
                <w:sz w:val="20"/>
              </w:rPr>
              <w:t xml:space="preserve">...</w:t>
            </w:r>
          </w:p>
        </w:tc>
        <w:tc>
          <w:tcPr>
            <w:tcW w:w="3571" w:type="dxa"/>
          </w:tcPr>
          <w:p>
            <w:pPr>
              <w:pStyle w:val="0"/>
            </w:pPr>
            <w:r>
              <w:rPr>
                <w:sz w:val="20"/>
              </w:rPr>
            </w:r>
          </w:p>
        </w:tc>
        <w:tc>
          <w:tcPr>
            <w:tcW w:w="2665" w:type="dxa"/>
          </w:tcPr>
          <w:p>
            <w:pPr>
              <w:pStyle w:val="0"/>
            </w:pPr>
            <w:r>
              <w:rPr>
                <w:sz w:val="20"/>
              </w:rPr>
            </w:r>
          </w:p>
        </w:tc>
        <w:tc>
          <w:tcPr>
            <w:tcW w:w="2268" w:type="dxa"/>
          </w:tcPr>
          <w:p>
            <w:pPr>
              <w:pStyle w:val="0"/>
            </w:pPr>
            <w:r>
              <w:rPr>
                <w:sz w:val="20"/>
              </w:rPr>
            </w:r>
          </w:p>
        </w:tc>
      </w:tr>
    </w:tbl>
    <w:p>
      <w:pPr>
        <w:pStyle w:val="0"/>
        <w:ind w:firstLine="540"/>
        <w:jc w:val="both"/>
      </w:pPr>
      <w:r>
        <w:rPr>
          <w:sz w:val="20"/>
        </w:rPr>
      </w:r>
    </w:p>
    <w:p>
      <w:pPr>
        <w:pStyle w:val="0"/>
        <w:ind w:firstLine="540"/>
        <w:jc w:val="both"/>
      </w:pPr>
      <w:r>
        <w:rPr>
          <w:sz w:val="20"/>
        </w:rPr>
        <w:t xml:space="preserve">8. Финансовый план. Объем и назначение финансовой поддержки (общая стоимость проекта, в том числе размер собственных или заемных (привлеченных) финансовых средств, затраченных на реализацию проекта на дату подачи заявки и (или) планируемых для реализации проекта). Текущие финансовые обязательства (банковский кредит, заем физического лица, задолженность по оплате аренды); при наличии финансовых обязательств - условия возврата (проценты, сроки).</w:t>
      </w:r>
    </w:p>
    <w:p>
      <w:pPr>
        <w:pStyle w:val="0"/>
        <w:spacing w:before="200" w:line-rule="auto"/>
        <w:ind w:firstLine="540"/>
        <w:jc w:val="both"/>
      </w:pPr>
      <w:r>
        <w:rPr>
          <w:sz w:val="20"/>
        </w:rPr>
        <w:t xml:space="preserve">9. Ожидаемые результаты реализации проекта (описание изменений, которые произойдут в результате реализации проекта по его завершении и в долгосрочной перспективе).</w:t>
      </w:r>
    </w:p>
    <w:p>
      <w:pPr>
        <w:pStyle w:val="0"/>
        <w:spacing w:before="200" w:line-rule="auto"/>
        <w:ind w:firstLine="540"/>
        <w:jc w:val="both"/>
      </w:pPr>
      <w:r>
        <w:rPr>
          <w:sz w:val="20"/>
        </w:rPr>
        <w:t xml:space="preserve">10. Оценка эффективности проекта и рисков его реализации (финансовых, экономических, организационных и др.).</w:t>
      </w:r>
    </w:p>
    <w:p>
      <w:pPr>
        <w:pStyle w:val="0"/>
        <w:spacing w:before="200" w:line-rule="auto"/>
        <w:ind w:firstLine="540"/>
        <w:jc w:val="both"/>
      </w:pPr>
      <w:r>
        <w:rPr>
          <w:sz w:val="20"/>
        </w:rPr>
        <w:t xml:space="preserve">11. Смета расходов на реализацию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295"/>
        <w:gridCol w:w="1984"/>
        <w:gridCol w:w="2125"/>
        <w:gridCol w:w="2125"/>
      </w:tblGrid>
      <w:tr>
        <w:tc>
          <w:tcPr>
            <w:tcW w:w="540" w:type="dxa"/>
            <w:vMerge w:val="restart"/>
          </w:tcPr>
          <w:p>
            <w:pPr>
              <w:pStyle w:val="0"/>
              <w:jc w:val="center"/>
            </w:pPr>
            <w:r>
              <w:rPr>
                <w:sz w:val="20"/>
              </w:rPr>
              <w:t xml:space="preserve">N п/п</w:t>
            </w:r>
          </w:p>
        </w:tc>
        <w:tc>
          <w:tcPr>
            <w:tcW w:w="2295" w:type="dxa"/>
            <w:vMerge w:val="restart"/>
          </w:tcPr>
          <w:p>
            <w:pPr>
              <w:pStyle w:val="0"/>
              <w:jc w:val="center"/>
            </w:pPr>
            <w:r>
              <w:rPr>
                <w:sz w:val="20"/>
              </w:rPr>
              <w:t xml:space="preserve">Статья расходов</w:t>
            </w:r>
          </w:p>
        </w:tc>
        <w:tc>
          <w:tcPr>
            <w:tcW w:w="1984" w:type="dxa"/>
            <w:vMerge w:val="restart"/>
          </w:tcPr>
          <w:p>
            <w:pPr>
              <w:pStyle w:val="0"/>
              <w:jc w:val="center"/>
            </w:pPr>
            <w:r>
              <w:rPr>
                <w:sz w:val="20"/>
              </w:rPr>
              <w:t xml:space="preserve">Сумма расходов (руб.)</w:t>
            </w:r>
          </w:p>
        </w:tc>
        <w:tc>
          <w:tcPr>
            <w:gridSpan w:val="2"/>
            <w:tcW w:w="4250" w:type="dxa"/>
          </w:tcPr>
          <w:p>
            <w:pPr>
              <w:pStyle w:val="0"/>
              <w:jc w:val="center"/>
            </w:pPr>
            <w:r>
              <w:rPr>
                <w:sz w:val="20"/>
              </w:rPr>
              <w:t xml:space="preserve">Источники средств</w:t>
            </w:r>
          </w:p>
        </w:tc>
      </w:tr>
      <w:tr>
        <w:tc>
          <w:tcPr>
            <w:vMerge w:val="continue"/>
          </w:tcPr>
          <w:p/>
        </w:tc>
        <w:tc>
          <w:tcPr>
            <w:vMerge w:val="continue"/>
          </w:tcPr>
          <w:p/>
        </w:tc>
        <w:tc>
          <w:tcPr>
            <w:vMerge w:val="continue"/>
          </w:tcPr>
          <w:p/>
        </w:tc>
        <w:tc>
          <w:tcPr>
            <w:tcW w:w="2125" w:type="dxa"/>
          </w:tcPr>
          <w:p>
            <w:pPr>
              <w:pStyle w:val="0"/>
              <w:jc w:val="center"/>
            </w:pPr>
            <w:r>
              <w:rPr>
                <w:sz w:val="20"/>
              </w:rPr>
              <w:t xml:space="preserve">Собственные</w:t>
            </w:r>
          </w:p>
        </w:tc>
        <w:tc>
          <w:tcPr>
            <w:tcW w:w="2125" w:type="dxa"/>
          </w:tcPr>
          <w:p>
            <w:pPr>
              <w:pStyle w:val="0"/>
              <w:jc w:val="center"/>
            </w:pPr>
            <w:r>
              <w:rPr>
                <w:sz w:val="20"/>
              </w:rPr>
              <w:t xml:space="preserve">Заемные (привлеченные) (источник привлечения средств)</w:t>
            </w:r>
          </w:p>
        </w:tc>
      </w:tr>
      <w:tr>
        <w:tc>
          <w:tcPr>
            <w:tcW w:w="540" w:type="dxa"/>
          </w:tcPr>
          <w:p>
            <w:pPr>
              <w:pStyle w:val="0"/>
              <w:jc w:val="center"/>
            </w:pPr>
            <w:r>
              <w:rPr>
                <w:sz w:val="20"/>
              </w:rPr>
              <w:t xml:space="preserve">1</w:t>
            </w:r>
          </w:p>
        </w:tc>
        <w:tc>
          <w:tcPr>
            <w:tcW w:w="2295" w:type="dxa"/>
          </w:tcPr>
          <w:p>
            <w:pPr>
              <w:pStyle w:val="0"/>
            </w:pPr>
            <w:r>
              <w:rPr>
                <w:sz w:val="20"/>
              </w:rPr>
            </w:r>
          </w:p>
        </w:tc>
        <w:tc>
          <w:tcPr>
            <w:tcW w:w="1984" w:type="dxa"/>
          </w:tcPr>
          <w:p>
            <w:pPr>
              <w:pStyle w:val="0"/>
            </w:pPr>
            <w:r>
              <w:rPr>
                <w:sz w:val="20"/>
              </w:rPr>
            </w:r>
          </w:p>
        </w:tc>
        <w:tc>
          <w:tcPr>
            <w:tcW w:w="2125" w:type="dxa"/>
          </w:tcPr>
          <w:p>
            <w:pPr>
              <w:pStyle w:val="0"/>
            </w:pPr>
            <w:r>
              <w:rPr>
                <w:sz w:val="20"/>
              </w:rPr>
            </w:r>
          </w:p>
        </w:tc>
        <w:tc>
          <w:tcPr>
            <w:tcW w:w="2125" w:type="dxa"/>
          </w:tcPr>
          <w:p>
            <w:pPr>
              <w:pStyle w:val="0"/>
            </w:pPr>
            <w:r>
              <w:rPr>
                <w:sz w:val="20"/>
              </w:rPr>
            </w:r>
          </w:p>
        </w:tc>
      </w:tr>
      <w:tr>
        <w:tc>
          <w:tcPr>
            <w:tcW w:w="540" w:type="dxa"/>
          </w:tcPr>
          <w:p>
            <w:pPr>
              <w:pStyle w:val="0"/>
              <w:jc w:val="center"/>
            </w:pPr>
            <w:r>
              <w:rPr>
                <w:sz w:val="20"/>
              </w:rPr>
              <w:t xml:space="preserve">2</w:t>
            </w:r>
          </w:p>
        </w:tc>
        <w:tc>
          <w:tcPr>
            <w:tcW w:w="2295" w:type="dxa"/>
          </w:tcPr>
          <w:p>
            <w:pPr>
              <w:pStyle w:val="0"/>
            </w:pPr>
            <w:r>
              <w:rPr>
                <w:sz w:val="20"/>
              </w:rPr>
            </w:r>
          </w:p>
        </w:tc>
        <w:tc>
          <w:tcPr>
            <w:tcW w:w="1984" w:type="dxa"/>
          </w:tcPr>
          <w:p>
            <w:pPr>
              <w:pStyle w:val="0"/>
            </w:pPr>
            <w:r>
              <w:rPr>
                <w:sz w:val="20"/>
              </w:rPr>
            </w:r>
          </w:p>
        </w:tc>
        <w:tc>
          <w:tcPr>
            <w:tcW w:w="2125" w:type="dxa"/>
          </w:tcPr>
          <w:p>
            <w:pPr>
              <w:pStyle w:val="0"/>
            </w:pPr>
            <w:r>
              <w:rPr>
                <w:sz w:val="20"/>
              </w:rPr>
            </w:r>
          </w:p>
        </w:tc>
        <w:tc>
          <w:tcPr>
            <w:tcW w:w="2125" w:type="dxa"/>
          </w:tcPr>
          <w:p>
            <w:pPr>
              <w:pStyle w:val="0"/>
            </w:pPr>
            <w:r>
              <w:rPr>
                <w:sz w:val="20"/>
              </w:rPr>
            </w:r>
          </w:p>
        </w:tc>
      </w:tr>
      <w:tr>
        <w:tc>
          <w:tcPr>
            <w:tcW w:w="540" w:type="dxa"/>
          </w:tcPr>
          <w:p>
            <w:pPr>
              <w:pStyle w:val="0"/>
              <w:jc w:val="center"/>
            </w:pPr>
            <w:r>
              <w:rPr>
                <w:sz w:val="20"/>
              </w:rPr>
              <w:t xml:space="preserve">...</w:t>
            </w:r>
          </w:p>
        </w:tc>
        <w:tc>
          <w:tcPr>
            <w:tcW w:w="2295" w:type="dxa"/>
          </w:tcPr>
          <w:p>
            <w:pPr>
              <w:pStyle w:val="0"/>
            </w:pPr>
            <w:r>
              <w:rPr>
                <w:sz w:val="20"/>
              </w:rPr>
            </w:r>
          </w:p>
        </w:tc>
        <w:tc>
          <w:tcPr>
            <w:tcW w:w="1984" w:type="dxa"/>
          </w:tcPr>
          <w:p>
            <w:pPr>
              <w:pStyle w:val="0"/>
            </w:pPr>
            <w:r>
              <w:rPr>
                <w:sz w:val="20"/>
              </w:rPr>
            </w:r>
          </w:p>
        </w:tc>
        <w:tc>
          <w:tcPr>
            <w:tcW w:w="2125" w:type="dxa"/>
          </w:tcPr>
          <w:p>
            <w:pPr>
              <w:pStyle w:val="0"/>
            </w:pPr>
            <w:r>
              <w:rPr>
                <w:sz w:val="20"/>
              </w:rPr>
            </w:r>
          </w:p>
        </w:tc>
        <w:tc>
          <w:tcPr>
            <w:tcW w:w="2125" w:type="dxa"/>
          </w:tcPr>
          <w:p>
            <w:pPr>
              <w:pStyle w:val="0"/>
            </w:pPr>
            <w:r>
              <w:rPr>
                <w:sz w:val="20"/>
              </w:rPr>
            </w:r>
          </w:p>
        </w:tc>
      </w:tr>
      <w:tr>
        <w:tc>
          <w:tcPr>
            <w:gridSpan w:val="3"/>
            <w:tcW w:w="4819" w:type="dxa"/>
          </w:tcPr>
          <w:p>
            <w:pPr>
              <w:pStyle w:val="0"/>
            </w:pPr>
            <w:r>
              <w:rPr>
                <w:sz w:val="20"/>
              </w:rPr>
              <w:t xml:space="preserve">Итого</w:t>
            </w:r>
          </w:p>
        </w:tc>
        <w:tc>
          <w:tcPr>
            <w:gridSpan w:val="2"/>
            <w:tcW w:w="4250" w:type="dxa"/>
          </w:tcPr>
          <w:p>
            <w:pPr>
              <w:pStyle w:val="0"/>
            </w:pPr>
            <w:r>
              <w:rPr>
                <w:sz w:val="20"/>
              </w:rPr>
            </w:r>
          </w:p>
        </w:tc>
      </w:tr>
      <w:tr>
        <w:tc>
          <w:tcPr>
            <w:gridSpan w:val="3"/>
            <w:tcW w:w="4819" w:type="dxa"/>
          </w:tcPr>
          <w:p>
            <w:pPr>
              <w:pStyle w:val="0"/>
              <w:jc w:val="right"/>
            </w:pPr>
            <w:r>
              <w:rPr>
                <w:sz w:val="20"/>
              </w:rPr>
              <w:t xml:space="preserve">Запрашиваемая сумма гранта</w:t>
            </w:r>
          </w:p>
        </w:tc>
        <w:tc>
          <w:tcPr>
            <w:gridSpan w:val="2"/>
            <w:tcW w:w="4250" w:type="dxa"/>
          </w:tcPr>
          <w:p>
            <w:pPr>
              <w:pStyle w:val="0"/>
            </w:pPr>
            <w:r>
              <w:rPr>
                <w:sz w:val="20"/>
              </w:rPr>
            </w:r>
          </w:p>
        </w:tc>
      </w:tr>
    </w:tbl>
    <w:p>
      <w:pPr>
        <w:pStyle w:val="0"/>
        <w:ind w:firstLine="540"/>
        <w:jc w:val="both"/>
      </w:pPr>
      <w:r>
        <w:rPr>
          <w:sz w:val="20"/>
        </w:rPr>
      </w:r>
    </w:p>
    <w:p>
      <w:pPr>
        <w:pStyle w:val="0"/>
        <w:ind w:firstLine="540"/>
        <w:jc w:val="both"/>
      </w:pPr>
      <w:r>
        <w:rPr>
          <w:sz w:val="20"/>
        </w:rPr>
        <w:t xml:space="preserve">12. Приложения: документы, подтверждающие и разъясняющие сведения, представленные в проекте (при необходимости).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из областного бюджета грантов</w:t>
      </w:r>
    </w:p>
    <w:p>
      <w:pPr>
        <w:pStyle w:val="0"/>
        <w:jc w:val="right"/>
      </w:pPr>
      <w:r>
        <w:rPr>
          <w:sz w:val="20"/>
        </w:rPr>
        <w:t xml:space="preserve">в форме субсидий на реализацию</w:t>
      </w:r>
    </w:p>
    <w:p>
      <w:pPr>
        <w:pStyle w:val="0"/>
        <w:jc w:val="right"/>
      </w:pPr>
      <w:r>
        <w:rPr>
          <w:sz w:val="20"/>
        </w:rPr>
        <w:t xml:space="preserve">проектов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1" w:tooltip="Постановление Правительства Воронежской обл. от 29.03.2023 N 204 &quot;О внесении изменений в постановление Правительства Воронежской области от 07.10.2021 N 581&quot; {КонсультантПлюс}">
              <w:r>
                <w:rPr>
                  <w:sz w:val="20"/>
                  <w:color w:val="0000ff"/>
                </w:rPr>
                <w:t xml:space="preserve">постановлением</w:t>
              </w:r>
            </w:hyperlink>
            <w:r>
              <w:rPr>
                <w:sz w:val="20"/>
                <w:color w:val="392c69"/>
              </w:rPr>
              <w:t xml:space="preserve"> Правительства Воронежской области</w:t>
            </w:r>
          </w:p>
          <w:p>
            <w:pPr>
              <w:pStyle w:val="0"/>
              <w:jc w:val="center"/>
            </w:pPr>
            <w:r>
              <w:rPr>
                <w:sz w:val="20"/>
                <w:color w:val="392c69"/>
              </w:rPr>
              <w:t xml:space="preserve">от 29.03.2023 N 204)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39"/>
        <w:gridCol w:w="2174"/>
        <w:gridCol w:w="375"/>
        <w:gridCol w:w="1147"/>
        <w:gridCol w:w="272"/>
        <w:gridCol w:w="515"/>
        <w:gridCol w:w="780"/>
        <w:gridCol w:w="2969"/>
      </w:tblGrid>
      <w:tr>
        <w:tc>
          <w:tcPr>
            <w:gridSpan w:val="8"/>
            <w:tcW w:w="9071" w:type="dxa"/>
            <w:tcBorders>
              <w:top w:val="nil"/>
              <w:left w:val="nil"/>
              <w:bottom w:val="nil"/>
              <w:right w:val="nil"/>
            </w:tcBorders>
          </w:tcPr>
          <w:bookmarkStart w:id="441" w:name="P441"/>
          <w:bookmarkEnd w:id="441"/>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8"/>
            <w:tcW w:w="9071" w:type="dxa"/>
            <w:tcBorders>
              <w:top w:val="nil"/>
              <w:left w:val="nil"/>
              <w:bottom w:val="nil"/>
              <w:right w:val="nil"/>
            </w:tcBorders>
          </w:tcPr>
          <w:p>
            <w:pPr>
              <w:pStyle w:val="0"/>
              <w:jc w:val="both"/>
            </w:pPr>
            <w:r>
              <w:rPr>
                <w:sz w:val="20"/>
              </w:rPr>
              <w:t xml:space="preserve">Я, _______________________________________________________________________,</w:t>
            </w:r>
          </w:p>
          <w:p>
            <w:pPr>
              <w:pStyle w:val="0"/>
              <w:jc w:val="center"/>
            </w:pPr>
            <w:r>
              <w:rPr>
                <w:sz w:val="20"/>
              </w:rPr>
              <w:t xml:space="preserve">(фамилия, имя, отчество (при наличии))</w:t>
            </w:r>
          </w:p>
        </w:tc>
      </w:tr>
      <w:tr>
        <w:tc>
          <w:tcPr>
            <w:gridSpan w:val="7"/>
            <w:tcW w:w="6102" w:type="dxa"/>
            <w:tcBorders>
              <w:top w:val="nil"/>
              <w:left w:val="nil"/>
              <w:bottom w:val="nil"/>
              <w:right w:val="nil"/>
            </w:tcBorders>
          </w:tcPr>
          <w:p>
            <w:pPr>
              <w:pStyle w:val="0"/>
              <w:jc w:val="both"/>
            </w:pPr>
            <w:r>
              <w:rPr>
                <w:sz w:val="20"/>
              </w:rPr>
              <w:t xml:space="preserve">паспорт (основной документ, удостоверяющий личность)</w:t>
            </w:r>
          </w:p>
        </w:tc>
        <w:tc>
          <w:tcPr>
            <w:tcW w:w="2969" w:type="dxa"/>
            <w:tcBorders>
              <w:top w:val="nil"/>
              <w:left w:val="nil"/>
              <w:bottom w:val="nil"/>
              <w:right w:val="nil"/>
            </w:tcBorders>
          </w:tcPr>
          <w:p>
            <w:pPr>
              <w:pStyle w:val="0"/>
              <w:jc w:val="both"/>
            </w:pPr>
            <w:r>
              <w:rPr>
                <w:sz w:val="20"/>
              </w:rPr>
              <w:t xml:space="preserve">_______________________,</w:t>
            </w:r>
          </w:p>
          <w:p>
            <w:pPr>
              <w:pStyle w:val="0"/>
              <w:jc w:val="center"/>
            </w:pPr>
            <w:r>
              <w:rPr>
                <w:sz w:val="20"/>
              </w:rPr>
              <w:t xml:space="preserve">(серия, номер)</w:t>
            </w:r>
          </w:p>
        </w:tc>
      </w:tr>
      <w:tr>
        <w:tc>
          <w:tcPr>
            <w:tcW w:w="839" w:type="dxa"/>
            <w:tcBorders>
              <w:top w:val="nil"/>
              <w:left w:val="nil"/>
              <w:bottom w:val="nil"/>
              <w:right w:val="nil"/>
            </w:tcBorders>
          </w:tcPr>
          <w:p>
            <w:pPr>
              <w:pStyle w:val="0"/>
              <w:jc w:val="both"/>
            </w:pPr>
            <w:r>
              <w:rPr>
                <w:sz w:val="20"/>
              </w:rPr>
              <w:t xml:space="preserve">выдан</w:t>
            </w:r>
          </w:p>
        </w:tc>
        <w:tc>
          <w:tcPr>
            <w:gridSpan w:val="2"/>
            <w:tcW w:w="2549" w:type="dxa"/>
            <w:tcBorders>
              <w:top w:val="nil"/>
              <w:left w:val="nil"/>
              <w:bottom w:val="nil"/>
              <w:right w:val="nil"/>
            </w:tcBorders>
          </w:tcPr>
          <w:p>
            <w:pPr>
              <w:pStyle w:val="0"/>
              <w:jc w:val="both"/>
            </w:pPr>
            <w:r>
              <w:rPr>
                <w:sz w:val="20"/>
              </w:rPr>
              <w:t xml:space="preserve">"__" ___________ ____</w:t>
            </w:r>
          </w:p>
          <w:p>
            <w:pPr>
              <w:pStyle w:val="0"/>
              <w:jc w:val="center"/>
            </w:pPr>
            <w:r>
              <w:rPr>
                <w:sz w:val="20"/>
              </w:rPr>
              <w:t xml:space="preserve">(дата выдачи)</w:t>
            </w:r>
          </w:p>
        </w:tc>
        <w:tc>
          <w:tcPr>
            <w:gridSpan w:val="5"/>
            <w:tcW w:w="5683" w:type="dxa"/>
            <w:tcBorders>
              <w:top w:val="nil"/>
              <w:left w:val="nil"/>
              <w:bottom w:val="nil"/>
              <w:right w:val="nil"/>
            </w:tcBorders>
          </w:tcPr>
          <w:p>
            <w:pPr>
              <w:pStyle w:val="0"/>
              <w:jc w:val="both"/>
            </w:pPr>
            <w:r>
              <w:rPr>
                <w:sz w:val="20"/>
              </w:rPr>
              <w:t xml:space="preserve">_____________________________________________,</w:t>
            </w:r>
          </w:p>
          <w:p>
            <w:pPr>
              <w:pStyle w:val="0"/>
              <w:jc w:val="center"/>
            </w:pPr>
            <w:r>
              <w:rPr>
                <w:sz w:val="20"/>
              </w:rPr>
              <w:t xml:space="preserve">(выдавший орган)</w:t>
            </w:r>
          </w:p>
        </w:tc>
      </w:tr>
      <w:tr>
        <w:tc>
          <w:tcPr>
            <w:gridSpan w:val="8"/>
            <w:tcW w:w="9071" w:type="dxa"/>
            <w:tcBorders>
              <w:top w:val="nil"/>
              <w:left w:val="nil"/>
              <w:bottom w:val="nil"/>
              <w:right w:val="nil"/>
            </w:tcBorders>
          </w:tcPr>
          <w:p>
            <w:pPr>
              <w:pStyle w:val="0"/>
              <w:jc w:val="both"/>
            </w:pPr>
            <w:r>
              <w:rPr>
                <w:sz w:val="20"/>
              </w:rPr>
              <w:t xml:space="preserve">проживающий(ая) по адресу ________________________________________________</w:t>
            </w:r>
          </w:p>
          <w:p>
            <w:pPr>
              <w:pStyle w:val="0"/>
              <w:jc w:val="center"/>
            </w:pPr>
            <w:r>
              <w:rPr>
                <w:sz w:val="20"/>
              </w:rPr>
              <w:t xml:space="preserve">(адрес проживания)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tc>
      </w:tr>
      <w:tr>
        <w:tc>
          <w:tcPr>
            <w:gridSpan w:val="8"/>
            <w:tcW w:w="9071" w:type="dxa"/>
            <w:tcBorders>
              <w:top w:val="nil"/>
              <w:left w:val="nil"/>
              <w:bottom w:val="nil"/>
              <w:right w:val="nil"/>
            </w:tcBorders>
          </w:tcPr>
          <w:p>
            <w:pPr>
              <w:pStyle w:val="0"/>
              <w:jc w:val="both"/>
            </w:pPr>
            <w:r>
              <w:rPr>
                <w:sz w:val="20"/>
              </w:rPr>
              <w:t xml:space="preserve">свободно, своей волей и в своем интересе даю согласие департаменту природных ресурсов и экологии Воронежской области, расположенному по адресу: 394026, г. Воронеж, ул. Плехановская, 53, на обработку моих персональных данных в следующем объеме:</w:t>
            </w:r>
          </w:p>
        </w:tc>
      </w:tr>
      <w:tr>
        <w:tc>
          <w:tcPr>
            <w:gridSpan w:val="4"/>
            <w:tcW w:w="4535" w:type="dxa"/>
            <w:tcBorders>
              <w:top w:val="nil"/>
              <w:left w:val="nil"/>
              <w:bottom w:val="nil"/>
              <w:right w:val="nil"/>
            </w:tcBorders>
          </w:tcPr>
          <w:p>
            <w:pPr>
              <w:pStyle w:val="0"/>
              <w:jc w:val="both"/>
            </w:pPr>
            <w:r>
              <w:rPr>
                <w:sz w:val="20"/>
                <w:b w:val="on"/>
              </w:rPr>
              <w:t xml:space="preserve">фамилия, имя, отчество;</w:t>
            </w:r>
          </w:p>
          <w:p>
            <w:pPr>
              <w:pStyle w:val="0"/>
              <w:jc w:val="both"/>
            </w:pPr>
            <w:r>
              <w:rPr>
                <w:sz w:val="20"/>
                <w:b w:val="on"/>
              </w:rPr>
              <w:t xml:space="preserve">дата и место рождения;</w:t>
            </w:r>
          </w:p>
          <w:p>
            <w:pPr>
              <w:pStyle w:val="0"/>
              <w:jc w:val="both"/>
            </w:pPr>
            <w:r>
              <w:rPr>
                <w:sz w:val="20"/>
                <w:b w:val="on"/>
              </w:rPr>
              <w:t xml:space="preserve">гражданство;</w:t>
            </w:r>
          </w:p>
          <w:p>
            <w:pPr>
              <w:pStyle w:val="0"/>
              <w:jc w:val="both"/>
            </w:pPr>
            <w:r>
              <w:rPr>
                <w:sz w:val="20"/>
                <w:b w:val="on"/>
              </w:rPr>
              <w:t xml:space="preserve">паспорт (серия, номер, кем и когда выдан);</w:t>
            </w:r>
          </w:p>
        </w:tc>
        <w:tc>
          <w:tcPr>
            <w:gridSpan w:val="4"/>
            <w:tcW w:w="4536" w:type="dxa"/>
            <w:tcBorders>
              <w:top w:val="nil"/>
              <w:left w:val="nil"/>
              <w:bottom w:val="nil"/>
              <w:right w:val="nil"/>
            </w:tcBorders>
          </w:tcPr>
          <w:p>
            <w:pPr>
              <w:pStyle w:val="0"/>
              <w:jc w:val="both"/>
            </w:pPr>
            <w:r>
              <w:rPr>
                <w:sz w:val="20"/>
                <w:b w:val="on"/>
              </w:rPr>
              <w:t xml:space="preserve">адрес регистрации и фактического проживания;</w:t>
            </w:r>
          </w:p>
          <w:p>
            <w:pPr>
              <w:pStyle w:val="0"/>
              <w:jc w:val="both"/>
            </w:pPr>
            <w:r>
              <w:rPr>
                <w:sz w:val="20"/>
                <w:b w:val="on"/>
              </w:rPr>
              <w:t xml:space="preserve">дата регистрации по месту жительства;</w:t>
            </w:r>
          </w:p>
          <w:p>
            <w:pPr>
              <w:pStyle w:val="0"/>
              <w:jc w:val="both"/>
            </w:pPr>
            <w:r>
              <w:rPr>
                <w:sz w:val="20"/>
                <w:b w:val="on"/>
              </w:rPr>
              <w:t xml:space="preserve">номер телефона;</w:t>
            </w:r>
          </w:p>
        </w:tc>
      </w:tr>
      <w:tr>
        <w:tc>
          <w:tcPr>
            <w:gridSpan w:val="6"/>
            <w:tcW w:w="5322" w:type="dxa"/>
            <w:tcBorders>
              <w:top w:val="nil"/>
              <w:left w:val="nil"/>
              <w:bottom w:val="nil"/>
              <w:right w:val="nil"/>
            </w:tcBorders>
          </w:tcPr>
          <w:p>
            <w:pPr>
              <w:pStyle w:val="0"/>
              <w:jc w:val="both"/>
            </w:pPr>
            <w:r>
              <w:rPr>
                <w:sz w:val="20"/>
              </w:rPr>
              <w:t xml:space="preserve">все перечисленные и иные персональные данные</w:t>
            </w:r>
          </w:p>
        </w:tc>
        <w:tc>
          <w:tcPr>
            <w:gridSpan w:val="2"/>
            <w:tcW w:w="3749" w:type="dxa"/>
            <w:tcBorders>
              <w:top w:val="nil"/>
              <w:left w:val="nil"/>
              <w:bottom w:val="nil"/>
              <w:right w:val="nil"/>
            </w:tcBorders>
          </w:tcPr>
          <w:p>
            <w:pPr>
              <w:pStyle w:val="0"/>
              <w:jc w:val="both"/>
            </w:pPr>
            <w:r>
              <w:rPr>
                <w:sz w:val="20"/>
              </w:rPr>
              <w:t xml:space="preserve">_____________________________</w:t>
            </w:r>
          </w:p>
          <w:p>
            <w:pPr>
              <w:pStyle w:val="0"/>
              <w:jc w:val="center"/>
            </w:pPr>
            <w:r>
              <w:rPr>
                <w:sz w:val="20"/>
              </w:rPr>
              <w:t xml:space="preserve">(перечислить)</w:t>
            </w:r>
          </w:p>
        </w:tc>
      </w:tr>
      <w:tr>
        <w:tc>
          <w:tcPr>
            <w:gridSpan w:val="8"/>
            <w:tcW w:w="9071" w:type="dxa"/>
            <w:tcBorders>
              <w:top w:val="nil"/>
              <w:left w:val="nil"/>
              <w:bottom w:val="nil"/>
              <w:right w:val="nil"/>
            </w:tcBorders>
          </w:tcPr>
          <w:p>
            <w:pPr>
              <w:pStyle w:val="0"/>
              <w:jc w:val="both"/>
            </w:pPr>
            <w:r>
              <w:rPr>
                <w:sz w:val="20"/>
              </w:rPr>
              <w:t xml:space="preserve">_________________________________________________________________________</w:t>
            </w:r>
          </w:p>
        </w:tc>
      </w:tr>
      <w:tr>
        <w:tc>
          <w:tcPr>
            <w:gridSpan w:val="8"/>
            <w:tcW w:w="9071" w:type="dxa"/>
            <w:tcBorders>
              <w:top w:val="nil"/>
              <w:left w:val="nil"/>
              <w:bottom w:val="nil"/>
              <w:right w:val="nil"/>
            </w:tcBorders>
          </w:tcPr>
          <w:p>
            <w:pPr>
              <w:pStyle w:val="0"/>
              <w:jc w:val="both"/>
            </w:pPr>
            <w:r>
              <w:rPr>
                <w:sz w:val="20"/>
              </w:rPr>
              <w:t xml:space="preserve">в форме осуществления следующих действий: </w:t>
            </w:r>
            <w:r>
              <w:rPr>
                <w:sz w:val="20"/>
                <w:b w:val="on"/>
              </w:rPr>
              <w:t xml:space="preserve">сбор, запись, накопление, хранение, систематизация, уточнение, извлечение, использование, блокирование, удаление, уничтожение</w:t>
            </w:r>
          </w:p>
        </w:tc>
      </w:tr>
      <w:tr>
        <w:tc>
          <w:tcPr>
            <w:gridSpan w:val="8"/>
            <w:tcW w:w="9071" w:type="dxa"/>
            <w:tcBorders>
              <w:top w:val="nil"/>
              <w:left w:val="nil"/>
              <w:bottom w:val="nil"/>
              <w:right w:val="nil"/>
            </w:tcBorders>
          </w:tcPr>
          <w:p>
            <w:pPr>
              <w:pStyle w:val="0"/>
              <w:jc w:val="both"/>
            </w:pPr>
            <w:r>
              <w:rPr>
                <w:sz w:val="20"/>
              </w:rPr>
              <w:t xml:space="preserve">с использованием средств автоматизации или без использования таких средств</w:t>
            </w:r>
          </w:p>
        </w:tc>
      </w:tr>
      <w:tr>
        <w:tc>
          <w:tcPr>
            <w:gridSpan w:val="8"/>
            <w:tcW w:w="9071" w:type="dxa"/>
            <w:tcBorders>
              <w:top w:val="nil"/>
              <w:left w:val="nil"/>
              <w:bottom w:val="nil"/>
              <w:right w:val="nil"/>
            </w:tcBorders>
          </w:tcPr>
          <w:p>
            <w:pPr>
              <w:pStyle w:val="0"/>
              <w:jc w:val="both"/>
            </w:pPr>
            <w:r>
              <w:rPr>
                <w:sz w:val="20"/>
              </w:rPr>
              <w:t xml:space="preserve">с целью проведения департаментом природных ресурсов и экологии Воронежской области отбора получателей грантов в форме субсидий на реализацию проектов в области охраны окружающей среды (далее - отбор) и проверки наличия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реестре дисквалифицированных лиц.</w:t>
            </w:r>
          </w:p>
        </w:tc>
      </w:tr>
      <w:tr>
        <w:tc>
          <w:tcPr>
            <w:gridSpan w:val="8"/>
            <w:tcW w:w="9071" w:type="dxa"/>
            <w:tcBorders>
              <w:top w:val="nil"/>
              <w:left w:val="nil"/>
              <w:bottom w:val="nil"/>
              <w:right w:val="nil"/>
            </w:tcBorders>
          </w:tcPr>
          <w:p>
            <w:pPr>
              <w:pStyle w:val="0"/>
              <w:jc w:val="both"/>
            </w:pPr>
            <w:r>
              <w:rPr>
                <w:sz w:val="20"/>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tc>
      </w:tr>
      <w:tr>
        <w:tc>
          <w:tcPr>
            <w:gridSpan w:val="8"/>
            <w:tcW w:w="9071" w:type="dxa"/>
            <w:tcBorders>
              <w:top w:val="nil"/>
              <w:left w:val="nil"/>
              <w:bottom w:val="nil"/>
              <w:right w:val="nil"/>
            </w:tcBorders>
          </w:tcPr>
          <w:p>
            <w:pPr>
              <w:pStyle w:val="0"/>
            </w:pPr>
            <w:r>
              <w:rPr>
                <w:sz w:val="20"/>
              </w:rPr>
            </w:r>
          </w:p>
        </w:tc>
      </w:tr>
      <w:tr>
        <w:tc>
          <w:tcPr>
            <w:gridSpan w:val="2"/>
            <w:tcW w:w="3013" w:type="dxa"/>
            <w:tcBorders>
              <w:top w:val="nil"/>
              <w:left w:val="nil"/>
              <w:bottom w:val="nil"/>
              <w:right w:val="nil"/>
            </w:tcBorders>
          </w:tcPr>
          <w:p>
            <w:pPr>
              <w:pStyle w:val="0"/>
              <w:jc w:val="center"/>
            </w:pPr>
            <w:r>
              <w:rPr>
                <w:sz w:val="20"/>
              </w:rPr>
              <w:t xml:space="preserve">"__" _________ 20___ года</w:t>
            </w:r>
          </w:p>
          <w:p>
            <w:pPr>
              <w:pStyle w:val="0"/>
              <w:jc w:val="center"/>
            </w:pPr>
            <w:r>
              <w:rPr>
                <w:sz w:val="20"/>
              </w:rPr>
              <w:t xml:space="preserve">(дата)</w:t>
            </w:r>
          </w:p>
        </w:tc>
        <w:tc>
          <w:tcPr>
            <w:gridSpan w:val="3"/>
            <w:tcW w:w="1794"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gridSpan w:val="3"/>
            <w:tcW w:w="4264"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(И.О. Фамилия)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07.10.2021 N 581</w:t>
            <w:br/>
            <w:t>(ред. от 29.03.2023)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823B67044EED15A8542663AC00B7B292B720CB2C4EB38B84E1E978E6ABF969066AFF7B24576A0D2AB29BFA557CAB48919738EEA8AE1A463EED92D976JBK" TargetMode = "External"/>
	<Relationship Id="rId8" Type="http://schemas.openxmlformats.org/officeDocument/2006/relationships/hyperlink" Target="consultantplus://offline/ref=3B823B67044EED15A8542663AC00B7B292B720CB2C4EB68686ECE978E6ABF969066AFF7B24576A0D2AB29BFA557CAB48919738EEA8AE1A463EED92D976JBK" TargetMode = "External"/>
	<Relationship Id="rId9" Type="http://schemas.openxmlformats.org/officeDocument/2006/relationships/hyperlink" Target="consultantplus://offline/ref=4A9BC9EC16E9F1AF9C05F1F512BD5791A20A66196BB03E32B80D40AEBA93A0A5BDA8DE89A1F9615745D2D20C1CE17E49DD985F14C204A8KBK" TargetMode = "External"/>
	<Relationship Id="rId10" Type="http://schemas.openxmlformats.org/officeDocument/2006/relationships/hyperlink" Target="consultantplus://offline/ref=4A9BC9EC16E9F1AF9C05F1F512BD5791A20A611860B13E32B80D40AEBA93A0A5BDA8DE8CA6FB310D55D69B5811FE7E51C39C4114ACK1K" TargetMode = "External"/>
	<Relationship Id="rId11" Type="http://schemas.openxmlformats.org/officeDocument/2006/relationships/hyperlink" Target="consultantplus://offline/ref=4A9BC9EC16E9F1AF9C05EFF804D10894A7023A1669B13363E75E46F9E5C3A6F0FDE8D8D9F7B430511083885917FE7C57DFA9KDK" TargetMode = "External"/>
	<Relationship Id="rId12" Type="http://schemas.openxmlformats.org/officeDocument/2006/relationships/hyperlink" Target="consultantplus://offline/ref=4A9BC9EC16E9F1AF9C05EFF804D10894A7023A1669B13061E25D46F9E5C3A6F0FDE8D8D9E5B4685D1183965917EB2A0699CB4C17C21888B60E6EF43EAFKBK" TargetMode = "External"/>
	<Relationship Id="rId13" Type="http://schemas.openxmlformats.org/officeDocument/2006/relationships/hyperlink" Target="consultantplus://offline/ref=4A9BC9EC16E9F1AF9C05EFF804D10894A7023A1661B73C6CEC521BF3ED9AAAF2FAE787DCE2A5685D119D965F0FE27E55ADKEK" TargetMode = "External"/>
	<Relationship Id="rId14" Type="http://schemas.openxmlformats.org/officeDocument/2006/relationships/hyperlink" Target="consultantplus://offline/ref=4A9BC9EC16E9F1AF9C05EFF804D10894A7023A166EB43562E3521BF3ED9AAAF2FAE787DCE2A5685D119D965F0FE27E55ADKEK" TargetMode = "External"/>
	<Relationship Id="rId15" Type="http://schemas.openxmlformats.org/officeDocument/2006/relationships/hyperlink" Target="consultantplus://offline/ref=4A9BC9EC16E9F1AF9C05EFF804D10894A7023A166FB0366DED521BF3ED9AAAF2FAE787DCE2A5685D119D965F0FE27E55ADKEK" TargetMode = "External"/>
	<Relationship Id="rId16" Type="http://schemas.openxmlformats.org/officeDocument/2006/relationships/hyperlink" Target="consultantplus://offline/ref=4A9BC9EC16E9F1AF9C05EFF804D10894A7023A166FB83561E7521BF3ED9AAAF2FAE787DCE2A5685D119D965F0FE27E55ADKEK" TargetMode = "External"/>
	<Relationship Id="rId17" Type="http://schemas.openxmlformats.org/officeDocument/2006/relationships/hyperlink" Target="consultantplus://offline/ref=4A9BC9EC16E9F1AF9C05EFF804D10894A7023A1660B63363EC521BF3ED9AAAF2FAE787DCE2A5685D119D965F0FE27E55ADKEK" TargetMode = "External"/>
	<Relationship Id="rId18" Type="http://schemas.openxmlformats.org/officeDocument/2006/relationships/hyperlink" Target="consultantplus://offline/ref=4A9BC9EC16E9F1AF9C05EFF804D10894A7023A1661B13467E7521BF3ED9AAAF2FAE787DCE2A5685D119D965F0FE27E55ADKEK" TargetMode = "External"/>
	<Relationship Id="rId19" Type="http://schemas.openxmlformats.org/officeDocument/2006/relationships/hyperlink" Target="consultantplus://offline/ref=4A9BC9EC16E9F1AF9C05EFF804D10894A7023A1661B53360E7521BF3ED9AAAF2FAE787DCE2A5685D119D965F0FE27E55ADKEK" TargetMode = "External"/>
	<Relationship Id="rId20" Type="http://schemas.openxmlformats.org/officeDocument/2006/relationships/hyperlink" Target="consultantplus://offline/ref=4A9BC9EC16E9F1AF9C05EFF804D10894A7023A1661B73C62EC521BF3ED9AAAF2FAE787DCE2A5685D119D965F0FE27E55ADKEK" TargetMode = "External"/>
	<Relationship Id="rId21" Type="http://schemas.openxmlformats.org/officeDocument/2006/relationships/hyperlink" Target="consultantplus://offline/ref=4A9BC9EC16E9F1AF9C05EFF804D10894A7023A1661B13660ED521BF3ED9AAAF2FAE787DCE2A5685D119D965F0FE27E55ADKEK" TargetMode = "External"/>
	<Relationship Id="rId22" Type="http://schemas.openxmlformats.org/officeDocument/2006/relationships/hyperlink" Target="consultantplus://offline/ref=4A9BC9EC16E9F1AF9C05EFF804D10894A7023A166FB93764E1521BF3ED9AAAF2FAE787DCE2A5685D119D965F0FE27E55ADKEK" TargetMode = "External"/>
	<Relationship Id="rId23" Type="http://schemas.openxmlformats.org/officeDocument/2006/relationships/hyperlink" Target="consultantplus://offline/ref=4A9BC9EC16E9F1AF9C05EFF804D10894A7023A1661B13666E6521BF3ED9AAAF2FAE787DCE2A5685D119D965F0FE27E55ADKEK" TargetMode = "External"/>
	<Relationship Id="rId24" Type="http://schemas.openxmlformats.org/officeDocument/2006/relationships/hyperlink" Target="consultantplus://offline/ref=4A9BC9EC16E9F1AF9C05EFF804D10894A7023A1669B13061E25D46F9E5C3A6F0FDE8D8D9E5B4685D1183965917EB2A0699CB4C17C21888B60E6EF43EAFKBK" TargetMode = "External"/>
	<Relationship Id="rId25" Type="http://schemas.openxmlformats.org/officeDocument/2006/relationships/hyperlink" Target="consultantplus://offline/ref=4A9BC9EC16E9F1AF9C05EFF804D10894A7023A1669B1356CE05046F9E5C3A6F0FDE8D8D9E5B4685D1183965914EB2A0699CB4C17C21888B60E6EF43EAFKBK" TargetMode = "External"/>
	<Relationship Id="rId26" Type="http://schemas.openxmlformats.org/officeDocument/2006/relationships/hyperlink" Target="consultantplus://offline/ref=4A9BC9EC16E9F1AF9C05EFF804D10894A7023A1669B13061E25D46F9E5C3A6F0FDE8D8D9E5B4685D1183965916EB2A0699CB4C17C21888B60E6EF43EAFKBK" TargetMode = "External"/>
	<Relationship Id="rId27" Type="http://schemas.openxmlformats.org/officeDocument/2006/relationships/hyperlink" Target="consultantplus://offline/ref=4A9BC9EC16E9F1AF9C05EFF804D10894A7023A1669B1356CE05046F9E5C3A6F0FDE8D8D9E5B4685D1183965917EB2A0699CB4C17C21888B60E6EF43EAFKBK" TargetMode = "External"/>
	<Relationship Id="rId28" Type="http://schemas.openxmlformats.org/officeDocument/2006/relationships/hyperlink" Target="consultantplus://offline/ref=4A9BC9EC16E9F1AF9C05EFF804D10894A7023A1669B13363E75E46F9E5C3A6F0FDE8D8D9E5B4685D1183965811EB2A0699CB4C17C21888B60E6EF43EAFKBK" TargetMode = "External"/>
	<Relationship Id="rId29" Type="http://schemas.openxmlformats.org/officeDocument/2006/relationships/hyperlink" Target="consultantplus://offline/ref=4A9BC9EC16E9F1AF9C05EFF804D10894A7023A1669B13061E25D46F9E5C3A6F0FDE8D8D9E5B4685D1183965811EB2A0699CB4C17C21888B60E6EF43EAFKBK" TargetMode = "External"/>
	<Relationship Id="rId30" Type="http://schemas.openxmlformats.org/officeDocument/2006/relationships/hyperlink" Target="consultantplus://offline/ref=4A9BC9EC16E9F1AF9C05EFF804D10894A7023A1669B13061E25D46F9E5C3A6F0FDE8D8D9E5B4685D1183965810EB2A0699CB4C17C21888B60E6EF43EAFKBK" TargetMode = "External"/>
	<Relationship Id="rId31" Type="http://schemas.openxmlformats.org/officeDocument/2006/relationships/hyperlink" Target="consultantplus://offline/ref=4A9BC9EC16E9F1AF9C05EFF804D10894A7023A1669B1356CE05046F9E5C3A6F0FDE8D8D9E5B4685D1183965918EB2A0699CB4C17C21888B60E6EF43EAFKBK" TargetMode = "External"/>
	<Relationship Id="rId32" Type="http://schemas.openxmlformats.org/officeDocument/2006/relationships/hyperlink" Target="consultantplus://offline/ref=4A9BC9EC16E9F1AF9C05EFF804D10894A7023A1669B1356CE05046F9E5C3A6F0FDE8D8D9E5B4685D1183965810EB2A0699CB4C17C21888B60E6EF43EAFKBK" TargetMode = "External"/>
	<Relationship Id="rId33" Type="http://schemas.openxmlformats.org/officeDocument/2006/relationships/hyperlink" Target="consultantplus://offline/ref=4A9BC9EC16E9F1AF9C05EFF804D10894A7023A1669B1356CE05046F9E5C3A6F0FDE8D8D9E5B4685D1183965812EB2A0699CB4C17C21888B60E6EF43EAFKBK" TargetMode = "External"/>
	<Relationship Id="rId34" Type="http://schemas.openxmlformats.org/officeDocument/2006/relationships/hyperlink" Target="consultantplus://offline/ref=4A9BC9EC16E9F1AF9C05EFF804D10894A7023A1669B13061E25D46F9E5C3A6F0FDE8D8D9E5B4685D1183965814EB2A0699CB4C17C21888B60E6EF43EAFKBK" TargetMode = "External"/>
	<Relationship Id="rId35" Type="http://schemas.openxmlformats.org/officeDocument/2006/relationships/hyperlink" Target="consultantplus://offline/ref=4A9BC9EC16E9F1AF9C05EFF804D10894A7023A1669B13061E25D46F9E5C3A6F0FDE8D8D9E5B4685D1183965817EB2A0699CB4C17C21888B60E6EF43EAFKBK" TargetMode = "External"/>
	<Relationship Id="rId36" Type="http://schemas.openxmlformats.org/officeDocument/2006/relationships/hyperlink" Target="consultantplus://offline/ref=4A9BC9EC16E9F1AF9C05EFF804D10894A7023A1669B13061E25D46F9E5C3A6F0FDE8D8D9E5B4685D1183965819EB2A0699CB4C17C21888B60E6EF43EAFKBK" TargetMode = "External"/>
	<Relationship Id="rId37" Type="http://schemas.openxmlformats.org/officeDocument/2006/relationships/hyperlink" Target="consultantplus://offline/ref=4A9BC9EC16E9F1AF9C05EFF804D10894A7023A1669B1356CE05046F9E5C3A6F0FDE8D8D9E5B4685D1183965815EB2A0699CB4C17C21888B60E6EF43EAFKBK" TargetMode = "External"/>
	<Relationship Id="rId38" Type="http://schemas.openxmlformats.org/officeDocument/2006/relationships/hyperlink" Target="consultantplus://offline/ref=4A9BC9EC16E9F1AF9C05EFF804D10894A7023A1669B13061E25D46F9E5C3A6F0FDE8D8D9E5B4685D1183965B11EB2A0699CB4C17C21888B60E6EF43EAFKBK" TargetMode = "External"/>
	<Relationship Id="rId39" Type="http://schemas.openxmlformats.org/officeDocument/2006/relationships/hyperlink" Target="consultantplus://offline/ref=4A9BC9EC16E9F1AF9C05EFF804D10894A7023A1669B13061E25D46F9E5C3A6F0FDE8D8D9E5B4685D1183965B13EB2A0699CB4C17C21888B60E6EF43EAFKBK" TargetMode = "External"/>
	<Relationship Id="rId40" Type="http://schemas.openxmlformats.org/officeDocument/2006/relationships/hyperlink" Target="consultantplus://offline/ref=4A9BC9EC16E9F1AF9C05EFF804D10894A7023A1669B13061E25D46F9E5C3A6F0FDE8D8D9E5B4685D1183965B15EB2A0699CB4C17C21888B60E6EF43EAFKBK" TargetMode = "External"/>
	<Relationship Id="rId41" Type="http://schemas.openxmlformats.org/officeDocument/2006/relationships/hyperlink" Target="consultantplus://offline/ref=4A9BC9EC16E9F1AF9C05EFF804D10894A7023A1669B13061E25D46F9E5C3A6F0FDE8D8D9E5B4685D1183965B14EB2A0699CB4C17C21888B60E6EF43EAFKBK" TargetMode = "External"/>
	<Relationship Id="rId42" Type="http://schemas.openxmlformats.org/officeDocument/2006/relationships/hyperlink" Target="consultantplus://offline/ref=4A9BC9EC16E9F1AF9C05EFF804D10894A7023A1669B13061E25D46F9E5C3A6F0FDE8D8D9E5B4685D1183965B16EB2A0699CB4C17C21888B60E6EF43EAFKBK" TargetMode = "External"/>
	<Relationship Id="rId43" Type="http://schemas.openxmlformats.org/officeDocument/2006/relationships/hyperlink" Target="consultantplus://offline/ref=4A9BC9EC16E9F1AF9C05EFF804D10894A7023A1669B13061E25D46F9E5C3A6F0FDE8D8D9E5B4685D1183965B18EB2A0699CB4C17C21888B60E6EF43EAFKBK" TargetMode = "External"/>
	<Relationship Id="rId44" Type="http://schemas.openxmlformats.org/officeDocument/2006/relationships/hyperlink" Target="consultantplus://offline/ref=4A9BC9EC16E9F1AF9C05EFF804D10894A7023A1669B13061E25D46F9E5C3A6F0FDE8D8D9E5B4685D1183965B18EB2A0699CB4C17C21888B60E6EF43EAFKBK" TargetMode = "External"/>
	<Relationship Id="rId45" Type="http://schemas.openxmlformats.org/officeDocument/2006/relationships/hyperlink" Target="consultantplus://offline/ref=4A9BC9EC16E9F1AF9C05EFF804D10894A7023A1669B13061E25D46F9E5C3A6F0FDE8D8D9E5B4685D1183965A11EB2A0699CB4C17C21888B60E6EF43EAFKBK" TargetMode = "External"/>
	<Relationship Id="rId46" Type="http://schemas.openxmlformats.org/officeDocument/2006/relationships/hyperlink" Target="consultantplus://offline/ref=4A9BC9EC16E9F1AF9C05EFF804D10894A7023A1669B13061E25D46F9E5C3A6F0FDE8D8D9E5B4685D1183965B18EB2A0699CB4C17C21888B60E6EF43EAFKBK" TargetMode = "External"/>
	<Relationship Id="rId47" Type="http://schemas.openxmlformats.org/officeDocument/2006/relationships/hyperlink" Target="consultantplus://offline/ref=4A9BC9EC16E9F1AF9C05EFF804D10894A7023A1669B13061E25D46F9E5C3A6F0FDE8D8D9E5B4685D1183965B18EB2A0699CB4C17C21888B60E6EF43EAFKBK" TargetMode = "External"/>
	<Relationship Id="rId48" Type="http://schemas.openxmlformats.org/officeDocument/2006/relationships/hyperlink" Target="consultantplus://offline/ref=4A9BC9EC16E9F1AF9C05EFF804D10894A7023A1669B13061E25D46F9E5C3A6F0FDE8D8D9E5B4685D1183965B18EB2A0699CB4C17C21888B60E6EF43EAFKBK" TargetMode = "External"/>
	<Relationship Id="rId49" Type="http://schemas.openxmlformats.org/officeDocument/2006/relationships/hyperlink" Target="consultantplus://offline/ref=4A9BC9EC16E9F1AF9C05EFF804D10894A7023A1669B13061E25D46F9E5C3A6F0FDE8D8D9E5B4685D1183965B18EB2A0699CB4C17C21888B60E6EF43EAFKBK" TargetMode = "External"/>
	<Relationship Id="rId50" Type="http://schemas.openxmlformats.org/officeDocument/2006/relationships/hyperlink" Target="consultantplus://offline/ref=4A9BC9EC16E9F1AF9C05EFF804D10894A7023A1669B13061E25D46F9E5C3A6F0FDE8D8D9E5B4685D1183965B18EB2A0699CB4C17C21888B60E6EF43EAFKBK" TargetMode = "External"/>
	<Relationship Id="rId51" Type="http://schemas.openxmlformats.org/officeDocument/2006/relationships/hyperlink" Target="consultantplus://offline/ref=4A9BC9EC16E9F1AF9C05EFF804D10894A7023A1669B13061E25D46F9E5C3A6F0FDE8D8D9E5B4685D1183965A10EB2A0699CB4C17C21888B60E6EF43EAFKBK" TargetMode = "External"/>
	<Relationship Id="rId52" Type="http://schemas.openxmlformats.org/officeDocument/2006/relationships/hyperlink" Target="consultantplus://offline/ref=4A9BC9EC16E9F1AF9C05EFF804D10894A7023A1669B13061E25D46F9E5C3A6F0FDE8D8D9E5B4685D1183965A12EB2A0699CB4C17C21888B60E6EF43EAFKBK" TargetMode = "External"/>
	<Relationship Id="rId53" Type="http://schemas.openxmlformats.org/officeDocument/2006/relationships/hyperlink" Target="consultantplus://offline/ref=4A9BC9EC16E9F1AF9C05F1F512BD5791A20A66196BB03E32B80D40AEBA93A0A5BDA8DE8EA1F0615745D2D20C1CE17E49DD985F14C204A8KBK" TargetMode = "External"/>
	<Relationship Id="rId54" Type="http://schemas.openxmlformats.org/officeDocument/2006/relationships/hyperlink" Target="consultantplus://offline/ref=4A9BC9EC16E9F1AF9C05F1F512BD5791A20A66196BB03E32B80D40AEBA93A0A5BDA8DE8EA1F2675745D2D20C1CE17E49DD985F14C204A8KBK" TargetMode = "External"/>
	<Relationship Id="rId55" Type="http://schemas.openxmlformats.org/officeDocument/2006/relationships/hyperlink" Target="consultantplus://offline/ref=4A9BC9EC16E9F1AF9C05EFF804D10894A7023A1669B1356CE05046F9E5C3A6F0FDE8D8D9E5B4685D1183965814EB2A0699CB4C17C21888B60E6EF43EAFKBK" TargetMode = "External"/>
	<Relationship Id="rId56" Type="http://schemas.openxmlformats.org/officeDocument/2006/relationships/hyperlink" Target="consultantplus://offline/ref=4A9BC9EC16E9F1AF9C05EFF804D10894A7023A1669B13061E25D46F9E5C3A6F0FDE8D8D9E5B4685D1183965A15EB2A0699CB4C17C21888B60E6EF43EAFKBK" TargetMode = "External"/>
	<Relationship Id="rId57" Type="http://schemas.openxmlformats.org/officeDocument/2006/relationships/hyperlink" Target="consultantplus://offline/ref=4A9BC9EC16E9F1AF9C05EFF804D10894A7023A1669B13061E25D46F9E5C3A6F0FDE8D8D9E5B4685D1183965A17EB2A0699CB4C17C21888B60E6EF43EAFKBK" TargetMode = "External"/>
	<Relationship Id="rId58" Type="http://schemas.openxmlformats.org/officeDocument/2006/relationships/hyperlink" Target="consultantplus://offline/ref=4A9BC9EC16E9F1AF9C05EFF804D10894A7023A1669B1356CE05046F9E5C3A6F0FDE8D8D9E5B4685D1183965816EB2A0699CB4C17C21888B60E6EF43EAFKBK" TargetMode = "External"/>
	<Relationship Id="rId59" Type="http://schemas.openxmlformats.org/officeDocument/2006/relationships/hyperlink" Target="consultantplus://offline/ref=4A9BC9EC16E9F1AF9C05EFF804D10894A7023A1669B1356CE05046F9E5C3A6F0FDE8D8D9E5B4685D1183965B13EB2A0699CB4C17C21888B60E6EF43EAFKBK" TargetMode = "External"/>
	<Relationship Id="rId60" Type="http://schemas.openxmlformats.org/officeDocument/2006/relationships/hyperlink" Target="consultantplus://offline/ref=4A9BC9EC16E9F1AF9C05F1F512BD5791A20A66196BB03E32B80D40AEBA93A0A5BDA8DE8EA1F0615745D2D20C1CE17E49DD985F14C204A8KBK" TargetMode = "External"/>
	<Relationship Id="rId61" Type="http://schemas.openxmlformats.org/officeDocument/2006/relationships/hyperlink" Target="consultantplus://offline/ref=4A9BC9EC16E9F1AF9C05F1F512BD5791A20A66196BB03E32B80D40AEBA93A0A5BDA8DE8EA1F2675745D2D20C1CE17E49DD985F14C204A8KBK" TargetMode = "External"/>
	<Relationship Id="rId62" Type="http://schemas.openxmlformats.org/officeDocument/2006/relationships/hyperlink" Target="consultantplus://offline/ref=4A9BC9EC16E9F1AF9C05EFF804D10894A7023A1669B1356CE05046F9E5C3A6F0FDE8D8D9E5B4685D1183965B12EB2A0699CB4C17C21888B60E6EF43EAFKBK" TargetMode = "External"/>
	<Relationship Id="rId63" Type="http://schemas.openxmlformats.org/officeDocument/2006/relationships/hyperlink" Target="consultantplus://offline/ref=4A9BC9EC16E9F1AF9C05EFF804D10894A7023A1669B1356CE05046F9E5C3A6F0FDE8D8D9E5B4685D1183965B14EB2A0699CB4C17C21888B60E6EF43EAFKBK" TargetMode = "External"/>
	<Relationship Id="rId64" Type="http://schemas.openxmlformats.org/officeDocument/2006/relationships/hyperlink" Target="consultantplus://offline/ref=4A9BC9EC16E9F1AF9C05EFF804D10894A7023A1669B1356CE05046F9E5C3A6F0FDE8D8D9E5B4685D1183965B17EB2A0699CB4C17C21888B60E6EF43EAFKBK" TargetMode = "External"/>
	<Relationship Id="rId65" Type="http://schemas.openxmlformats.org/officeDocument/2006/relationships/hyperlink" Target="consultantplus://offline/ref=4A9BC9EC16E9F1AF9C05EFF804D10894A7023A1669B1356CE05046F9E5C3A6F0FDE8D8D9E5B4685D1183965B16EB2A0699CB4C17C21888B60E6EF43EAFKBK" TargetMode = "External"/>
	<Relationship Id="rId66" Type="http://schemas.openxmlformats.org/officeDocument/2006/relationships/hyperlink" Target="consultantplus://offline/ref=4A9BC9EC16E9F1AF9C05EFF804D10894A7023A1669B13061E25D46F9E5C3A6F0FDE8D8D9E5B4685D1183965A16EB2A0699CB4C17C21888B60E6EF43EAFKBK" TargetMode = "External"/>
	<Relationship Id="rId67" Type="http://schemas.openxmlformats.org/officeDocument/2006/relationships/hyperlink" Target="consultantplus://offline/ref=4A9BC9EC16E9F1AF9C05F1F512BD5791A20A66196BB03E32B80D40AEBA93A0A5BDA8DE8EA1F0615745D2D20C1CE17E49DD985F14C204A8KBK" TargetMode = "External"/>
	<Relationship Id="rId68" Type="http://schemas.openxmlformats.org/officeDocument/2006/relationships/hyperlink" Target="consultantplus://offline/ref=4A9BC9EC16E9F1AF9C05F1F512BD5791A20A66196BB03E32B80D40AEBA93A0A5BDA8DE8EA1F2675745D2D20C1CE17E49DD985F14C204A8KBK" TargetMode = "External"/>
	<Relationship Id="rId69" Type="http://schemas.openxmlformats.org/officeDocument/2006/relationships/hyperlink" Target="consultantplus://offline/ref=4A9BC9EC16E9F1AF9C05F1F512BD5791A20A66196BB03E32B80D40AEBA93A0A5BDA8DE8EA1F0615745D2D20C1CE17E49DD985F14C204A8KBK" TargetMode = "External"/>
	<Relationship Id="rId70" Type="http://schemas.openxmlformats.org/officeDocument/2006/relationships/hyperlink" Target="consultantplus://offline/ref=4A9BC9EC16E9F1AF9C05F1F512BD5791A20A66196BB03E32B80D40AEBA93A0A5BDA8DE8EA1F2675745D2D20C1CE17E49DD985F14C204A8KBK" TargetMode = "External"/>
	<Relationship Id="rId71" Type="http://schemas.openxmlformats.org/officeDocument/2006/relationships/hyperlink" Target="consultantplus://offline/ref=4A9BC9EC16E9F1AF9C05EFF804D10894A7023A1669B13061E25D46F9E5C3A6F0FDE8D8D9E5B4685D1183965A19EB2A0699CB4C17C21888B60E6EF43EAFK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07.10.2021 N 581
(ред. от 29.03.2023)
"Об утверждении Порядка предоставления из областного бюджета грантов в форме субсидий на реализацию проектов в области охраны окружающей среды"</dc:title>
  <dcterms:created xsi:type="dcterms:W3CDTF">2023-06-10T10:09:59Z</dcterms:created>
</cp:coreProperties>
</file>