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Департамента имущественных и земельных отношений Воронежской обл. от 26.01.2022 N 151</w:t>
              <w:br/>
              <w:t xml:space="preserve">(ред. от 05.09.2023)</w:t>
              <w:br/>
              <w:t xml:space="preserve">"Об утверждении перечня государственного имущества Воронежской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ДЕПАРТАМЕНТ ИМУЩЕСТВЕННЫХ И ЗЕМЕЛЬНЫХ ОТНОШЕНИЙ</w:t>
      </w:r>
    </w:p>
    <w:p>
      <w:pPr>
        <w:pStyle w:val="2"/>
        <w:jc w:val="center"/>
      </w:pPr>
      <w:r>
        <w:rPr>
          <w:sz w:val="20"/>
        </w:rPr>
        <w:t xml:space="preserve">ВОРОНЕЖСКОЙ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26 января 2022 г. N 151</w:t>
      </w:r>
    </w:p>
    <w:p>
      <w:pPr>
        <w:pStyle w:val="2"/>
        <w:jc w:val="both"/>
      </w:pPr>
      <w:r>
        <w:rPr>
          <w:sz w:val="20"/>
        </w:rPr>
      </w:r>
    </w:p>
    <w:p>
      <w:pPr>
        <w:pStyle w:val="2"/>
        <w:jc w:val="center"/>
      </w:pPr>
      <w:r>
        <w:rPr>
          <w:sz w:val="20"/>
        </w:rPr>
        <w:t xml:space="preserve">ОБ УТВЕРЖДЕНИИ ПЕРЕЧНЯ ГОСУДАРСТВЕННОГО ИМУЩЕСТВА</w:t>
      </w:r>
    </w:p>
    <w:p>
      <w:pPr>
        <w:pStyle w:val="2"/>
        <w:jc w:val="center"/>
      </w:pPr>
      <w:r>
        <w:rPr>
          <w:sz w:val="20"/>
        </w:rPr>
        <w:t xml:space="preserve">ВОРОНЕЖСКОЙ ОБЛАСТИ, СВОБОДНОГО ОТ ПРАВ ТРЕТЬИХ ЛИЦ (ЗА</w:t>
      </w:r>
    </w:p>
    <w:p>
      <w:pPr>
        <w:pStyle w:val="2"/>
        <w:jc w:val="center"/>
      </w:pPr>
      <w:r>
        <w:rPr>
          <w:sz w:val="20"/>
        </w:rPr>
        <w:t xml:space="preserve">ИСКЛЮЧЕНИЕМ ИМУЩЕСТВЕННЫХ ПРАВ НЕКОММЕРЧЕСКИХ ОРГАНИЗАЦИЙ),</w:t>
      </w:r>
    </w:p>
    <w:p>
      <w:pPr>
        <w:pStyle w:val="2"/>
        <w:jc w:val="center"/>
      </w:pPr>
      <w:r>
        <w:rPr>
          <w:sz w:val="20"/>
        </w:rPr>
        <w:t xml:space="preserve">КОТОРОЕ МОЖЕТ БЫТЬ ПРЕДОСТАВЛЕНО СОЦИАЛЬНО ОРИЕНТИРОВАННЫМ</w:t>
      </w:r>
    </w:p>
    <w:p>
      <w:pPr>
        <w:pStyle w:val="2"/>
        <w:jc w:val="center"/>
      </w:pPr>
      <w:r>
        <w:rPr>
          <w:sz w:val="20"/>
        </w:rPr>
        <w:t xml:space="preserve">НЕКОММЕРЧЕСКИМ ОРГАНИЗАЦИЯМ ВО ВЛАДЕНИЕ И (ИЛИ)</w:t>
      </w:r>
    </w:p>
    <w:p>
      <w:pPr>
        <w:pStyle w:val="2"/>
        <w:jc w:val="center"/>
      </w:pPr>
      <w:r>
        <w:rPr>
          <w:sz w:val="20"/>
        </w:rPr>
        <w:t xml:space="preserve">В ПОЛЬЗОВАНИЕ НА ДОЛГОСРОЧНОЙ ОСНОВЕ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имущественных и земельных отношений</w:t>
            </w:r>
          </w:p>
          <w:p>
            <w:pPr>
              <w:pStyle w:val="0"/>
              <w:jc w:val="center"/>
            </w:pPr>
            <w:r>
              <w:rPr>
                <w:sz w:val="20"/>
                <w:color w:val="392c69"/>
              </w:rPr>
              <w:t xml:space="preserve">Воронежской области от 24.03.2023 </w:t>
            </w:r>
            <w:hyperlink w:history="0" r:id="rId7" w:tooltip="Приказ Департамента имущественных и земельных отношений Воронежской обл. от 24.03.2023 N 787 &quot;О внесении изменения в перечень государственного имущества Воронеж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утвержденный приказом департамента имущественных и земельных отношений Воронежской области от 26.0 {КонсультантПлюс}">
              <w:r>
                <w:rPr>
                  <w:sz w:val="20"/>
                  <w:color w:val="0000ff"/>
                </w:rPr>
                <w:t xml:space="preserve">N 787</w:t>
              </w:r>
            </w:hyperlink>
            <w:r>
              <w:rPr>
                <w:sz w:val="20"/>
                <w:color w:val="392c69"/>
              </w:rPr>
              <w:t xml:space="preserve">, от 05.09.2023 </w:t>
            </w:r>
            <w:hyperlink w:history="0" r:id="rId8" w:tooltip="Приказ Департамента имущественных и земельных отношений Воронежской обл. от 05.09.2023 N 2456 &quot;О внесении изменений в перечень государственного имущества Воронеж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утвержденный приказом департамента имущественных и земельных отношений Воронежской области от 26. {КонсультантПлюс}">
              <w:r>
                <w:rPr>
                  <w:sz w:val="20"/>
                  <w:color w:val="0000ff"/>
                </w:rPr>
                <w:t xml:space="preserve">N 2456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оказания имущественной поддержки социально ориентированным некоммерческим организациям, во исполнение Федерального </w:t>
      </w:r>
      <w:hyperlink w:history="0" r:id="rId9" w:tooltip="Федеральный закон от 12.01.1996 N 7-ФЗ (ред. от 02.07.2021, с изм. от 14.07.2022) &quot;О некоммерческих организациях&quot; (с изм. и доп., вступ. в силу с 01.01.2022) ------------ Недействующая редакция {КонсультантПлюс}">
        <w:r>
          <w:rPr>
            <w:sz w:val="20"/>
            <w:color w:val="0000ff"/>
          </w:rPr>
          <w:t xml:space="preserve">закона</w:t>
        </w:r>
      </w:hyperlink>
      <w:r>
        <w:rPr>
          <w:sz w:val="20"/>
        </w:rPr>
        <w:t xml:space="preserve"> от 12.01.1996 N 7-ФЗ "О некоммерческих организациях", </w:t>
      </w:r>
      <w:hyperlink w:history="0" r:id="rId10" w:tooltip="Закон Воронежской области от 06.10.2011 N 134-ОЗ (ред. от 27.04.2021)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9.09.2011) {КонсультантПлюс}">
        <w:r>
          <w:rPr>
            <w:sz w:val="20"/>
            <w:color w:val="0000ff"/>
          </w:rPr>
          <w:t xml:space="preserve">Закона</w:t>
        </w:r>
      </w:hyperlink>
      <w:r>
        <w:rPr>
          <w:sz w:val="20"/>
        </w:rPr>
        <w:t xml:space="preserve"> Воронежской области от 06.10.2011 N 134-ОЗ "О государственной (областной) поддержке социально ориентированных коммерческих организаций в Воронежской области", в соответствии с </w:t>
      </w:r>
      <w:hyperlink w:history="0" r:id="rId11" w:tooltip="Постановление Правительства Воронежской обл. от 09.04.2015 N 246 (ред. от 19.11.2021) &quot;Об имущественной поддержке социально ориентированных некоммерческих организаций в Воронежской области&quot; (вместе с &quot;Правилами формирования, ведения, обязательного опубликования перечня государственного имущества Воронеж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 Недействующая редакция {КонсультантПлюс}">
        <w:r>
          <w:rPr>
            <w:sz w:val="20"/>
            <w:color w:val="0000ff"/>
          </w:rPr>
          <w:t xml:space="preserve">постановлением</w:t>
        </w:r>
      </w:hyperlink>
      <w:r>
        <w:rPr>
          <w:sz w:val="20"/>
        </w:rPr>
        <w:t xml:space="preserve"> правительства Воронежской области от 09.04.2015 N 246 "Об имущественной поддержке социально ориентированных некоммерческих организаций в Воронежской области" приказываю:</w:t>
      </w:r>
    </w:p>
    <w:p>
      <w:pPr>
        <w:pStyle w:val="0"/>
        <w:spacing w:before="200" w:line-rule="auto"/>
        <w:ind w:firstLine="540"/>
        <w:jc w:val="both"/>
      </w:pPr>
      <w:r>
        <w:rPr>
          <w:sz w:val="20"/>
        </w:rPr>
        <w:t xml:space="preserve">1. Утвердить </w:t>
      </w:r>
      <w:hyperlink w:history="0" w:anchor="P35" w:tooltip="ПЕРЕЧЕНЬ">
        <w:r>
          <w:rPr>
            <w:sz w:val="20"/>
            <w:color w:val="0000ff"/>
          </w:rPr>
          <w:t xml:space="preserve">перечень</w:t>
        </w:r>
      </w:hyperlink>
      <w:r>
        <w:rPr>
          <w:sz w:val="20"/>
        </w:rPr>
        <w:t xml:space="preserve"> государственного имущества Воронежской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согласно приложению к настоящему приказу.</w:t>
      </w:r>
    </w:p>
    <w:p>
      <w:pPr>
        <w:pStyle w:val="0"/>
        <w:spacing w:before="200" w:line-rule="auto"/>
        <w:ind w:firstLine="540"/>
        <w:jc w:val="both"/>
      </w:pPr>
      <w:r>
        <w:rPr>
          <w:sz w:val="20"/>
        </w:rPr>
        <w:t xml:space="preserve">2. Контроль за исполнением настоящего приказа оставляю за собой.</w:t>
      </w:r>
    </w:p>
    <w:p>
      <w:pPr>
        <w:pStyle w:val="0"/>
        <w:jc w:val="both"/>
      </w:pPr>
      <w:r>
        <w:rPr>
          <w:sz w:val="20"/>
        </w:rPr>
      </w:r>
    </w:p>
    <w:p>
      <w:pPr>
        <w:pStyle w:val="0"/>
        <w:jc w:val="right"/>
      </w:pPr>
      <w:r>
        <w:rPr>
          <w:sz w:val="20"/>
        </w:rPr>
        <w:t xml:space="preserve">Руководитель департамента</w:t>
      </w:r>
    </w:p>
    <w:p>
      <w:pPr>
        <w:pStyle w:val="0"/>
        <w:jc w:val="right"/>
      </w:pPr>
      <w:r>
        <w:rPr>
          <w:sz w:val="20"/>
        </w:rPr>
        <w:t xml:space="preserve">С.В.ЮСУПОВ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департамента имущественных</w:t>
      </w:r>
    </w:p>
    <w:p>
      <w:pPr>
        <w:pStyle w:val="0"/>
        <w:jc w:val="right"/>
      </w:pPr>
      <w:r>
        <w:rPr>
          <w:sz w:val="20"/>
        </w:rPr>
        <w:t xml:space="preserve">и земельных отношений</w:t>
      </w:r>
    </w:p>
    <w:p>
      <w:pPr>
        <w:pStyle w:val="0"/>
        <w:jc w:val="right"/>
      </w:pPr>
      <w:r>
        <w:rPr>
          <w:sz w:val="20"/>
        </w:rPr>
        <w:t xml:space="preserve">Воронежской области</w:t>
      </w:r>
    </w:p>
    <w:p>
      <w:pPr>
        <w:pStyle w:val="0"/>
        <w:jc w:val="right"/>
      </w:pPr>
      <w:r>
        <w:rPr>
          <w:sz w:val="20"/>
        </w:rPr>
        <w:t xml:space="preserve">от 26.01.2022 N 151</w:t>
      </w:r>
    </w:p>
    <w:p>
      <w:pPr>
        <w:pStyle w:val="0"/>
        <w:jc w:val="both"/>
      </w:pPr>
      <w:r>
        <w:rPr>
          <w:sz w:val="20"/>
        </w:rPr>
      </w:r>
    </w:p>
    <w:bookmarkStart w:id="35" w:name="P35"/>
    <w:bookmarkEnd w:id="35"/>
    <w:p>
      <w:pPr>
        <w:pStyle w:val="2"/>
        <w:jc w:val="center"/>
      </w:pPr>
      <w:r>
        <w:rPr>
          <w:sz w:val="20"/>
        </w:rPr>
        <w:t xml:space="preserve">ПЕРЕЧЕНЬ</w:t>
      </w:r>
    </w:p>
    <w:p>
      <w:pPr>
        <w:pStyle w:val="2"/>
        <w:jc w:val="center"/>
      </w:pPr>
      <w:r>
        <w:rPr>
          <w:sz w:val="20"/>
        </w:rPr>
        <w:t xml:space="preserve">ГОСУДАРСТВЕННОГО ИМУЩЕСТВА ВОРОНЕЖСКОЙ ОБЛАСТИ,</w:t>
      </w:r>
    </w:p>
    <w:p>
      <w:pPr>
        <w:pStyle w:val="2"/>
        <w:jc w:val="center"/>
      </w:pPr>
      <w:r>
        <w:rPr>
          <w:sz w:val="20"/>
        </w:rPr>
        <w:t xml:space="preserve">СВОБОДНОГО ОТ ПРАВ ТРЕТЬИХ ЛИЦ (ЗА ИСКЛЮЧЕНИЕМ</w:t>
      </w:r>
    </w:p>
    <w:p>
      <w:pPr>
        <w:pStyle w:val="2"/>
        <w:jc w:val="center"/>
      </w:pPr>
      <w:r>
        <w:rPr>
          <w:sz w:val="20"/>
        </w:rPr>
        <w:t xml:space="preserve">ИМУЩЕСТВЕННЫХ ПРАВ НЕКОММЕРЧЕСКИХ ОРГАНИЗАЦИЙ),</w:t>
      </w:r>
    </w:p>
    <w:p>
      <w:pPr>
        <w:pStyle w:val="2"/>
        <w:jc w:val="center"/>
      </w:pPr>
      <w:r>
        <w:rPr>
          <w:sz w:val="20"/>
        </w:rPr>
        <w:t xml:space="preserve">КОТОРОЕ МОЖЕТ БЫТЬ ПРЕДОСТАВЛЕНО СОЦИАЛЬНО ОРИЕНТИРОВАННЫМ</w:t>
      </w:r>
    </w:p>
    <w:p>
      <w:pPr>
        <w:pStyle w:val="2"/>
        <w:jc w:val="center"/>
      </w:pPr>
      <w:r>
        <w:rPr>
          <w:sz w:val="20"/>
        </w:rPr>
        <w:t xml:space="preserve">НЕКОММЕРЧЕСКИМ ОРГАНИЗАЦИЯМ ВО ВЛАДЕНИЕ И (ИЛИ)</w:t>
      </w:r>
    </w:p>
    <w:p>
      <w:pPr>
        <w:pStyle w:val="2"/>
        <w:jc w:val="center"/>
      </w:pPr>
      <w:r>
        <w:rPr>
          <w:sz w:val="20"/>
        </w:rPr>
        <w:t xml:space="preserve">В ПОЛЬЗОВАНИЕ НА ДОЛГОСРОЧНОЙ ОСНОВЕ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риказ Департамента имущественных и земельных отношений Воронежской обл. от 05.09.2023 N 2456 &quot;О внесении изменений в перечень государственного имущества Воронеж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утвержденный приказом департамента имущественных и земельных отношений Воронежской области от 26. {КонсультантПлюс}">
              <w:r>
                <w:rPr>
                  <w:sz w:val="20"/>
                  <w:color w:val="0000ff"/>
                </w:rPr>
                <w:t xml:space="preserve">приказа</w:t>
              </w:r>
            </w:hyperlink>
            <w:r>
              <w:rPr>
                <w:sz w:val="20"/>
                <w:color w:val="392c69"/>
              </w:rPr>
              <w:t xml:space="preserve"> департамента имущественных и земельных отношений</w:t>
            </w:r>
          </w:p>
          <w:p>
            <w:pPr>
              <w:pStyle w:val="0"/>
              <w:jc w:val="center"/>
            </w:pPr>
            <w:r>
              <w:rPr>
                <w:sz w:val="20"/>
                <w:color w:val="392c69"/>
              </w:rPr>
              <w:t xml:space="preserve">Воронежской области от 05.09.2023 N 2456)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6"/>
        <w:gridCol w:w="1871"/>
        <w:gridCol w:w="2524"/>
        <w:gridCol w:w="2693"/>
        <w:gridCol w:w="1247"/>
      </w:tblGrid>
      <w:tr>
        <w:tc>
          <w:tcPr>
            <w:tcW w:w="626" w:type="dxa"/>
          </w:tcPr>
          <w:p>
            <w:pPr>
              <w:pStyle w:val="0"/>
              <w:jc w:val="center"/>
            </w:pPr>
            <w:r>
              <w:rPr>
                <w:sz w:val="20"/>
              </w:rPr>
              <w:t xml:space="preserve">N п/п</w:t>
            </w:r>
          </w:p>
        </w:tc>
        <w:tc>
          <w:tcPr>
            <w:tcW w:w="1871" w:type="dxa"/>
          </w:tcPr>
          <w:p>
            <w:pPr>
              <w:pStyle w:val="0"/>
              <w:jc w:val="center"/>
            </w:pPr>
            <w:r>
              <w:rPr>
                <w:sz w:val="20"/>
              </w:rPr>
              <w:t xml:space="preserve">Наименование имущества </w:t>
            </w:r>
            <w:hyperlink w:history="0" w:anchor="P185" w:tooltip="&lt;1&gt; Здания, сооружения и нежилые помещения, находящиеся в собственности Воронежской области и свободные от прав третьих лиц, за исключением имущественных прав некоммерческих организаций, не являющихся государственными и муниципальными учреждениями (далее - объекты).">
              <w:r>
                <w:rPr>
                  <w:sz w:val="20"/>
                  <w:color w:val="0000ff"/>
                </w:rPr>
                <w:t xml:space="preserve">&lt;1&gt;</w:t>
              </w:r>
            </w:hyperlink>
          </w:p>
        </w:tc>
        <w:tc>
          <w:tcPr>
            <w:tcW w:w="2524" w:type="dxa"/>
          </w:tcPr>
          <w:p>
            <w:pPr>
              <w:pStyle w:val="0"/>
              <w:jc w:val="center"/>
            </w:pPr>
            <w:r>
              <w:rPr>
                <w:sz w:val="20"/>
              </w:rPr>
              <w:t xml:space="preserve">Адрес объекта (описание местоположения объекта)</w:t>
            </w:r>
          </w:p>
        </w:tc>
        <w:tc>
          <w:tcPr>
            <w:tcW w:w="2693" w:type="dxa"/>
          </w:tcPr>
          <w:p>
            <w:pPr>
              <w:pStyle w:val="0"/>
              <w:jc w:val="center"/>
            </w:pPr>
            <w:r>
              <w:rPr>
                <w:sz w:val="20"/>
              </w:rPr>
              <w:t xml:space="preserve">Номер этажа, на котором расположен объект/описание этого объекта в пределах данного этажа или в пределах здания </w:t>
            </w:r>
            <w:hyperlink w:history="0" w:anchor="P186" w:tooltip="&lt;2&gt; Для нежилого помещения.">
              <w:r>
                <w:rPr>
                  <w:sz w:val="20"/>
                  <w:color w:val="0000ff"/>
                </w:rPr>
                <w:t xml:space="preserve">&lt;2&gt;</w:t>
              </w:r>
            </w:hyperlink>
          </w:p>
        </w:tc>
        <w:tc>
          <w:tcPr>
            <w:tcW w:w="1247" w:type="dxa"/>
          </w:tcPr>
          <w:p>
            <w:pPr>
              <w:pStyle w:val="0"/>
              <w:jc w:val="center"/>
            </w:pPr>
            <w:r>
              <w:rPr>
                <w:sz w:val="20"/>
              </w:rPr>
              <w:t xml:space="preserve">Общая площадь объекта, кв. м</w:t>
            </w:r>
          </w:p>
        </w:tc>
      </w:tr>
      <w:tr>
        <w:tc>
          <w:tcPr>
            <w:tcW w:w="626" w:type="dxa"/>
          </w:tcPr>
          <w:p>
            <w:pPr>
              <w:pStyle w:val="0"/>
              <w:jc w:val="center"/>
            </w:pPr>
            <w:r>
              <w:rPr>
                <w:sz w:val="20"/>
              </w:rPr>
              <w:t xml:space="preserve">1</w:t>
            </w:r>
          </w:p>
        </w:tc>
        <w:tc>
          <w:tcPr>
            <w:tcW w:w="1871" w:type="dxa"/>
            <w:vAlign w:val="center"/>
          </w:tcPr>
          <w:p>
            <w:pPr>
              <w:pStyle w:val="0"/>
              <w:jc w:val="center"/>
            </w:pPr>
            <w:r>
              <w:rPr>
                <w:sz w:val="20"/>
              </w:rPr>
              <w:t xml:space="preserve">2</w:t>
            </w:r>
          </w:p>
        </w:tc>
        <w:tc>
          <w:tcPr>
            <w:tcW w:w="2524" w:type="dxa"/>
            <w:vAlign w:val="center"/>
          </w:tcPr>
          <w:p>
            <w:pPr>
              <w:pStyle w:val="0"/>
              <w:jc w:val="center"/>
            </w:pPr>
            <w:r>
              <w:rPr>
                <w:sz w:val="20"/>
              </w:rPr>
              <w:t xml:space="preserve">3</w:t>
            </w:r>
          </w:p>
        </w:tc>
        <w:tc>
          <w:tcPr>
            <w:tcW w:w="2693" w:type="dxa"/>
          </w:tcPr>
          <w:p>
            <w:pPr>
              <w:pStyle w:val="0"/>
              <w:jc w:val="center"/>
            </w:pPr>
            <w:r>
              <w:rPr>
                <w:sz w:val="20"/>
              </w:rPr>
              <w:t xml:space="preserve">4</w:t>
            </w:r>
          </w:p>
        </w:tc>
        <w:tc>
          <w:tcPr>
            <w:tcW w:w="1247" w:type="dxa"/>
          </w:tcPr>
          <w:p>
            <w:pPr>
              <w:pStyle w:val="0"/>
              <w:jc w:val="center"/>
            </w:pPr>
            <w:r>
              <w:rPr>
                <w:sz w:val="20"/>
              </w:rPr>
              <w:t xml:space="preserve">5</w:t>
            </w:r>
          </w:p>
        </w:tc>
      </w:tr>
      <w:tr>
        <w:tc>
          <w:tcPr>
            <w:gridSpan w:val="5"/>
            <w:tcW w:w="8961" w:type="dxa"/>
          </w:tcPr>
          <w:p>
            <w:pPr>
              <w:pStyle w:val="0"/>
              <w:outlineLvl w:val="1"/>
              <w:jc w:val="center"/>
            </w:pPr>
            <w:r>
              <w:rPr>
                <w:sz w:val="20"/>
              </w:rPr>
              <w:t xml:space="preserve">Городской округ город Воронеж</w:t>
            </w:r>
          </w:p>
        </w:tc>
      </w:tr>
      <w:tr>
        <w:tc>
          <w:tcPr>
            <w:tcW w:w="626" w:type="dxa"/>
          </w:tcPr>
          <w:p>
            <w:pPr>
              <w:pStyle w:val="0"/>
              <w:jc w:val="center"/>
            </w:pPr>
            <w:r>
              <w:rPr>
                <w:sz w:val="20"/>
              </w:rPr>
              <w:t xml:space="preserve">1.</w:t>
            </w:r>
          </w:p>
        </w:tc>
        <w:tc>
          <w:tcPr>
            <w:tcW w:w="1871" w:type="dxa"/>
          </w:tcPr>
          <w:p>
            <w:pPr>
              <w:pStyle w:val="0"/>
              <w:jc w:val="center"/>
            </w:pPr>
            <w:r>
              <w:rPr>
                <w:sz w:val="20"/>
              </w:rPr>
              <w:t xml:space="preserve">Нежилое встроенное помещение IV в лит. А1</w:t>
            </w:r>
          </w:p>
        </w:tc>
        <w:tc>
          <w:tcPr>
            <w:tcW w:w="2524" w:type="dxa"/>
            <w:vAlign w:val="center"/>
          </w:tcPr>
          <w:p>
            <w:pPr>
              <w:pStyle w:val="0"/>
              <w:jc w:val="center"/>
            </w:pPr>
            <w:r>
              <w:rPr>
                <w:sz w:val="20"/>
              </w:rPr>
              <w:t xml:space="preserve">Воронежская область, г. Воронеж, ул. Комиссаржевской, 1, пом. IV</w:t>
            </w:r>
          </w:p>
        </w:tc>
        <w:tc>
          <w:tcPr>
            <w:tcW w:w="2693" w:type="dxa"/>
          </w:tcPr>
          <w:p>
            <w:pPr>
              <w:pStyle w:val="0"/>
              <w:jc w:val="center"/>
            </w:pPr>
            <w:r>
              <w:rPr>
                <w:sz w:val="20"/>
              </w:rPr>
              <w:t xml:space="preserve">подвал/нежилое встроенное помещение IV в лит. А1, номера на поэтажном плане: 1 - 5</w:t>
            </w:r>
          </w:p>
        </w:tc>
        <w:tc>
          <w:tcPr>
            <w:tcW w:w="1247" w:type="dxa"/>
          </w:tcPr>
          <w:p>
            <w:pPr>
              <w:pStyle w:val="0"/>
              <w:jc w:val="center"/>
            </w:pPr>
            <w:r>
              <w:rPr>
                <w:sz w:val="20"/>
              </w:rPr>
              <w:t xml:space="preserve">50,3</w:t>
            </w:r>
          </w:p>
        </w:tc>
      </w:tr>
      <w:tr>
        <w:tc>
          <w:tcPr>
            <w:tcW w:w="626" w:type="dxa"/>
          </w:tcPr>
          <w:p>
            <w:pPr>
              <w:pStyle w:val="0"/>
              <w:jc w:val="center"/>
            </w:pPr>
            <w:r>
              <w:rPr>
                <w:sz w:val="20"/>
              </w:rPr>
              <w:t xml:space="preserve">2.</w:t>
            </w:r>
          </w:p>
        </w:tc>
        <w:tc>
          <w:tcPr>
            <w:tcW w:w="1871" w:type="dxa"/>
          </w:tcPr>
          <w:p>
            <w:pPr>
              <w:pStyle w:val="0"/>
              <w:jc w:val="center"/>
            </w:pPr>
            <w:r>
              <w:rPr>
                <w:sz w:val="20"/>
              </w:rPr>
              <w:t xml:space="preserve">Часть нежилого встроенного помещения</w:t>
            </w:r>
          </w:p>
        </w:tc>
        <w:tc>
          <w:tcPr>
            <w:tcW w:w="2524" w:type="dxa"/>
          </w:tcPr>
          <w:p>
            <w:pPr>
              <w:pStyle w:val="0"/>
              <w:jc w:val="center"/>
            </w:pPr>
            <w:r>
              <w:rPr>
                <w:sz w:val="20"/>
              </w:rPr>
              <w:t xml:space="preserve">Воронежская область, г. Воронеж, Советский р-н, ул. Жигулевская, д. 30</w:t>
            </w:r>
          </w:p>
        </w:tc>
        <w:tc>
          <w:tcPr>
            <w:tcW w:w="2693" w:type="dxa"/>
          </w:tcPr>
          <w:p>
            <w:pPr>
              <w:pStyle w:val="0"/>
              <w:jc w:val="center"/>
            </w:pPr>
            <w:r>
              <w:rPr>
                <w:sz w:val="20"/>
              </w:rPr>
              <w:t xml:space="preserve">этаж N 1/часть нежилого встроенного помещения лит. А, номера на поэтажном плане: 1, 6</w:t>
            </w:r>
          </w:p>
        </w:tc>
        <w:tc>
          <w:tcPr>
            <w:tcW w:w="1247" w:type="dxa"/>
          </w:tcPr>
          <w:p>
            <w:pPr>
              <w:pStyle w:val="0"/>
              <w:jc w:val="center"/>
            </w:pPr>
            <w:r>
              <w:rPr>
                <w:sz w:val="20"/>
              </w:rPr>
              <w:t xml:space="preserve">22,9</w:t>
            </w:r>
          </w:p>
        </w:tc>
      </w:tr>
      <w:tr>
        <w:tc>
          <w:tcPr>
            <w:tcW w:w="626" w:type="dxa"/>
          </w:tcPr>
          <w:p>
            <w:pPr>
              <w:pStyle w:val="0"/>
              <w:jc w:val="center"/>
            </w:pPr>
            <w:r>
              <w:rPr>
                <w:sz w:val="20"/>
              </w:rPr>
              <w:t xml:space="preserve">3.</w:t>
            </w:r>
          </w:p>
        </w:tc>
        <w:tc>
          <w:tcPr>
            <w:tcW w:w="1871" w:type="dxa"/>
            <w:vAlign w:val="center"/>
          </w:tcPr>
          <w:p>
            <w:pPr>
              <w:pStyle w:val="0"/>
              <w:jc w:val="center"/>
            </w:pPr>
            <w:r>
              <w:rPr>
                <w:sz w:val="20"/>
              </w:rPr>
              <w:t xml:space="preserve">Нежилое встроенное помещение III в лит. А</w:t>
            </w:r>
          </w:p>
        </w:tc>
        <w:tc>
          <w:tcPr>
            <w:tcW w:w="2524" w:type="dxa"/>
            <w:vAlign w:val="center"/>
          </w:tcPr>
          <w:p>
            <w:pPr>
              <w:pStyle w:val="0"/>
              <w:jc w:val="center"/>
            </w:pPr>
            <w:r>
              <w:rPr>
                <w:sz w:val="20"/>
              </w:rPr>
              <w:t xml:space="preserve">Воронежская область, г. Воронеж, ул. Средне-Московская, д. 14, пом. III</w:t>
            </w:r>
          </w:p>
        </w:tc>
        <w:tc>
          <w:tcPr>
            <w:tcW w:w="2693" w:type="dxa"/>
          </w:tcPr>
          <w:p>
            <w:pPr>
              <w:pStyle w:val="0"/>
              <w:jc w:val="center"/>
            </w:pPr>
            <w:r>
              <w:rPr>
                <w:sz w:val="20"/>
              </w:rPr>
              <w:t xml:space="preserve">этаж N 1/нежилое встроенное помещение III в лит. А, номера на поэтажном плане: 1 - 8</w:t>
            </w:r>
          </w:p>
        </w:tc>
        <w:tc>
          <w:tcPr>
            <w:tcW w:w="1247" w:type="dxa"/>
          </w:tcPr>
          <w:p>
            <w:pPr>
              <w:pStyle w:val="0"/>
              <w:jc w:val="center"/>
            </w:pPr>
            <w:r>
              <w:rPr>
                <w:sz w:val="20"/>
              </w:rPr>
              <w:t xml:space="preserve">75,3</w:t>
            </w:r>
          </w:p>
        </w:tc>
      </w:tr>
      <w:tr>
        <w:tc>
          <w:tcPr>
            <w:tcW w:w="626" w:type="dxa"/>
          </w:tcPr>
          <w:p>
            <w:pPr>
              <w:pStyle w:val="0"/>
              <w:jc w:val="center"/>
            </w:pPr>
            <w:r>
              <w:rPr>
                <w:sz w:val="20"/>
              </w:rPr>
              <w:t xml:space="preserve">4.</w:t>
            </w:r>
          </w:p>
        </w:tc>
        <w:tc>
          <w:tcPr>
            <w:tcW w:w="1871" w:type="dxa"/>
          </w:tcPr>
          <w:p>
            <w:pPr>
              <w:pStyle w:val="0"/>
              <w:jc w:val="center"/>
            </w:pPr>
            <w:r>
              <w:rPr>
                <w:sz w:val="20"/>
              </w:rPr>
              <w:t xml:space="preserve">Часть нежилого встроенного помещения</w:t>
            </w:r>
          </w:p>
        </w:tc>
        <w:tc>
          <w:tcPr>
            <w:tcW w:w="2524" w:type="dxa"/>
          </w:tcPr>
          <w:p>
            <w:pPr>
              <w:pStyle w:val="0"/>
              <w:jc w:val="center"/>
            </w:pPr>
            <w:r>
              <w:rPr>
                <w:sz w:val="20"/>
              </w:rPr>
              <w:t xml:space="preserve">Воронежская область, г. Воронеж, ул. Шендрикова, д. 10, пом. 1</w:t>
            </w:r>
          </w:p>
        </w:tc>
        <w:tc>
          <w:tcPr>
            <w:tcW w:w="2693" w:type="dxa"/>
          </w:tcPr>
          <w:p>
            <w:pPr>
              <w:pStyle w:val="0"/>
              <w:jc w:val="center"/>
            </w:pPr>
            <w:r>
              <w:rPr>
                <w:sz w:val="20"/>
              </w:rPr>
              <w:t xml:space="preserve">этаж N 1/часть нежилого встроенного помещения I в лит. А</w:t>
            </w:r>
          </w:p>
        </w:tc>
        <w:tc>
          <w:tcPr>
            <w:tcW w:w="1247" w:type="dxa"/>
          </w:tcPr>
          <w:p>
            <w:pPr>
              <w:pStyle w:val="0"/>
              <w:jc w:val="center"/>
            </w:pPr>
            <w:r>
              <w:rPr>
                <w:sz w:val="20"/>
              </w:rPr>
              <w:t xml:space="preserve">103,4</w:t>
            </w:r>
          </w:p>
        </w:tc>
      </w:tr>
      <w:tr>
        <w:tc>
          <w:tcPr>
            <w:gridSpan w:val="5"/>
            <w:tcW w:w="8961" w:type="dxa"/>
          </w:tcPr>
          <w:p>
            <w:pPr>
              <w:pStyle w:val="0"/>
              <w:outlineLvl w:val="1"/>
              <w:jc w:val="center"/>
            </w:pPr>
            <w:r>
              <w:rPr>
                <w:sz w:val="20"/>
              </w:rPr>
              <w:t xml:space="preserve">Аннинский муниципальный район</w:t>
            </w:r>
          </w:p>
        </w:tc>
      </w:tr>
      <w:tr>
        <w:tc>
          <w:tcPr>
            <w:tcW w:w="626" w:type="dxa"/>
          </w:tcPr>
          <w:p>
            <w:pPr>
              <w:pStyle w:val="0"/>
              <w:jc w:val="center"/>
            </w:pPr>
            <w:r>
              <w:rPr>
                <w:sz w:val="20"/>
              </w:rPr>
              <w:t xml:space="preserve">5.</w:t>
            </w:r>
          </w:p>
        </w:tc>
        <w:tc>
          <w:tcPr>
            <w:tcW w:w="1871" w:type="dxa"/>
          </w:tcPr>
          <w:p>
            <w:pPr>
              <w:pStyle w:val="0"/>
              <w:jc w:val="center"/>
            </w:pPr>
            <w:r>
              <w:rPr>
                <w:sz w:val="20"/>
              </w:rPr>
              <w:t xml:space="preserve">Нежилое помещение</w:t>
            </w:r>
          </w:p>
        </w:tc>
        <w:tc>
          <w:tcPr>
            <w:tcW w:w="2524" w:type="dxa"/>
          </w:tcPr>
          <w:p>
            <w:pPr>
              <w:pStyle w:val="0"/>
              <w:jc w:val="center"/>
            </w:pPr>
            <w:r>
              <w:rPr>
                <w:sz w:val="20"/>
              </w:rPr>
              <w:t xml:space="preserve">Воронежская область, р-н Аннинский, с. Новый Курлак, ул. Степная, д. 40а, пом. 2 - номера на поэтажном плане, 1 - 9 (подвал), 1-15 (1 этаж)</w:t>
            </w:r>
          </w:p>
        </w:tc>
        <w:tc>
          <w:tcPr>
            <w:tcW w:w="2693" w:type="dxa"/>
          </w:tcPr>
          <w:p>
            <w:pPr>
              <w:pStyle w:val="0"/>
              <w:jc w:val="center"/>
            </w:pPr>
            <w:r>
              <w:rPr>
                <w:sz w:val="20"/>
              </w:rPr>
              <w:t xml:space="preserve">этаж N 1, этаж N подвал/нежилое помещение</w:t>
            </w:r>
          </w:p>
        </w:tc>
        <w:tc>
          <w:tcPr>
            <w:tcW w:w="1247" w:type="dxa"/>
          </w:tcPr>
          <w:p>
            <w:pPr>
              <w:pStyle w:val="0"/>
              <w:jc w:val="center"/>
            </w:pPr>
            <w:r>
              <w:rPr>
                <w:sz w:val="20"/>
              </w:rPr>
              <w:t xml:space="preserve">315,2</w:t>
            </w:r>
          </w:p>
        </w:tc>
      </w:tr>
      <w:tr>
        <w:tc>
          <w:tcPr>
            <w:gridSpan w:val="5"/>
            <w:tcW w:w="8961" w:type="dxa"/>
          </w:tcPr>
          <w:p>
            <w:pPr>
              <w:pStyle w:val="0"/>
              <w:outlineLvl w:val="1"/>
              <w:jc w:val="center"/>
            </w:pPr>
            <w:r>
              <w:rPr>
                <w:sz w:val="20"/>
              </w:rPr>
              <w:t xml:space="preserve">Бобровский муниципальный район</w:t>
            </w:r>
          </w:p>
        </w:tc>
      </w:tr>
      <w:tr>
        <w:tc>
          <w:tcPr>
            <w:tcW w:w="626" w:type="dxa"/>
          </w:tcPr>
          <w:p>
            <w:pPr>
              <w:pStyle w:val="0"/>
              <w:jc w:val="center"/>
            </w:pPr>
            <w:r>
              <w:rPr>
                <w:sz w:val="20"/>
              </w:rPr>
              <w:t xml:space="preserve">6.</w:t>
            </w:r>
          </w:p>
        </w:tc>
        <w:tc>
          <w:tcPr>
            <w:tcW w:w="1871" w:type="dxa"/>
          </w:tcPr>
          <w:p>
            <w:pPr>
              <w:pStyle w:val="0"/>
              <w:jc w:val="center"/>
            </w:pPr>
            <w:r>
              <w:rPr>
                <w:sz w:val="20"/>
              </w:rPr>
              <w:t xml:space="preserve">Здание</w:t>
            </w:r>
          </w:p>
        </w:tc>
        <w:tc>
          <w:tcPr>
            <w:tcW w:w="2524" w:type="dxa"/>
          </w:tcPr>
          <w:p>
            <w:pPr>
              <w:pStyle w:val="0"/>
              <w:jc w:val="center"/>
            </w:pPr>
            <w:r>
              <w:rPr>
                <w:sz w:val="20"/>
              </w:rPr>
              <w:t xml:space="preserve">Воронежская область, р-н Бобровский, с. Чесменка, ул. Советская, д. 52</w:t>
            </w:r>
          </w:p>
        </w:tc>
        <w:tc>
          <w:tcPr>
            <w:tcW w:w="2693" w:type="dxa"/>
          </w:tcPr>
          <w:p>
            <w:pPr>
              <w:pStyle w:val="0"/>
              <w:jc w:val="center"/>
            </w:pPr>
            <w:r>
              <w:rPr>
                <w:sz w:val="20"/>
              </w:rPr>
              <w:t xml:space="preserve">нежилое здание, 1</w:t>
            </w:r>
          </w:p>
        </w:tc>
        <w:tc>
          <w:tcPr>
            <w:tcW w:w="1247" w:type="dxa"/>
          </w:tcPr>
          <w:p>
            <w:pPr>
              <w:pStyle w:val="0"/>
              <w:jc w:val="center"/>
            </w:pPr>
            <w:r>
              <w:rPr>
                <w:sz w:val="20"/>
              </w:rPr>
              <w:t xml:space="preserve">51,6</w:t>
            </w:r>
          </w:p>
        </w:tc>
      </w:tr>
      <w:tr>
        <w:tc>
          <w:tcPr>
            <w:tcW w:w="626" w:type="dxa"/>
          </w:tcPr>
          <w:p>
            <w:pPr>
              <w:pStyle w:val="0"/>
              <w:jc w:val="center"/>
            </w:pPr>
            <w:r>
              <w:rPr>
                <w:sz w:val="20"/>
              </w:rPr>
              <w:t xml:space="preserve">7.</w:t>
            </w:r>
          </w:p>
        </w:tc>
        <w:tc>
          <w:tcPr>
            <w:tcW w:w="1871" w:type="dxa"/>
          </w:tcPr>
          <w:p>
            <w:pPr>
              <w:pStyle w:val="0"/>
              <w:jc w:val="center"/>
            </w:pPr>
            <w:r>
              <w:rPr>
                <w:sz w:val="20"/>
              </w:rPr>
              <w:t xml:space="preserve">Аптека</w:t>
            </w:r>
          </w:p>
        </w:tc>
        <w:tc>
          <w:tcPr>
            <w:tcW w:w="2524" w:type="dxa"/>
          </w:tcPr>
          <w:p>
            <w:pPr>
              <w:pStyle w:val="0"/>
              <w:jc w:val="center"/>
            </w:pPr>
            <w:r>
              <w:rPr>
                <w:sz w:val="20"/>
              </w:rPr>
              <w:t xml:space="preserve">Воронежская область, р-н Бобровский, с. Липовка, ул. Кооперативная, д. 6</w:t>
            </w:r>
          </w:p>
        </w:tc>
        <w:tc>
          <w:tcPr>
            <w:tcW w:w="2693" w:type="dxa"/>
          </w:tcPr>
          <w:p>
            <w:pPr>
              <w:pStyle w:val="0"/>
              <w:jc w:val="center"/>
            </w:pPr>
            <w:r>
              <w:rPr>
                <w:sz w:val="20"/>
              </w:rPr>
              <w:t xml:space="preserve">нежилое здание, аптека, 1</w:t>
            </w:r>
          </w:p>
        </w:tc>
        <w:tc>
          <w:tcPr>
            <w:tcW w:w="1247" w:type="dxa"/>
          </w:tcPr>
          <w:p>
            <w:pPr>
              <w:pStyle w:val="0"/>
              <w:jc w:val="center"/>
            </w:pPr>
            <w:r>
              <w:rPr>
                <w:sz w:val="20"/>
              </w:rPr>
              <w:t xml:space="preserve">64,4</w:t>
            </w:r>
          </w:p>
        </w:tc>
      </w:tr>
      <w:tr>
        <w:tc>
          <w:tcPr>
            <w:gridSpan w:val="5"/>
            <w:tcW w:w="8961" w:type="dxa"/>
          </w:tcPr>
          <w:p>
            <w:pPr>
              <w:pStyle w:val="0"/>
              <w:outlineLvl w:val="1"/>
              <w:jc w:val="center"/>
            </w:pPr>
            <w:r>
              <w:rPr>
                <w:sz w:val="20"/>
              </w:rPr>
              <w:t xml:space="preserve">Богучарский муниципальный район</w:t>
            </w:r>
          </w:p>
        </w:tc>
      </w:tr>
      <w:tr>
        <w:tc>
          <w:tcPr>
            <w:tcW w:w="626" w:type="dxa"/>
          </w:tcPr>
          <w:p>
            <w:pPr>
              <w:pStyle w:val="0"/>
              <w:jc w:val="center"/>
            </w:pPr>
            <w:r>
              <w:rPr>
                <w:sz w:val="20"/>
              </w:rPr>
              <w:t xml:space="preserve">8.</w:t>
            </w:r>
          </w:p>
        </w:tc>
        <w:tc>
          <w:tcPr>
            <w:tcW w:w="1871" w:type="dxa"/>
          </w:tcPr>
          <w:p>
            <w:pPr>
              <w:pStyle w:val="0"/>
              <w:jc w:val="center"/>
            </w:pPr>
            <w:r>
              <w:rPr>
                <w:sz w:val="20"/>
              </w:rPr>
              <w:t xml:space="preserve">Нежилое здание</w:t>
            </w:r>
          </w:p>
        </w:tc>
        <w:tc>
          <w:tcPr>
            <w:tcW w:w="2524" w:type="dxa"/>
          </w:tcPr>
          <w:p>
            <w:pPr>
              <w:pStyle w:val="0"/>
              <w:jc w:val="center"/>
            </w:pPr>
            <w:r>
              <w:rPr>
                <w:sz w:val="20"/>
              </w:rPr>
              <w:t xml:space="preserve">Воронежская область, Богучарский район, с. Данцевка, ул. Новая, дом 7</w:t>
            </w:r>
          </w:p>
        </w:tc>
        <w:tc>
          <w:tcPr>
            <w:tcW w:w="2693" w:type="dxa"/>
          </w:tcPr>
          <w:p>
            <w:pPr>
              <w:pStyle w:val="0"/>
              <w:jc w:val="center"/>
            </w:pPr>
            <w:r>
              <w:rPr>
                <w:sz w:val="20"/>
              </w:rPr>
              <w:t xml:space="preserve">нежилое здание, 1</w:t>
            </w:r>
          </w:p>
        </w:tc>
        <w:tc>
          <w:tcPr>
            <w:tcW w:w="1247" w:type="dxa"/>
          </w:tcPr>
          <w:p>
            <w:pPr>
              <w:pStyle w:val="0"/>
              <w:jc w:val="center"/>
            </w:pPr>
            <w:r>
              <w:rPr>
                <w:sz w:val="20"/>
              </w:rPr>
              <w:t xml:space="preserve">75,6</w:t>
            </w:r>
          </w:p>
        </w:tc>
      </w:tr>
      <w:tr>
        <w:tc>
          <w:tcPr>
            <w:gridSpan w:val="5"/>
            <w:tcW w:w="8961" w:type="dxa"/>
          </w:tcPr>
          <w:p>
            <w:pPr>
              <w:pStyle w:val="0"/>
              <w:outlineLvl w:val="1"/>
              <w:jc w:val="center"/>
            </w:pPr>
            <w:r>
              <w:rPr>
                <w:sz w:val="20"/>
              </w:rPr>
              <w:t xml:space="preserve">Воробьевский муниципальный район</w:t>
            </w:r>
          </w:p>
        </w:tc>
      </w:tr>
      <w:tr>
        <w:tc>
          <w:tcPr>
            <w:tcW w:w="626" w:type="dxa"/>
          </w:tcPr>
          <w:p>
            <w:pPr>
              <w:pStyle w:val="0"/>
              <w:jc w:val="center"/>
            </w:pPr>
            <w:r>
              <w:rPr>
                <w:sz w:val="20"/>
              </w:rPr>
              <w:t xml:space="preserve">9.</w:t>
            </w:r>
          </w:p>
        </w:tc>
        <w:tc>
          <w:tcPr>
            <w:tcW w:w="1871" w:type="dxa"/>
          </w:tcPr>
          <w:p>
            <w:pPr>
              <w:pStyle w:val="0"/>
              <w:jc w:val="center"/>
            </w:pPr>
            <w:r>
              <w:rPr>
                <w:sz w:val="20"/>
              </w:rPr>
              <w:t xml:space="preserve">Административное здание</w:t>
            </w:r>
          </w:p>
        </w:tc>
        <w:tc>
          <w:tcPr>
            <w:tcW w:w="2524" w:type="dxa"/>
          </w:tcPr>
          <w:p>
            <w:pPr>
              <w:pStyle w:val="0"/>
              <w:jc w:val="center"/>
            </w:pPr>
            <w:r>
              <w:rPr>
                <w:sz w:val="20"/>
              </w:rPr>
              <w:t xml:space="preserve">Воронежская область, р-н Воробьевский, с. Новотолучеево, ул. Пролетарская, д. 55</w:t>
            </w:r>
          </w:p>
        </w:tc>
        <w:tc>
          <w:tcPr>
            <w:tcW w:w="2693" w:type="dxa"/>
          </w:tcPr>
          <w:p>
            <w:pPr>
              <w:pStyle w:val="0"/>
              <w:jc w:val="center"/>
            </w:pPr>
            <w:r>
              <w:rPr>
                <w:sz w:val="20"/>
              </w:rPr>
              <w:t xml:space="preserve">нежилое здание, 1</w:t>
            </w:r>
          </w:p>
        </w:tc>
        <w:tc>
          <w:tcPr>
            <w:tcW w:w="1247" w:type="dxa"/>
          </w:tcPr>
          <w:p>
            <w:pPr>
              <w:pStyle w:val="0"/>
              <w:jc w:val="center"/>
            </w:pPr>
            <w:r>
              <w:rPr>
                <w:sz w:val="20"/>
              </w:rPr>
              <w:t xml:space="preserve">182,8</w:t>
            </w:r>
          </w:p>
        </w:tc>
      </w:tr>
      <w:tr>
        <w:tc>
          <w:tcPr>
            <w:gridSpan w:val="5"/>
            <w:tcW w:w="8961" w:type="dxa"/>
          </w:tcPr>
          <w:p>
            <w:pPr>
              <w:pStyle w:val="0"/>
              <w:outlineLvl w:val="1"/>
              <w:jc w:val="center"/>
            </w:pPr>
            <w:r>
              <w:rPr>
                <w:sz w:val="20"/>
              </w:rPr>
              <w:t xml:space="preserve">Россошанский муниципальный район</w:t>
            </w:r>
          </w:p>
        </w:tc>
      </w:tr>
      <w:tr>
        <w:tc>
          <w:tcPr>
            <w:tcW w:w="626" w:type="dxa"/>
          </w:tcPr>
          <w:p>
            <w:pPr>
              <w:pStyle w:val="0"/>
              <w:jc w:val="center"/>
            </w:pPr>
            <w:r>
              <w:rPr>
                <w:sz w:val="20"/>
              </w:rPr>
              <w:t xml:space="preserve">10.</w:t>
            </w:r>
          </w:p>
        </w:tc>
        <w:tc>
          <w:tcPr>
            <w:tcW w:w="1871" w:type="dxa"/>
          </w:tcPr>
          <w:p>
            <w:pPr>
              <w:pStyle w:val="0"/>
              <w:jc w:val="center"/>
            </w:pPr>
            <w:r>
              <w:rPr>
                <w:sz w:val="20"/>
              </w:rPr>
              <w:t xml:space="preserve">Отдельно стоящее здание</w:t>
            </w:r>
          </w:p>
        </w:tc>
        <w:tc>
          <w:tcPr>
            <w:tcW w:w="2524" w:type="dxa"/>
          </w:tcPr>
          <w:p>
            <w:pPr>
              <w:pStyle w:val="0"/>
              <w:jc w:val="center"/>
            </w:pPr>
            <w:r>
              <w:rPr>
                <w:sz w:val="20"/>
              </w:rPr>
              <w:t xml:space="preserve">Воронежская область, Россошанский район, с. Александровка, ул. Карла Маркса, 8</w:t>
            </w:r>
          </w:p>
        </w:tc>
        <w:tc>
          <w:tcPr>
            <w:tcW w:w="2693" w:type="dxa"/>
          </w:tcPr>
          <w:p>
            <w:pPr>
              <w:pStyle w:val="0"/>
              <w:jc w:val="center"/>
            </w:pPr>
            <w:r>
              <w:rPr>
                <w:sz w:val="20"/>
              </w:rPr>
              <w:t xml:space="preserve">нежилое отдельно стоящее здание, 1</w:t>
            </w:r>
          </w:p>
        </w:tc>
        <w:tc>
          <w:tcPr>
            <w:tcW w:w="1247" w:type="dxa"/>
          </w:tcPr>
          <w:p>
            <w:pPr>
              <w:pStyle w:val="0"/>
              <w:jc w:val="center"/>
            </w:pPr>
            <w:r>
              <w:rPr>
                <w:sz w:val="20"/>
              </w:rPr>
              <w:t xml:space="preserve">58,8</w:t>
            </w:r>
          </w:p>
        </w:tc>
      </w:tr>
      <w:tr>
        <w:tc>
          <w:tcPr>
            <w:tcW w:w="626" w:type="dxa"/>
          </w:tcPr>
          <w:p>
            <w:pPr>
              <w:pStyle w:val="0"/>
              <w:jc w:val="center"/>
            </w:pPr>
            <w:r>
              <w:rPr>
                <w:sz w:val="20"/>
              </w:rPr>
              <w:t xml:space="preserve">11.</w:t>
            </w:r>
          </w:p>
        </w:tc>
        <w:tc>
          <w:tcPr>
            <w:tcW w:w="1871" w:type="dxa"/>
          </w:tcPr>
          <w:p>
            <w:pPr>
              <w:pStyle w:val="0"/>
              <w:jc w:val="center"/>
            </w:pPr>
            <w:r>
              <w:rPr>
                <w:sz w:val="20"/>
              </w:rPr>
              <w:t xml:space="preserve">Нежилое здание</w:t>
            </w:r>
          </w:p>
        </w:tc>
        <w:tc>
          <w:tcPr>
            <w:tcW w:w="2524" w:type="dxa"/>
          </w:tcPr>
          <w:p>
            <w:pPr>
              <w:pStyle w:val="0"/>
              <w:jc w:val="center"/>
            </w:pPr>
            <w:r>
              <w:rPr>
                <w:sz w:val="20"/>
              </w:rPr>
              <w:t xml:space="preserve">Воронежская область, Россошанский район, с. Александровка, ул. Карла Маркса, 8</w:t>
            </w:r>
          </w:p>
        </w:tc>
        <w:tc>
          <w:tcPr>
            <w:tcW w:w="2693" w:type="dxa"/>
          </w:tcPr>
          <w:p>
            <w:pPr>
              <w:pStyle w:val="0"/>
              <w:jc w:val="center"/>
            </w:pPr>
            <w:r>
              <w:rPr>
                <w:sz w:val="20"/>
              </w:rPr>
              <w:t xml:space="preserve">здание - сарай, 1</w:t>
            </w:r>
          </w:p>
        </w:tc>
        <w:tc>
          <w:tcPr>
            <w:tcW w:w="1247" w:type="dxa"/>
          </w:tcPr>
          <w:p>
            <w:pPr>
              <w:pStyle w:val="0"/>
              <w:jc w:val="center"/>
            </w:pPr>
            <w:r>
              <w:rPr>
                <w:sz w:val="20"/>
              </w:rPr>
              <w:t xml:space="preserve">21,9</w:t>
            </w:r>
          </w:p>
        </w:tc>
      </w:tr>
      <w:tr>
        <w:tc>
          <w:tcPr>
            <w:tcW w:w="626" w:type="dxa"/>
          </w:tcPr>
          <w:p>
            <w:pPr>
              <w:pStyle w:val="0"/>
              <w:jc w:val="center"/>
            </w:pPr>
            <w:r>
              <w:rPr>
                <w:sz w:val="20"/>
              </w:rPr>
              <w:t xml:space="preserve">12.</w:t>
            </w:r>
          </w:p>
        </w:tc>
        <w:tc>
          <w:tcPr>
            <w:tcW w:w="1871" w:type="dxa"/>
          </w:tcPr>
          <w:p>
            <w:pPr>
              <w:pStyle w:val="0"/>
              <w:jc w:val="center"/>
            </w:pPr>
            <w:r>
              <w:rPr>
                <w:sz w:val="20"/>
              </w:rPr>
              <w:t xml:space="preserve">Фельдшерско-акушерский пункт</w:t>
            </w:r>
          </w:p>
        </w:tc>
        <w:tc>
          <w:tcPr>
            <w:tcW w:w="2524" w:type="dxa"/>
          </w:tcPr>
          <w:p>
            <w:pPr>
              <w:pStyle w:val="0"/>
              <w:jc w:val="center"/>
            </w:pPr>
            <w:r>
              <w:rPr>
                <w:sz w:val="20"/>
              </w:rPr>
              <w:t xml:space="preserve">Воронежская область, р-н Россошанский, с. Лебедь-Сергеевка, ул. Лебедь-Сергеевка, д. 3</w:t>
            </w:r>
          </w:p>
        </w:tc>
        <w:tc>
          <w:tcPr>
            <w:tcW w:w="2693" w:type="dxa"/>
          </w:tcPr>
          <w:p>
            <w:pPr>
              <w:pStyle w:val="0"/>
              <w:jc w:val="center"/>
            </w:pPr>
            <w:r>
              <w:rPr>
                <w:sz w:val="20"/>
              </w:rPr>
              <w:t xml:space="preserve">нежилое здание фельдшерско-акушерский пункт, 1</w:t>
            </w:r>
          </w:p>
        </w:tc>
        <w:tc>
          <w:tcPr>
            <w:tcW w:w="1247" w:type="dxa"/>
          </w:tcPr>
          <w:p>
            <w:pPr>
              <w:pStyle w:val="0"/>
              <w:jc w:val="center"/>
            </w:pPr>
            <w:r>
              <w:rPr>
                <w:sz w:val="20"/>
              </w:rPr>
              <w:t xml:space="preserve">40,4</w:t>
            </w:r>
          </w:p>
        </w:tc>
      </w:tr>
      <w:tr>
        <w:tc>
          <w:tcPr>
            <w:tcW w:w="626" w:type="dxa"/>
          </w:tcPr>
          <w:p>
            <w:pPr>
              <w:pStyle w:val="0"/>
              <w:jc w:val="center"/>
            </w:pPr>
            <w:r>
              <w:rPr>
                <w:sz w:val="20"/>
              </w:rPr>
              <w:t xml:space="preserve">13.</w:t>
            </w:r>
          </w:p>
        </w:tc>
        <w:tc>
          <w:tcPr>
            <w:tcW w:w="1871" w:type="dxa"/>
          </w:tcPr>
          <w:p>
            <w:pPr>
              <w:pStyle w:val="0"/>
              <w:jc w:val="center"/>
            </w:pPr>
            <w:r>
              <w:rPr>
                <w:sz w:val="20"/>
              </w:rPr>
              <w:t xml:space="preserve">Фельдшерско-акушерский пункт</w:t>
            </w:r>
          </w:p>
        </w:tc>
        <w:tc>
          <w:tcPr>
            <w:tcW w:w="2524" w:type="dxa"/>
          </w:tcPr>
          <w:p>
            <w:pPr>
              <w:pStyle w:val="0"/>
              <w:jc w:val="center"/>
            </w:pPr>
            <w:r>
              <w:rPr>
                <w:sz w:val="20"/>
              </w:rPr>
              <w:t xml:space="preserve">Воронежская область, р-н Россошанский, п. с-за "Россошанский", ул. Яблочная, д. 7/2</w:t>
            </w:r>
          </w:p>
        </w:tc>
        <w:tc>
          <w:tcPr>
            <w:tcW w:w="2693" w:type="dxa"/>
          </w:tcPr>
          <w:p>
            <w:pPr>
              <w:pStyle w:val="0"/>
              <w:jc w:val="center"/>
            </w:pPr>
            <w:r>
              <w:rPr>
                <w:sz w:val="20"/>
              </w:rPr>
              <w:t xml:space="preserve">нежилое здание фельдшерско-акушерский пункт, 1</w:t>
            </w:r>
          </w:p>
        </w:tc>
        <w:tc>
          <w:tcPr>
            <w:tcW w:w="1247" w:type="dxa"/>
          </w:tcPr>
          <w:p>
            <w:pPr>
              <w:pStyle w:val="0"/>
              <w:jc w:val="center"/>
            </w:pPr>
            <w:r>
              <w:rPr>
                <w:sz w:val="20"/>
              </w:rPr>
              <w:t xml:space="preserve">52,7</w:t>
            </w:r>
          </w:p>
        </w:tc>
      </w:tr>
      <w:tr>
        <w:tc>
          <w:tcPr>
            <w:gridSpan w:val="5"/>
            <w:tcW w:w="8961" w:type="dxa"/>
          </w:tcPr>
          <w:p>
            <w:pPr>
              <w:pStyle w:val="0"/>
              <w:outlineLvl w:val="1"/>
              <w:jc w:val="center"/>
            </w:pPr>
            <w:r>
              <w:rPr>
                <w:sz w:val="20"/>
              </w:rPr>
              <w:t xml:space="preserve">Семилукский муниципальный район</w:t>
            </w:r>
          </w:p>
        </w:tc>
      </w:tr>
      <w:tr>
        <w:tc>
          <w:tcPr>
            <w:tcW w:w="626" w:type="dxa"/>
          </w:tcPr>
          <w:p>
            <w:pPr>
              <w:pStyle w:val="0"/>
              <w:jc w:val="center"/>
            </w:pPr>
            <w:r>
              <w:rPr>
                <w:sz w:val="20"/>
              </w:rPr>
              <w:t xml:space="preserve">14.</w:t>
            </w:r>
          </w:p>
        </w:tc>
        <w:tc>
          <w:tcPr>
            <w:tcW w:w="1871" w:type="dxa"/>
          </w:tcPr>
          <w:p>
            <w:pPr>
              <w:pStyle w:val="0"/>
              <w:jc w:val="center"/>
            </w:pPr>
            <w:r>
              <w:rPr>
                <w:sz w:val="20"/>
              </w:rPr>
              <w:t xml:space="preserve">Часть здания</w:t>
            </w:r>
          </w:p>
        </w:tc>
        <w:tc>
          <w:tcPr>
            <w:tcW w:w="2524" w:type="dxa"/>
          </w:tcPr>
          <w:p>
            <w:pPr>
              <w:pStyle w:val="0"/>
              <w:jc w:val="center"/>
            </w:pPr>
            <w:r>
              <w:rPr>
                <w:sz w:val="20"/>
              </w:rPr>
              <w:t xml:space="preserve">Воронежская область, р-н Семилукский, с. Старая Ведуга, ул. Ленина, д. 20</w:t>
            </w:r>
          </w:p>
        </w:tc>
        <w:tc>
          <w:tcPr>
            <w:tcW w:w="2693" w:type="dxa"/>
          </w:tcPr>
          <w:p>
            <w:pPr>
              <w:pStyle w:val="0"/>
              <w:jc w:val="center"/>
            </w:pPr>
            <w:r>
              <w:rPr>
                <w:sz w:val="20"/>
              </w:rPr>
              <w:t xml:space="preserve">часть нежилого здания, 1</w:t>
            </w:r>
          </w:p>
        </w:tc>
        <w:tc>
          <w:tcPr>
            <w:tcW w:w="1247" w:type="dxa"/>
          </w:tcPr>
          <w:p>
            <w:pPr>
              <w:pStyle w:val="0"/>
              <w:jc w:val="center"/>
            </w:pPr>
            <w:r>
              <w:rPr>
                <w:sz w:val="20"/>
              </w:rPr>
              <w:t xml:space="preserve">53,3</w:t>
            </w:r>
          </w:p>
        </w:tc>
      </w:tr>
      <w:tr>
        <w:tc>
          <w:tcPr>
            <w:gridSpan w:val="5"/>
            <w:tcW w:w="8961" w:type="dxa"/>
          </w:tcPr>
          <w:p>
            <w:pPr>
              <w:pStyle w:val="0"/>
              <w:outlineLvl w:val="1"/>
              <w:jc w:val="center"/>
            </w:pPr>
            <w:r>
              <w:rPr>
                <w:sz w:val="20"/>
              </w:rPr>
              <w:t xml:space="preserve">Нижнедевицкий муниципальный район</w:t>
            </w:r>
          </w:p>
        </w:tc>
      </w:tr>
      <w:tr>
        <w:tc>
          <w:tcPr>
            <w:tcW w:w="626" w:type="dxa"/>
          </w:tcPr>
          <w:p>
            <w:pPr>
              <w:pStyle w:val="0"/>
              <w:jc w:val="center"/>
            </w:pPr>
            <w:r>
              <w:rPr>
                <w:sz w:val="20"/>
              </w:rPr>
              <w:t xml:space="preserve">15.</w:t>
            </w:r>
          </w:p>
        </w:tc>
        <w:tc>
          <w:tcPr>
            <w:tcW w:w="1871" w:type="dxa"/>
          </w:tcPr>
          <w:p>
            <w:pPr>
              <w:pStyle w:val="0"/>
              <w:jc w:val="center"/>
            </w:pPr>
            <w:r>
              <w:rPr>
                <w:sz w:val="20"/>
              </w:rPr>
              <w:t xml:space="preserve">Контора Нижнедевицкого лесничества</w:t>
            </w:r>
          </w:p>
        </w:tc>
        <w:tc>
          <w:tcPr>
            <w:tcW w:w="2524" w:type="dxa"/>
          </w:tcPr>
          <w:p>
            <w:pPr>
              <w:pStyle w:val="0"/>
              <w:jc w:val="center"/>
            </w:pPr>
            <w:r>
              <w:rPr>
                <w:sz w:val="20"/>
              </w:rPr>
              <w:t xml:space="preserve">Воронежская область, р-н Нижнедевицкий, с. Нижнедевицк, ул. Пролетарская, д. 89</w:t>
            </w:r>
          </w:p>
        </w:tc>
        <w:tc>
          <w:tcPr>
            <w:tcW w:w="2693" w:type="dxa"/>
          </w:tcPr>
          <w:p>
            <w:pPr>
              <w:pStyle w:val="0"/>
              <w:jc w:val="center"/>
            </w:pPr>
            <w:r>
              <w:rPr>
                <w:sz w:val="20"/>
              </w:rPr>
              <w:t xml:space="preserve">нежилое здание, контора Нижнедевицкого лесничества, 1</w:t>
            </w:r>
          </w:p>
        </w:tc>
        <w:tc>
          <w:tcPr>
            <w:tcW w:w="1247" w:type="dxa"/>
          </w:tcPr>
          <w:p>
            <w:pPr>
              <w:pStyle w:val="0"/>
              <w:jc w:val="center"/>
            </w:pPr>
            <w:r>
              <w:rPr>
                <w:sz w:val="20"/>
              </w:rPr>
              <w:t xml:space="preserve">113,1</w:t>
            </w:r>
          </w:p>
        </w:tc>
      </w:tr>
      <w:tr>
        <w:tc>
          <w:tcPr>
            <w:tcW w:w="626" w:type="dxa"/>
          </w:tcPr>
          <w:p>
            <w:pPr>
              <w:pStyle w:val="0"/>
              <w:jc w:val="center"/>
            </w:pPr>
            <w:r>
              <w:rPr>
                <w:sz w:val="20"/>
              </w:rPr>
              <w:t xml:space="preserve">16.</w:t>
            </w:r>
          </w:p>
        </w:tc>
        <w:tc>
          <w:tcPr>
            <w:tcW w:w="1871" w:type="dxa"/>
          </w:tcPr>
          <w:p>
            <w:pPr>
              <w:pStyle w:val="0"/>
              <w:jc w:val="center"/>
            </w:pPr>
            <w:r>
              <w:rPr>
                <w:sz w:val="20"/>
              </w:rPr>
              <w:t xml:space="preserve">Гараж</w:t>
            </w:r>
          </w:p>
        </w:tc>
        <w:tc>
          <w:tcPr>
            <w:tcW w:w="2524" w:type="dxa"/>
          </w:tcPr>
          <w:p>
            <w:pPr>
              <w:pStyle w:val="0"/>
              <w:jc w:val="center"/>
            </w:pPr>
            <w:r>
              <w:rPr>
                <w:sz w:val="20"/>
              </w:rPr>
              <w:t xml:space="preserve">Воронежская область, р-н Нижнедевицкий, с. Нижнедевицк, ул. Революционная, д. 49</w:t>
            </w:r>
          </w:p>
        </w:tc>
        <w:tc>
          <w:tcPr>
            <w:tcW w:w="2693" w:type="dxa"/>
          </w:tcPr>
          <w:p>
            <w:pPr>
              <w:pStyle w:val="0"/>
              <w:jc w:val="center"/>
            </w:pPr>
            <w:r>
              <w:rPr>
                <w:sz w:val="20"/>
              </w:rPr>
              <w:t xml:space="preserve">нежилое здание, гараж, 1</w:t>
            </w:r>
          </w:p>
        </w:tc>
        <w:tc>
          <w:tcPr>
            <w:tcW w:w="1247" w:type="dxa"/>
          </w:tcPr>
          <w:p>
            <w:pPr>
              <w:pStyle w:val="0"/>
              <w:jc w:val="center"/>
            </w:pPr>
            <w:r>
              <w:rPr>
                <w:sz w:val="20"/>
              </w:rPr>
              <w:t xml:space="preserve">73</w:t>
            </w:r>
          </w:p>
        </w:tc>
      </w:tr>
      <w:tr>
        <w:tc>
          <w:tcPr>
            <w:tcW w:w="626" w:type="dxa"/>
          </w:tcPr>
          <w:p>
            <w:pPr>
              <w:pStyle w:val="0"/>
              <w:jc w:val="center"/>
            </w:pPr>
            <w:r>
              <w:rPr>
                <w:sz w:val="20"/>
              </w:rPr>
              <w:t xml:space="preserve">17.</w:t>
            </w:r>
          </w:p>
        </w:tc>
        <w:tc>
          <w:tcPr>
            <w:tcW w:w="1871" w:type="dxa"/>
          </w:tcPr>
          <w:p>
            <w:pPr>
              <w:pStyle w:val="0"/>
              <w:jc w:val="center"/>
            </w:pPr>
            <w:r>
              <w:rPr>
                <w:sz w:val="20"/>
              </w:rPr>
              <w:t xml:space="preserve">Аптека</w:t>
            </w:r>
          </w:p>
        </w:tc>
        <w:tc>
          <w:tcPr>
            <w:tcW w:w="2524" w:type="dxa"/>
          </w:tcPr>
          <w:p>
            <w:pPr>
              <w:pStyle w:val="0"/>
              <w:jc w:val="center"/>
            </w:pPr>
            <w:r>
              <w:rPr>
                <w:sz w:val="20"/>
              </w:rPr>
              <w:t xml:space="preserve">Воронежская область, р-н Нижнедевицкий, с. Нижнедевицк, ул. Революционная, д. 49</w:t>
            </w:r>
          </w:p>
        </w:tc>
        <w:tc>
          <w:tcPr>
            <w:tcW w:w="2693" w:type="dxa"/>
          </w:tcPr>
          <w:p>
            <w:pPr>
              <w:pStyle w:val="0"/>
              <w:jc w:val="center"/>
            </w:pPr>
            <w:r>
              <w:rPr>
                <w:sz w:val="20"/>
              </w:rPr>
              <w:t xml:space="preserve">нежилое здание, аптека, 2</w:t>
            </w:r>
          </w:p>
        </w:tc>
        <w:tc>
          <w:tcPr>
            <w:tcW w:w="1247" w:type="dxa"/>
          </w:tcPr>
          <w:p>
            <w:pPr>
              <w:pStyle w:val="0"/>
              <w:jc w:val="center"/>
            </w:pPr>
            <w:r>
              <w:rPr>
                <w:sz w:val="20"/>
              </w:rPr>
              <w:t xml:space="preserve">264,9</w:t>
            </w:r>
          </w:p>
        </w:tc>
      </w:tr>
      <w:tr>
        <w:tc>
          <w:tcPr>
            <w:gridSpan w:val="5"/>
            <w:tcW w:w="8961" w:type="dxa"/>
          </w:tcPr>
          <w:p>
            <w:pPr>
              <w:pStyle w:val="0"/>
              <w:outlineLvl w:val="1"/>
              <w:jc w:val="center"/>
            </w:pPr>
            <w:r>
              <w:rPr>
                <w:sz w:val="20"/>
              </w:rPr>
              <w:t xml:space="preserve">Павловский муниципальный район</w:t>
            </w:r>
          </w:p>
        </w:tc>
      </w:tr>
      <w:tr>
        <w:tc>
          <w:tcPr>
            <w:tcW w:w="626" w:type="dxa"/>
          </w:tcPr>
          <w:p>
            <w:pPr>
              <w:pStyle w:val="0"/>
              <w:jc w:val="center"/>
            </w:pPr>
            <w:r>
              <w:rPr>
                <w:sz w:val="20"/>
              </w:rPr>
              <w:t xml:space="preserve">18.</w:t>
            </w:r>
          </w:p>
        </w:tc>
        <w:tc>
          <w:tcPr>
            <w:tcW w:w="1871" w:type="dxa"/>
          </w:tcPr>
          <w:p>
            <w:pPr>
              <w:pStyle w:val="0"/>
              <w:jc w:val="center"/>
            </w:pPr>
            <w:r>
              <w:rPr>
                <w:sz w:val="20"/>
              </w:rPr>
              <w:t xml:space="preserve">Помещение</w:t>
            </w:r>
          </w:p>
        </w:tc>
        <w:tc>
          <w:tcPr>
            <w:tcW w:w="2524" w:type="dxa"/>
          </w:tcPr>
          <w:p>
            <w:pPr>
              <w:pStyle w:val="0"/>
              <w:jc w:val="center"/>
            </w:pPr>
            <w:r>
              <w:rPr>
                <w:sz w:val="20"/>
              </w:rPr>
              <w:t xml:space="preserve">Воронежская область, Павловский район, поселок Новенький, дом 37, квартира 2</w:t>
            </w:r>
          </w:p>
        </w:tc>
        <w:tc>
          <w:tcPr>
            <w:tcW w:w="2693" w:type="dxa"/>
          </w:tcPr>
          <w:p>
            <w:pPr>
              <w:pStyle w:val="0"/>
              <w:jc w:val="center"/>
            </w:pPr>
            <w:r>
              <w:rPr>
                <w:sz w:val="20"/>
              </w:rPr>
              <w:t xml:space="preserve">этаж N 1/нежилое помещение</w:t>
            </w:r>
          </w:p>
        </w:tc>
        <w:tc>
          <w:tcPr>
            <w:tcW w:w="1247" w:type="dxa"/>
          </w:tcPr>
          <w:p>
            <w:pPr>
              <w:pStyle w:val="0"/>
              <w:jc w:val="center"/>
            </w:pPr>
            <w:r>
              <w:rPr>
                <w:sz w:val="20"/>
              </w:rPr>
              <w:t xml:space="preserve">27,5</w:t>
            </w:r>
          </w:p>
        </w:tc>
      </w:tr>
      <w:tr>
        <w:tc>
          <w:tcPr>
            <w:tcW w:w="626" w:type="dxa"/>
          </w:tcPr>
          <w:p>
            <w:pPr>
              <w:pStyle w:val="0"/>
              <w:jc w:val="center"/>
            </w:pPr>
            <w:r>
              <w:rPr>
                <w:sz w:val="20"/>
              </w:rPr>
              <w:t xml:space="preserve">19.</w:t>
            </w:r>
          </w:p>
        </w:tc>
        <w:tc>
          <w:tcPr>
            <w:tcW w:w="1871" w:type="dxa"/>
          </w:tcPr>
          <w:p>
            <w:pPr>
              <w:pStyle w:val="0"/>
              <w:jc w:val="center"/>
            </w:pPr>
            <w:r>
              <w:rPr>
                <w:sz w:val="20"/>
              </w:rPr>
              <w:t xml:space="preserve">Помещение</w:t>
            </w:r>
          </w:p>
        </w:tc>
        <w:tc>
          <w:tcPr>
            <w:tcW w:w="2524" w:type="dxa"/>
          </w:tcPr>
          <w:p>
            <w:pPr>
              <w:pStyle w:val="0"/>
              <w:jc w:val="center"/>
            </w:pPr>
            <w:r>
              <w:rPr>
                <w:sz w:val="20"/>
              </w:rPr>
              <w:t xml:space="preserve">Воронежская область, Павловский район, с. Александровка Донская, ул. Садовая, д. 91а, N 2</w:t>
            </w:r>
          </w:p>
        </w:tc>
        <w:tc>
          <w:tcPr>
            <w:tcW w:w="2693" w:type="dxa"/>
          </w:tcPr>
          <w:p>
            <w:pPr>
              <w:pStyle w:val="0"/>
              <w:jc w:val="center"/>
            </w:pPr>
            <w:r>
              <w:rPr>
                <w:sz w:val="20"/>
              </w:rPr>
              <w:t xml:space="preserve">этаж N 1/нежилое помещение</w:t>
            </w:r>
          </w:p>
        </w:tc>
        <w:tc>
          <w:tcPr>
            <w:tcW w:w="1247" w:type="dxa"/>
          </w:tcPr>
          <w:p>
            <w:pPr>
              <w:pStyle w:val="0"/>
              <w:jc w:val="center"/>
            </w:pPr>
            <w:r>
              <w:rPr>
                <w:sz w:val="20"/>
              </w:rPr>
              <w:t xml:space="preserve">83,4</w:t>
            </w:r>
          </w:p>
        </w:tc>
      </w:tr>
      <w:tr>
        <w:tc>
          <w:tcPr>
            <w:gridSpan w:val="5"/>
            <w:tcW w:w="8961" w:type="dxa"/>
          </w:tcPr>
          <w:p>
            <w:pPr>
              <w:pStyle w:val="0"/>
              <w:outlineLvl w:val="1"/>
              <w:jc w:val="center"/>
            </w:pPr>
            <w:r>
              <w:rPr>
                <w:sz w:val="20"/>
              </w:rPr>
              <w:t xml:space="preserve">Петропавловский муниципальный район</w:t>
            </w:r>
          </w:p>
        </w:tc>
      </w:tr>
      <w:tr>
        <w:tc>
          <w:tcPr>
            <w:tcW w:w="626" w:type="dxa"/>
          </w:tcPr>
          <w:p>
            <w:pPr>
              <w:pStyle w:val="0"/>
              <w:jc w:val="center"/>
            </w:pPr>
            <w:r>
              <w:rPr>
                <w:sz w:val="20"/>
              </w:rPr>
              <w:t xml:space="preserve">20.</w:t>
            </w:r>
          </w:p>
        </w:tc>
        <w:tc>
          <w:tcPr>
            <w:tcW w:w="1871" w:type="dxa"/>
          </w:tcPr>
          <w:p>
            <w:pPr>
              <w:pStyle w:val="0"/>
              <w:jc w:val="center"/>
            </w:pPr>
            <w:r>
              <w:rPr>
                <w:sz w:val="20"/>
              </w:rPr>
              <w:t xml:space="preserve">Нежилое здание, здание медпункта (ФАП)</w:t>
            </w:r>
          </w:p>
        </w:tc>
        <w:tc>
          <w:tcPr>
            <w:tcW w:w="2524" w:type="dxa"/>
            <w:vAlign w:val="center"/>
          </w:tcPr>
          <w:p>
            <w:pPr>
              <w:pStyle w:val="0"/>
              <w:jc w:val="center"/>
            </w:pPr>
            <w:r>
              <w:rPr>
                <w:sz w:val="20"/>
              </w:rPr>
              <w:t xml:space="preserve">Воронежская область, Петропавловский район, с. Бычок, ул. Чапаева, 1 "б"</w:t>
            </w:r>
          </w:p>
        </w:tc>
        <w:tc>
          <w:tcPr>
            <w:tcW w:w="2693" w:type="dxa"/>
          </w:tcPr>
          <w:p>
            <w:pPr>
              <w:pStyle w:val="0"/>
              <w:jc w:val="center"/>
            </w:pPr>
            <w:r>
              <w:rPr>
                <w:sz w:val="20"/>
              </w:rPr>
              <w:t xml:space="preserve">нежилое здание, здание медпункта (ФАП), 1</w:t>
            </w:r>
          </w:p>
        </w:tc>
        <w:tc>
          <w:tcPr>
            <w:tcW w:w="1247" w:type="dxa"/>
          </w:tcPr>
          <w:p>
            <w:pPr>
              <w:pStyle w:val="0"/>
              <w:jc w:val="center"/>
            </w:pPr>
            <w:r>
              <w:rPr>
                <w:sz w:val="20"/>
              </w:rPr>
              <w:t xml:space="preserve">94,6</w:t>
            </w:r>
          </w:p>
        </w:tc>
      </w:tr>
      <w:tr>
        <w:tc>
          <w:tcPr>
            <w:tcW w:w="626" w:type="dxa"/>
          </w:tcPr>
          <w:p>
            <w:pPr>
              <w:pStyle w:val="0"/>
              <w:jc w:val="center"/>
            </w:pPr>
            <w:r>
              <w:rPr>
                <w:sz w:val="20"/>
              </w:rPr>
              <w:t xml:space="preserve">21.</w:t>
            </w:r>
          </w:p>
        </w:tc>
        <w:tc>
          <w:tcPr>
            <w:tcW w:w="1871" w:type="dxa"/>
          </w:tcPr>
          <w:p>
            <w:pPr>
              <w:pStyle w:val="0"/>
              <w:jc w:val="center"/>
            </w:pPr>
            <w:r>
              <w:rPr>
                <w:sz w:val="20"/>
              </w:rPr>
              <w:t xml:space="preserve">Нежилое здание, здание Березняговского ФАП</w:t>
            </w:r>
          </w:p>
        </w:tc>
        <w:tc>
          <w:tcPr>
            <w:tcW w:w="2524" w:type="dxa"/>
          </w:tcPr>
          <w:p>
            <w:pPr>
              <w:pStyle w:val="0"/>
              <w:jc w:val="center"/>
            </w:pPr>
            <w:r>
              <w:rPr>
                <w:sz w:val="20"/>
              </w:rPr>
              <w:t xml:space="preserve">Воронежская область, Петропавловский район, с. Березняги, ул. Центральная, д. 105а</w:t>
            </w:r>
          </w:p>
        </w:tc>
        <w:tc>
          <w:tcPr>
            <w:tcW w:w="2693" w:type="dxa"/>
          </w:tcPr>
          <w:p>
            <w:pPr>
              <w:pStyle w:val="0"/>
              <w:jc w:val="center"/>
            </w:pPr>
            <w:r>
              <w:rPr>
                <w:sz w:val="20"/>
              </w:rPr>
              <w:t xml:space="preserve">здание Березняговского ФАП, 1</w:t>
            </w:r>
          </w:p>
        </w:tc>
        <w:tc>
          <w:tcPr>
            <w:tcW w:w="1247" w:type="dxa"/>
          </w:tcPr>
          <w:p>
            <w:pPr>
              <w:pStyle w:val="0"/>
              <w:jc w:val="center"/>
            </w:pPr>
            <w:r>
              <w:rPr>
                <w:sz w:val="20"/>
              </w:rPr>
              <w:t xml:space="preserve">93,7</w:t>
            </w:r>
          </w:p>
        </w:tc>
      </w:tr>
      <w:tr>
        <w:tc>
          <w:tcPr>
            <w:gridSpan w:val="5"/>
            <w:tcW w:w="8961" w:type="dxa"/>
          </w:tcPr>
          <w:p>
            <w:pPr>
              <w:pStyle w:val="0"/>
              <w:outlineLvl w:val="1"/>
              <w:jc w:val="center"/>
            </w:pPr>
            <w:r>
              <w:rPr>
                <w:sz w:val="20"/>
              </w:rPr>
              <w:t xml:space="preserve">Подгоренский муниципальный район</w:t>
            </w:r>
          </w:p>
        </w:tc>
      </w:tr>
      <w:tr>
        <w:tc>
          <w:tcPr>
            <w:tcW w:w="626" w:type="dxa"/>
          </w:tcPr>
          <w:p>
            <w:pPr>
              <w:pStyle w:val="0"/>
              <w:jc w:val="center"/>
            </w:pPr>
            <w:r>
              <w:rPr>
                <w:sz w:val="20"/>
              </w:rPr>
              <w:t xml:space="preserve">22.</w:t>
            </w:r>
          </w:p>
        </w:tc>
        <w:tc>
          <w:tcPr>
            <w:tcW w:w="1871" w:type="dxa"/>
          </w:tcPr>
          <w:p>
            <w:pPr>
              <w:pStyle w:val="0"/>
              <w:jc w:val="center"/>
            </w:pPr>
            <w:r>
              <w:rPr>
                <w:sz w:val="20"/>
              </w:rPr>
              <w:t xml:space="preserve">Здание ветлечебницы</w:t>
            </w:r>
          </w:p>
        </w:tc>
        <w:tc>
          <w:tcPr>
            <w:tcW w:w="2524" w:type="dxa"/>
          </w:tcPr>
          <w:p>
            <w:pPr>
              <w:pStyle w:val="0"/>
              <w:jc w:val="center"/>
            </w:pPr>
            <w:r>
              <w:rPr>
                <w:sz w:val="20"/>
              </w:rPr>
              <w:t xml:space="preserve">Воронежская область, р-н Подгоренский, с. Сергеевка, ул. Мира, д. 1</w:t>
            </w:r>
          </w:p>
        </w:tc>
        <w:tc>
          <w:tcPr>
            <w:tcW w:w="2693" w:type="dxa"/>
          </w:tcPr>
          <w:p>
            <w:pPr>
              <w:pStyle w:val="0"/>
              <w:jc w:val="center"/>
            </w:pPr>
            <w:r>
              <w:rPr>
                <w:sz w:val="20"/>
              </w:rPr>
              <w:t xml:space="preserve">нежилое здание, 2</w:t>
            </w:r>
          </w:p>
        </w:tc>
        <w:tc>
          <w:tcPr>
            <w:tcW w:w="1247" w:type="dxa"/>
          </w:tcPr>
          <w:p>
            <w:pPr>
              <w:pStyle w:val="0"/>
              <w:jc w:val="center"/>
            </w:pPr>
            <w:r>
              <w:rPr>
                <w:sz w:val="20"/>
              </w:rPr>
              <w:t xml:space="preserve">98,4</w:t>
            </w:r>
          </w:p>
        </w:tc>
      </w:tr>
      <w:tr>
        <w:tc>
          <w:tcPr>
            <w:gridSpan w:val="5"/>
            <w:tcW w:w="8961" w:type="dxa"/>
          </w:tcPr>
          <w:p>
            <w:pPr>
              <w:pStyle w:val="0"/>
              <w:outlineLvl w:val="1"/>
              <w:jc w:val="center"/>
            </w:pPr>
            <w:r>
              <w:rPr>
                <w:sz w:val="20"/>
              </w:rPr>
              <w:t xml:space="preserve">Хохольский муниципальный район</w:t>
            </w:r>
          </w:p>
        </w:tc>
      </w:tr>
      <w:tr>
        <w:tc>
          <w:tcPr>
            <w:tcW w:w="626" w:type="dxa"/>
          </w:tcPr>
          <w:p>
            <w:pPr>
              <w:pStyle w:val="0"/>
              <w:jc w:val="center"/>
            </w:pPr>
            <w:r>
              <w:rPr>
                <w:sz w:val="20"/>
              </w:rPr>
              <w:t xml:space="preserve">23.</w:t>
            </w:r>
          </w:p>
        </w:tc>
        <w:tc>
          <w:tcPr>
            <w:tcW w:w="1871" w:type="dxa"/>
          </w:tcPr>
          <w:p>
            <w:pPr>
              <w:pStyle w:val="0"/>
              <w:jc w:val="center"/>
            </w:pPr>
            <w:r>
              <w:rPr>
                <w:sz w:val="20"/>
              </w:rPr>
              <w:t xml:space="preserve">Нежилое отдельно стоящее здание - аптечный пункт</w:t>
            </w:r>
          </w:p>
        </w:tc>
        <w:tc>
          <w:tcPr>
            <w:tcW w:w="2524" w:type="dxa"/>
            <w:vAlign w:val="center"/>
          </w:tcPr>
          <w:p>
            <w:pPr>
              <w:pStyle w:val="0"/>
              <w:jc w:val="center"/>
            </w:pPr>
            <w:r>
              <w:rPr>
                <w:sz w:val="20"/>
              </w:rPr>
              <w:t xml:space="preserve">Воронежская область, р-н Хохольский, с. Кочетовка, ул. Центральная, 57</w:t>
            </w:r>
          </w:p>
        </w:tc>
        <w:tc>
          <w:tcPr>
            <w:tcW w:w="2693" w:type="dxa"/>
          </w:tcPr>
          <w:p>
            <w:pPr>
              <w:pStyle w:val="0"/>
              <w:jc w:val="center"/>
            </w:pPr>
            <w:r>
              <w:rPr>
                <w:sz w:val="20"/>
              </w:rPr>
              <w:t xml:space="preserve">нежилое отдельно стоящее здание - аптечный пункт, 1</w:t>
            </w:r>
          </w:p>
        </w:tc>
        <w:tc>
          <w:tcPr>
            <w:tcW w:w="1247" w:type="dxa"/>
          </w:tcPr>
          <w:p>
            <w:pPr>
              <w:pStyle w:val="0"/>
              <w:jc w:val="center"/>
            </w:pPr>
            <w:r>
              <w:rPr>
                <w:sz w:val="20"/>
              </w:rPr>
              <w:t xml:space="preserve">79</w:t>
            </w:r>
          </w:p>
        </w:tc>
      </w:tr>
    </w:tbl>
    <w:p>
      <w:pPr>
        <w:pStyle w:val="0"/>
        <w:jc w:val="both"/>
      </w:pPr>
      <w:r>
        <w:rPr>
          <w:sz w:val="20"/>
        </w:rPr>
      </w:r>
    </w:p>
    <w:p>
      <w:pPr>
        <w:pStyle w:val="0"/>
        <w:ind w:firstLine="540"/>
        <w:jc w:val="both"/>
      </w:pPr>
      <w:r>
        <w:rPr>
          <w:sz w:val="20"/>
        </w:rPr>
        <w:t xml:space="preserve">--------------------------------</w:t>
      </w:r>
    </w:p>
    <w:bookmarkStart w:id="185" w:name="P185"/>
    <w:bookmarkEnd w:id="185"/>
    <w:p>
      <w:pPr>
        <w:pStyle w:val="0"/>
        <w:spacing w:before="200" w:line-rule="auto"/>
        <w:ind w:firstLine="540"/>
        <w:jc w:val="both"/>
      </w:pPr>
      <w:r>
        <w:rPr>
          <w:sz w:val="20"/>
        </w:rPr>
        <w:t xml:space="preserve">&lt;1&gt; Здания, сооружения и нежилые помещения, находящиеся в собственности Воронежской области и свободные от прав третьих лиц, за исключением имущественных прав некоммерческих организаций, не являющихся государственными и муниципальными учреждениями (далее - объекты).</w:t>
      </w:r>
    </w:p>
    <w:bookmarkStart w:id="186" w:name="P186"/>
    <w:bookmarkEnd w:id="186"/>
    <w:p>
      <w:pPr>
        <w:pStyle w:val="0"/>
        <w:spacing w:before="200" w:line-rule="auto"/>
        <w:ind w:firstLine="540"/>
        <w:jc w:val="both"/>
      </w:pPr>
      <w:r>
        <w:rPr>
          <w:sz w:val="20"/>
        </w:rPr>
        <w:t xml:space="preserve">&lt;2&gt; Для нежилого помещения.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имущественных и земельных отношений Воронежской обл. от 26.01.2022 N 151</w:t>
            <w:br/>
            <w:t>(ред. от 05.09.2023)</w:t>
            <w:br/>
            <w:t>"Об ут...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2F95F895DFBA5F6BBA1D19E6DFB61B8BB15FB1165FC113A20CD289990515F63BA1C63EC173FC0D0A08D2BBE59A5E76114A39D2FEC565EEE1C4C82C3UDj6N" TargetMode = "External"/>
	<Relationship Id="rId8" Type="http://schemas.openxmlformats.org/officeDocument/2006/relationships/hyperlink" Target="consultantplus://offline/ref=32F95F895DFBA5F6BBA1D19E6DFB61B8BB15FB1165FC1C3826CC289990515F63BA1C63EC173FC0D0A08D2BBE59A5E76114A39D2FEC565EEE1C4C82C3UDj6N" TargetMode = "External"/>
	<Relationship Id="rId9" Type="http://schemas.openxmlformats.org/officeDocument/2006/relationships/hyperlink" Target="consultantplus://offline/ref=32F95F895DFBA5F6BBA1CF937B973EBDB916AC1567FF1F6A79902ECECF015936E85C3DB55572D3D0A19329BE5EUAjDN" TargetMode = "External"/>
	<Relationship Id="rId10" Type="http://schemas.openxmlformats.org/officeDocument/2006/relationships/hyperlink" Target="consultantplus://offline/ref=F034EC6095EC98D6FFE0E3BC0A4914B07350A753FF6657FD9DEC0AED6C9A6277EDCD4A69B6DCFD59177C2DC8643678E8DAVEjAN" TargetMode = "External"/>
	<Relationship Id="rId11" Type="http://schemas.openxmlformats.org/officeDocument/2006/relationships/hyperlink" Target="consultantplus://offline/ref=F034EC6095EC98D6FFE0E3BC0A4914B07350A753FF6650F29BEA0AED6C9A6277EDCD4A69B6DCFD59177C2DC8643678E8DAVEjAN" TargetMode = "External"/>
	<Relationship Id="rId12" Type="http://schemas.openxmlformats.org/officeDocument/2006/relationships/hyperlink" Target="consultantplus://offline/ref=F034EC6095EC98D6FFE0E3BC0A4914B07350A753FF675DF199E60AED6C9A6277EDCD4A69A4DCA555167533C960232EB99CBCC2471B6DFB0614006CA0VAjF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имущественных и земельных отношений Воронежской обл. от 26.01.2022 N 151
(ред. от 05.09.2023)
"Об утверждении перечня государственного имущества Воронежской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dc:title>
  <dcterms:created xsi:type="dcterms:W3CDTF">2023-11-19T13:35:20Z</dcterms:created>
</cp:coreProperties>
</file>