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ДК Воронежской обл. от 31.05.2023 N 401-ОД</w:t>
              <w:br/>
              <w:t xml:space="preserve">"Об утверждении Административного регламента предоставления департаментом культуры Воронежской области государственной услуги по оценке качества оказания общественно полезных услуг социально ориентированной некоммерческой организацией в сфере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КУЛЬТУРЫ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мая 2023 г. N 401-ОД</w:t>
      </w:r>
    </w:p>
    <w:p>
      <w:pPr>
        <w:pStyle w:val="2"/>
        <w:ind w:left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КУЛЬТУРЫ ВОРОНЕЖСКОЙ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ОЦЕНКЕ КАЧЕСТВА ОКАЗАНИЯ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 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В СФЕРЕ КУЛЬТУРЫ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12.01.1996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от 27.07.2010 </w:t>
      </w:r>
      <w:hyperlink w:history="0"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Постановлениями Правительства Российской Федерации от 27.10.2016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26.01.2017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постановлениями Правительства Воронежской области от 02.12.2014 </w:t>
      </w:r>
      <w:hyperlink w:history="0" r:id="rId11" w:tooltip="Постановление Правительства Воронежской обл. от 02.12.2014 N 1082 (ред. от 06.10.2023) &quot;Об утверждении Положения о министерстве культуры Воронежской области&quot; {КонсультантПлюс}">
        <w:r>
          <w:rPr>
            <w:sz w:val="20"/>
            <w:color w:val="0000ff"/>
          </w:rPr>
          <w:t xml:space="preserve">N 1082</w:t>
        </w:r>
      </w:hyperlink>
      <w:r>
        <w:rPr>
          <w:sz w:val="20"/>
        </w:rPr>
        <w:t xml:space="preserve"> "Об утверждении Положения о департаменте культуры Воронежской области", от 22.12.2021 </w:t>
      </w:r>
      <w:hyperlink w:history="0" r:id="rId12" w:tooltip="Постановление Правительства Воронежской обл. от 22.12.2021 N 775 (ред. от 31.05.2022) &quot;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N 775</w:t>
        </w:r>
      </w:hyperlink>
      <w:r>
        <w:rPr>
          <w:sz w:val="20"/>
        </w:rPr>
        <w:t xml:space="preserve">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области" (в редакции постановления Правительства Воронежской области от 31.05.2022 N 369)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культуры Воронежской области государственной услуги по оценке качества оказания общественно полезных услуг социально ориентированной некоммерческой организацией в сфере культуры (далее - Административный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профессионального искусства и художественного образования департамента культуры Воронежской области (Сергеева), отделу народного творчества департамента культуры Воронежской области (Карташов), отделу финансового обеспечения, правовой и кадровой работы (Мелихова) обеспечить исполнение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руководителя департамента культуры Воронежской области Цапину Т.А.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М.А.МАЗУР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31.05.2023 N 401-ОД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КУЛЬТУРЫ ВОРОНЕЖСКОЙ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департаментом культуры Воронежской области государственной услуги "Оценка качества оказания общественно полезных услуг социально ориентированной некоммерческой организацией в сфере культуры" (далее - Регламент, государственная услуга) разработан в целях повышения качества предоставления и доступности государственной услуги, определяет стандарт предоставления государственной услуги, устанавливает состав, последовательность и сроки выполнения административных процедур, закрепляет формы контроля за исполнением Регламента и информирует о порядке обжалования решений и действий (бездействия) органа, предоставляющего государственную услугу.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социально ориентированные некоммерческие организации, которые на протяжении одного года и более оказывают общественно полезные услуги надлежащего качества в сфере культуры на территории Воронежской области, не являются некоммерческой организацией, выполняющей функции иностранного агента, не имеют задолженностей по налогам и сборам, иным предусмотренным законодательством Российской Федерации обязательным платежам (далее - заявитель, организация,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Заявитель вправе обратиться за предоставлением государственной услуги при оказании следующих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социокультурной реабилитации или абилитации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Оказание помощи семье в воспитании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Услуги по сбору, обобщению и анализу информации о качестве оказания услуг организациями культуры, осуществляемые организацией - оператором в соответствии с Федеральным </w:t>
      </w:r>
      <w:hyperlink w:history="0" r:id="rId13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 и возможности участия в ней потребителей услуг, вовлечение граждан в независимую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 (лектории, семинары, фестивали, культурно-просветительские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экспозиций (выставок) музеев, организация выездных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спектаклей;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экскурсионных программ.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4. Оценка качества оказания общественно полезных услуг социально ориентированной некоммерческой организацией в сфере культуры.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Департамент культуры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является уполномоченным исполнительным органом Воронежской области в сфере культуры и осуществляет в пределах установленной компетенции оценку качества оказания общественно полезных услуг в соответствии с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(далее - Постановлением Правительства Российской Федерации от 26.01.2017 N 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оценку проводят сотрудники структурных подразделений Департамента (</w:t>
      </w:r>
      <w:hyperlink w:history="0" w:anchor="P377" w:tooltip="Распреде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Регламенту).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6.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Направление заявителю заключения о соответствии качества оказываемых организацией общественно полезных услуг установленным критериям (далее - Заключение) по форме, утвержденной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Направление заявителю мотивированного </w:t>
      </w:r>
      <w:hyperlink w:history="0" w:anchor="P767" w:tooltip="Уведомление N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(приложение N 4 к Регламенту) (далее - Уведомление).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 и размещенного в личном кабинете заявителя в информационной системе "Портал Воронежской области в сети Интернет" (далее - Портал Воронежской области) в разделе "Услуги".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Направление Заключения либо Уведомления не должно превышать 30 календарных дней со дня регистрации запроса о предоставлении государственной услуги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указанный срок может быть продлен, но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Максимальный срок предоставления государственной услуги, предусмотренный </w:t>
      </w:r>
      <w:hyperlink w:history="0" w:anchor="P77" w:tooltip="4. Оценка качества оказания общественно полезных услуг социально ориентированной некоммерческой организацией в сфере культуры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Регламента, исчисляется со дня регистрации Запроса независимо от формы подачи Запроса - лично (обращение непосредственно в Департамент или с использованием почтового отправления) либо в электронной форме (с использованием Портала Воронежской области), а также предоставления государственной услуги в Департаменте или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 продлении срока принятия указанного решения Департамент информирует организацию в течение 30 дней со дня поступления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заключения, продление срока об отказе в выдаче заключения не допускаются.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Предоставление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("Российская газета", N 237, 25 декабря 1993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года; "Собрание законодательства Российской Федерации" от 02 августа 2010 года N 31, ст. 4179);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("Собрание законодательства Российской Федерации" от 31 июля 2006 года N 31 (ч. 1), ст. 3451);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("Собрание законодательства Российской Федерации" от 15 января 1996 года N 3, ст. 145, "Российская газета", N 14, 24 января 1996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 ("Российская газета", N 75, 08.04.2011, "Собрание законодательства РФ", 11.04.2011, N 15, ст. 2036);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(официальный интернет-портал правовой информации http://www.pravo.gov.ru, 08 апреля 2013 года, "Собрание законодательства Российской Федерации" от 08 апреля 2013 года N 14, ст. 1652, "Российская газета", N 80, 12 апреля 2013 года);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02.07.2012, "Собрание законодательства РФ", 02.07.2012, N 27, ст. 3744);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(Официальный интернет-портал правовой информации http://www.pravo.gov.ru, 01 ноября 2016 года, "Собрание законодательства Российской Федерации" от 07 ноября 2016 года, N 45 (часть II), ст. 6261, "Российская газета", N 251, 07 ноября 2016 года);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(Официальный интернет-портал правовой информации http://www.pravo.gov.ru, 30 января 2017 года, "Собрание законодательства Российской Федерации" от 06 февраля 2017 года, N 6, ст. 937);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9.06.2016 N 516 &quot;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 (Официальный интернет-портал правовой информации http://www.pravo.gov.ru, 14 июня 2016 года; "Собрание законодательства Российской Федерации" от 20 июня 2016 года N 25, ст. 3803, "Российская газета", N 137, 24 июня 2016 года);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30.06.2021 N 1078 (ред. от 31.10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(вместе с &quot;Правилами ведения реестра недобросовестных поставщиков (подрядчиков, исполнителей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 июня 2021 года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(Официальный интернет-портал правовой информации http://pravo.gov.ru, 01.07.2021, "Собрание законодательства РФ", 12.07.2021, N 28 (часть I), ст. 5508);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9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Р 7.0.97-2016</w:t>
        </w:r>
      </w:hyperlink>
      <w:r>
        <w:rPr>
          <w:sz w:val="20"/>
        </w:rPr>
        <w:t xml:space="preserve">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утвержден </w:t>
      </w:r>
      <w:hyperlink w:history="0" r:id="rId30" w:tooltip="Приказ Росстандарта от 08.12.2016 N 2004-ст (ред. от 25.05.2017) &quot;Об утверждении национального стандарта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08 декабря 2016 года N 2004-ст (в изданиях М., Стандартинформ, 2017, "Официальные документы в образовании", N 18, июнь, 2017 год);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Воронежской обл. от 02.12.2014 N 1082 (ред. от 06.10.2023) &quot;Об утверждении Положения о министерстве культуры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02 декабря 2014 года N 1082 "Об утверждении Положения о департаменте культуры Воронежской области" (Информационная система "Портал Воронежской области в сети Интернет" https://www.govvrn.ru, 04.12.2014, Официальный интернет-портал правовой информации http://pravo.gov.ru, 04.12.2014);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Воронежской обл. от 22.12.2021 N 775 (ред. от 31.05.2022) &quot;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22 декабря 2021 года N 775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области" (Информационная система "Портал Воронежской области в сети Интернет" https://www.govvrn.ru, 23.12.2021, Официальный интернет-портал правовой информации http://pravo.gov.ru, 24.12.2021).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Перечень нормативных правовых актов размещается на странице Департамента на Портале Воронежской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15. Основанием для предоставления государственной услуги является </w:t>
      </w:r>
      <w:hyperlink w:history="0" w:anchor="P480" w:tooltip="ЗАПРОС">
        <w:r>
          <w:rPr>
            <w:sz w:val="20"/>
            <w:color w:val="0000ff"/>
          </w:rPr>
          <w:t xml:space="preserve">Запрос</w:t>
        </w:r>
      </w:hyperlink>
      <w:r>
        <w:rPr>
          <w:sz w:val="20"/>
        </w:rPr>
        <w:t xml:space="preserve"> по установленной форме (приложение N 2 к Регламенту).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Запрос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Запросе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18. К Запросу обязательно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 заявителя (при личной подаче оригинал предоставляется), и надлежащим образом заверенная копия документа, подтверждающего полномочия лица, действующего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надлежащим образом заверенная копия документа, подтверждающего полномочия законного представителя на осуществление действий от имени заявителя (в случае подачи заявления законным представителем, а при личной подаче оригинал предоставляется);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сведения, указанные в Запросе (</w:t>
      </w:r>
      <w:hyperlink w:history="0" w:anchor="P550" w:tooltip="Перечень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Регламенту).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Запросу по собственной инициативе заявителя могут прилагаться: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надлежащим образом заверенная копия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надлежащим образом заверенная копия документа, подтверждающего кадровое обеспечение заявителя (штатное расписание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надлежащим образом заверенные копии договоров о предоставлении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- в распоряжении Федеральной антимонопольной службы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необходимые по мнению заявителя документы.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Запрос оформляется на фирменном бланке (при наличии) на русском языке и подписывается в соответствии с </w:t>
      </w:r>
      <w:hyperlink w:history="0" w:anchor="P123" w:tooltip="16. Запрос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Запрос представляется на русском языке в одном экземпляре (в случае представления при личном обращении в Департамент - в двух экземплярах). Запрос, содержащий более одного листа, должен быть прошит, пронумерован, заверен подписью лица, его подавшего, с обратной стороны последнего листа Запроса на месте фиксации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составлении Запроса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 Запроса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текст Запроса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если организация включена в реестр поставщиков социальных услуг по соответствующей общественно полезной услуге, представление документов, обосновывающих соответствие качества оказываемых организацией общественно полезных услуг установленным критериям (</w:t>
      </w:r>
      <w:hyperlink w:history="0" w:anchor="P550" w:tooltip="Перечень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Регламенту),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Запрос и прилагаемые к нему документы представляются непосредственно заявителем в Департамент или направляются почтовым отправлением с описью вложения либо представляются в форме электронного документа Запроса, а также электронных копий (электронных образов) документов, подписанных усиленной электронной подписью, в личном кабинете заявителя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Заявитель несет ответственность за достоверность и полноту предоставленных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Департамент вправе осуществить проверку сведений, указанных в документах, представляемых заявителем.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 для отказа в предоставлении государственной услуги отсутствуют.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способы ее взимания</w:t>
      </w:r>
    </w:p>
    <w:p>
      <w:pPr>
        <w:pStyle w:val="0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28. Государственная услуга предоставляется бесплатно.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Максимальный срок ожидания в очереди (при ее наличии) для подачи Запроса в Департаменте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Получение результата предоставления государственной услуги не предусматривает посещение заявителем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31. Регистрация Запроса производится в течение рабочего дня, следующего за днем его поступления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Если Запрос предоставлен в Департамент лично заявителем, то его регистрация производится в день поступления.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Вход в здание Департамента, где располагаются помещения, в которых предоставляется государственная услуга, оборудуется информационной табличкой (вывеской),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Помещения, в которых осуществляется прием заявителей, в том числе места ожидания заявителей, места для заполнения Запроса, должны соответствовать санитарно-эпидемиологическим правилам и нормам и обеспечивать комфортное нахождение заявителей и сотрудников Департамента,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государственной услуги обеспечиваются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оргтехника), канцелярскими принадлежностями, методическими материалами и информационными стендами, содержащими визуальную и текстовую информацию, необходимую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ожидания заявителями приема отводятся места, оборудованные стульями, кресельными секциями или скамьями (банкетками).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предоставления государственной услуги предусматривается оборудование доступных мест общественного пользования (туалет).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Департаменте заявителям обеспечивается доступ к региональному порталу, а также оказывается необходимое консультационное содействие.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Департамент обеспечивает доступность для инвалидов помещений, в которых предоставляется государственная услуга, в соответствии со </w:t>
      </w:r>
      <w:hyperlink w:history="0" r:id="rId35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качества и доступности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Соблюдение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37.2. Отсутствие обоснованных жалоб на решения, действия или бездействие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Возможность получения полной и актуальной информации о порядке и условиях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странице Департамента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38.2. Предоставление возможности выбора заявителем формы взаимодействия при обращении за предоставлением государственной услуги (лично, посредством почтовой связи, в электронной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38.3. Возможность подачи Запроса и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38.4. Получение результата предоставления государственной услуги без посещения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38.5. Заявителю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Услуги, необходимые и обязательные для предоставления государственной услуги,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Для предоставления государственной услуги используется информационная система "Портал Воронежской области в сети Интернет".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center"/>
      </w:pPr>
      <w:r>
        <w:rPr>
          <w:sz w:val="20"/>
        </w:rPr>
      </w:r>
    </w:p>
    <w:bookmarkStart w:id="222" w:name="P222"/>
    <w:bookmarkEnd w:id="222"/>
    <w:p>
      <w:pPr>
        <w:pStyle w:val="0"/>
        <w:ind w:firstLine="540"/>
        <w:jc w:val="both"/>
      </w:pPr>
      <w:r>
        <w:rPr>
          <w:sz w:val="20"/>
        </w:rPr>
        <w:t xml:space="preserve">41. Государственная услуга по выбору заявителя может быть предоставлена в следующих вариантах: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41.1. Личное обращение с Запросом на бумажном носителе в Департамент и получение результата государственной услуги на бумажном носителе на почтовый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41.2. Направление Запроса на бумажном носителе в форме почтового отправления в Департамент и получение результата государственной услуги на бумажном носителе на почтовый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41.3. Электронное взаимодействие с Департаментом через личный кабинет заявителя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Государственная услуга предусматривает варианты ее предоставления, связанные со следующими событиями: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42.1.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42.2. Выдача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результата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Основанием для начала осуществления административной процедуры является Запрос, необходимый для предоставления государственной услуги, сформированный на основании </w:t>
      </w:r>
      <w:hyperlink w:history="0" w:anchor="P122" w:tooltip="15. Основанием для предоставления государственной услуги является Запрос по установленной форме (приложение N 2 к Регламенту).">
        <w:r>
          <w:rPr>
            <w:sz w:val="20"/>
            <w:color w:val="0000ff"/>
          </w:rPr>
          <w:t xml:space="preserve">пунктов 15</w:t>
        </w:r>
      </w:hyperlink>
      <w:r>
        <w:rPr>
          <w:sz w:val="20"/>
        </w:rPr>
        <w:t xml:space="preserve"> - </w:t>
      </w:r>
      <w:hyperlink w:history="0" w:anchor="P140" w:tooltip="20. Требования к документам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Регламента и поступивший в Департамент при личном посещении или в форме почтовой корреспонденции либо в электронной форме через Портал Воронежской области.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Административная процедура выполняется сотрудником Департамента, уполномоченным на регистрацию входящей корреспонденции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Личность заявителя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личного обращения - на основании сверки копий документов, удостоверяющих личность и полномочия заявителя, с предоставленными оригиналами;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почтовой корреспонденции - на основании надлежащим образом (нотариально либо СОНКО в соответствии требованиями к оформлению документов) заверенных копий документов, удостоверяющих личность и полномочия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использовании электронной формы - на основании признания квалифицированной электронной подписи в соответствии со </w:t>
      </w:r>
      <w:hyperlink w:history="0" r:id="rId3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 апреля 2011 года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Подать Запрос от имени СОНКО вправе ее представитель на основании выданной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Основания для принятия решения об отказе в принятии Запроса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Принятие Запроса иными исполнительными органами Воронежской области и многофункциональным центром предоставления государственных и муниципальных услуг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Департамент принимает Запрос заявителя независимо от места нахождения СОНКО, но с учетом оказания организацией общественно полезных услуг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Срок регистрации Запроса установлен </w:t>
      </w:r>
      <w:hyperlink w:history="0" w:anchor="P182" w:tooltip="31. Регистрация Запроса производится в течение рабочего дня, следующего за днем его поступления в Департамент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Сотрудник, указанный в </w:t>
      </w:r>
      <w:hyperlink w:history="0" w:anchor="P239" w:tooltip="45. Административная процедура выполняется сотрудником Департамента, уполномоченным на регистрацию входящей корреспонденции в Департамент.">
        <w:r>
          <w:rPr>
            <w:sz w:val="20"/>
            <w:color w:val="0000ff"/>
          </w:rPr>
          <w:t xml:space="preserve">пункте 45</w:t>
        </w:r>
      </w:hyperlink>
      <w:r>
        <w:rPr>
          <w:sz w:val="20"/>
        </w:rPr>
        <w:t xml:space="preserve"> Регламента, уведомляет заявителя о регистрации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личного обращения заявителя в Департамент - за счет проставления на втором экземпляре (</w:t>
      </w:r>
      <w:hyperlink w:history="0" w:anchor="P142" w:tooltip="2) Запрос представляется на русском языке в одном экземпляре (в случае представления при личном обращении в Департамент - в двух экземплярах). Запрос, содержащий более одного листа, должен быть прошит, пронумерован, заверен подписью лица, его подавшего, с обратной стороны последнего листа Запроса на месте фиксации прошивки;">
        <w:r>
          <w:rPr>
            <w:sz w:val="20"/>
            <w:color w:val="0000ff"/>
          </w:rPr>
          <w:t xml:space="preserve">подпункт 2 пункта 20</w:t>
        </w:r>
      </w:hyperlink>
      <w:r>
        <w:rPr>
          <w:sz w:val="20"/>
        </w:rPr>
        <w:t xml:space="preserve"> Регламента) даты и входящего номера регистрации в день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поступлении в форме почтовой корреспонденции - за счет направления уведомления с указанием даты и входящего номера регистрации на почтовый адрес заявителя в течение 2 рабочих дней, следующих за днем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поступлении в электронной форме - посредством размещения информации в личном кабинете заявителя на Портале Воронежской области в течение 2 рабочих дней, следующих за днем регистрации.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день регистрации Запрос передается начальнику ответственного структурного подразделения Департамента (</w:t>
      </w:r>
      <w:hyperlink w:history="0" w:anchor="P377" w:tooltip="Распреде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случае поступления заявления о выдаче Заключения в Департамент, к компетенции которого оценка качества оказания конкретной общественно полезной услуги не отнесена, сотрудник, указанный в </w:t>
      </w:r>
      <w:hyperlink w:history="0" w:anchor="P239" w:tooltip="45. Административная процедура выполняется сотрудником Департамента, уполномоченным на регистрацию входящей корреспонденции в Департамент.">
        <w:r>
          <w:rPr>
            <w:sz w:val="20"/>
            <w:color w:val="0000ff"/>
          </w:rPr>
          <w:t xml:space="preserve">пункте 45</w:t>
        </w:r>
      </w:hyperlink>
      <w:r>
        <w:rPr>
          <w:sz w:val="20"/>
        </w:rPr>
        <w:t xml:space="preserve"> Регламента, в течение 5 рабочих дней со дня регистрации Запроса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3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При предоставлении государственной услуги Департаментом в отношении некоторых общественно полезных услуг в сфере культуры заинтересованным органом в проведении оценки качества их предоставления выступает департамент образования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Административная процедура выполняется сотрудником Департамента, уполномоченным начальником ответственного структурного подразделения на предоставление государственной услуги.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рамках межведомственного взаимодействия с заинтересованным органом Департамент запрашивает по установленной форме (</w:t>
      </w:r>
      <w:hyperlink w:history="0" w:anchor="P821" w:tooltip="Межведомственный запрос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к Регламенту)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взаимодействии исполнительного органа с организацией, обратившейся за предоставлением государственной услуги, за последние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наличии фактов, указывающих на несоответствие общественно полезной услуги установленным критериям оценки качества, в том числе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Обмен между структурными подразделениями Департамента сведениями, необходимыми для предоставления государственной услуги, в том числе и в электронной форме, не предусмотрен.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268" w:name="P268"/>
    <w:bookmarkEnd w:id="268"/>
    <w:p>
      <w:pPr>
        <w:pStyle w:val="0"/>
        <w:ind w:firstLine="540"/>
        <w:jc w:val="both"/>
      </w:pPr>
      <w:r>
        <w:rPr>
          <w:sz w:val="20"/>
        </w:rPr>
        <w:t xml:space="preserve">59. Основанием для выполнения административной процедуры является Запрос, поступивший в соответствии с </w:t>
      </w:r>
      <w:hyperlink w:history="0" w:anchor="P253" w:tooltip="53. В день регистрации Запрос передается начальнику ответственного структурного подразделения Департамента (приложение N 1 к Регламенту).">
        <w:r>
          <w:rPr>
            <w:sz w:val="20"/>
            <w:color w:val="0000ff"/>
          </w:rPr>
          <w:t xml:space="preserve">пунктом 53</w:t>
        </w:r>
      </w:hyperlink>
      <w:r>
        <w:rPr>
          <w:sz w:val="20"/>
        </w:rPr>
        <w:t xml:space="preserve"> Регламента.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Административная процедура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60.1. Проведение оценки качества оказания общественно полезных заявителем на основании </w:t>
      </w:r>
      <w:hyperlink w:history="0" w:anchor="P124" w:tooltip="17. В Запросе должно быть обосновано соответствие оказываемых организацией услуг установленным критериям оценки качества оказания общественно полезных услуг:">
        <w:r>
          <w:rPr>
            <w:sz w:val="20"/>
            <w:color w:val="0000ff"/>
          </w:rPr>
          <w:t xml:space="preserve">пунктов 17</w:t>
        </w:r>
      </w:hyperlink>
      <w:r>
        <w:rPr>
          <w:sz w:val="20"/>
        </w:rPr>
        <w:t xml:space="preserve"> - </w:t>
      </w:r>
      <w:hyperlink w:history="0" w:anchor="P133" w:tooltip="19. К Запросу по собственной инициативе заявителя могут прилагать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w:anchor="P260" w:tooltip="57. В рамках межведомственного взаимодействия с заинтересованным органом Департамент запрашивает по установленной форме (приложение N 5 к Регламенту) информацию о: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(при необходимости) Регламента для принятия решения о предоставлении государственной услуги, подготовка проекта Заключения либо Уведомления с проведением процедуры их согласования и подписания, которые реализует сотрудник Департамента, уполномоченным начальником (заместителем начальника) ответственного структурного подразделения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60.2. Согласование Заключения либо Уведомления начальником (заместителем начальника) ответственного структурного подразделения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60.3. Подписание Заключения либо Уведомления заместителем руководителя Департамента, который курирует деятельность ответственного структурного подразделения на предоставление государственной услуги.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60.4. Передача Заключения или Уведомления сотруднику Департамента, уполномоченному на регистрацию входящей корреспонденции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Срок осуществления административной процедуры не может превышать 17 рабочих дней со дня, предусмотренного </w:t>
      </w:r>
      <w:hyperlink w:history="0" w:anchor="P268" w:tooltip="59. Основанием для выполнения административной процедуры является Запрос, поступивший в соответствии с пунктом 53 Регламента.">
        <w:r>
          <w:rPr>
            <w:sz w:val="20"/>
            <w:color w:val="0000ff"/>
          </w:rPr>
          <w:t xml:space="preserve">пунктом 59</w:t>
        </w:r>
      </w:hyperlink>
      <w:r>
        <w:rPr>
          <w:sz w:val="20"/>
        </w:rPr>
        <w:t xml:space="preserve"> Регламента, либо дня поступления в Департамент информации согласно </w:t>
      </w:r>
      <w:hyperlink w:history="0" w:anchor="P260" w:tooltip="57. В рамках межведомственного взаимодействия с заинтересованным органом Департамент запрашивает по установленной форме (приложение N 5 к Регламенту) информацию о:">
        <w:r>
          <w:rPr>
            <w:sz w:val="20"/>
            <w:color w:val="0000ff"/>
          </w:rPr>
          <w:t xml:space="preserve">пункту 57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Критериями принятия решения о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62.1. Соответствие качества оказываемых социально ориентированной некоммерческой организацией общественно полезных услуг установленным критериям, подтверждаемое Заключением.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62.2. Несоответствие качества оказываемых социально ориентированной некоммерческой организацией общественно полезных услуг установленным критериям, подтверждаемое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Решение об отказе в предоставлении государственной услуги не предусмотрено.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bookmarkStart w:id="282" w:name="P282"/>
    <w:bookmarkEnd w:id="282"/>
    <w:p>
      <w:pPr>
        <w:pStyle w:val="0"/>
        <w:ind w:firstLine="540"/>
        <w:jc w:val="both"/>
      </w:pPr>
      <w:r>
        <w:rPr>
          <w:sz w:val="20"/>
        </w:rPr>
        <w:t xml:space="preserve">64. Основанием выполнения административной процедуры является поступление сотруднику Департамента, уполномоченному на регистрацию входящей корреспонденции в Департамент, документов в соответствии с </w:t>
      </w:r>
      <w:hyperlink w:history="0" w:anchor="P273" w:tooltip="60.4. Передача Заключения или Уведомления сотруднику Департамента, уполномоченному на регистрацию входящей корреспонденции в Департамент.">
        <w:r>
          <w:rPr>
            <w:sz w:val="20"/>
            <w:color w:val="0000ff"/>
          </w:rPr>
          <w:t xml:space="preserve">пунктом 60.4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Способы предоставления результата государственной услуги предусмотрены </w:t>
      </w:r>
      <w:hyperlink w:history="0" w:anchor="P90" w:tooltip="7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 и размещенного в личном кабинете заявителя в информационной системе &quot;Портал Воронежской области в сети Интернет&quot; (далее - Портал Воронежской области) в разделе &quot;Услуги&quot;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Срок предоставления административной процедуры не может превышать 2 рабочих дней со дня основания, предусмотренного </w:t>
      </w:r>
      <w:hyperlink w:history="0" w:anchor="P282" w:tooltip="64. Основанием выполнения административной процедуры является поступление сотруднику Департамента, уполномоченному на регистрацию входящей корреспонденции в Департамент, документов в соответствии с пунктом 60.4 Регламента.">
        <w:r>
          <w:rPr>
            <w:sz w:val="20"/>
            <w:color w:val="0000ff"/>
          </w:rPr>
          <w:t xml:space="preserve">пунктом 64</w:t>
        </w:r>
      </w:hyperlink>
      <w:r>
        <w:rPr>
          <w:sz w:val="20"/>
        </w:rPr>
        <w:t xml:space="preserve">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опечаток и ошибок в выданных в</w:t>
      </w:r>
    </w:p>
    <w:p>
      <w:pPr>
        <w:pStyle w:val="2"/>
        <w:jc w:val="center"/>
      </w:pPr>
      <w:r>
        <w:rPr>
          <w:sz w:val="20"/>
        </w:rPr>
        <w:t xml:space="preserve">результате предоставления государственной услуги документах</w:t>
      </w:r>
    </w:p>
    <w:p>
      <w:pPr>
        <w:pStyle w:val="0"/>
        <w:jc w:val="center"/>
      </w:pPr>
      <w:r>
        <w:rPr>
          <w:sz w:val="20"/>
        </w:rPr>
      </w:r>
    </w:p>
    <w:bookmarkStart w:id="289" w:name="P289"/>
    <w:bookmarkEnd w:id="289"/>
    <w:p>
      <w:pPr>
        <w:pStyle w:val="0"/>
        <w:ind w:firstLine="540"/>
        <w:jc w:val="both"/>
      </w:pPr>
      <w:r>
        <w:rPr>
          <w:sz w:val="20"/>
        </w:rPr>
        <w:t xml:space="preserve">67. В случае выявления заявителем в выданном Заключении либо Уведомлении опечаток и (или) ошибок заявитель представляет (</w:t>
      </w:r>
      <w:hyperlink w:history="0" w:anchor="P222" w:tooltip="41. Государственная услуга по выбору заявителя может быть предоставлена в следующих вариантах:">
        <w:r>
          <w:rPr>
            <w:sz w:val="20"/>
            <w:color w:val="0000ff"/>
          </w:rPr>
          <w:t xml:space="preserve">пункт 41</w:t>
        </w:r>
      </w:hyperlink>
      <w:r>
        <w:rPr>
          <w:sz w:val="20"/>
        </w:rPr>
        <w:t xml:space="preserve"> Регламента) в Департамент заявление об исправлении таких опечаток и (или) ошибок в произвольной форме с соблюдением </w:t>
      </w:r>
      <w:hyperlink w:history="0" w:anchor="P140" w:tooltip="20. Требования к документам:">
        <w:r>
          <w:rPr>
            <w:sz w:val="20"/>
            <w:color w:val="0000ff"/>
          </w:rPr>
          <w:t xml:space="preserve">пункта 20</w:t>
        </w:r>
      </w:hyperlink>
      <w:r>
        <w:rPr>
          <w:sz w:val="20"/>
        </w:rPr>
        <w:t xml:space="preserve"> Регламента и указанием способа получения результата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оригинал Заключения либо Уведомления или их электронная версия.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приложить к заявлению документы, подтверждающие допущенные опечатку и (или) ошибку согласно первому абзацу настоящего пункта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Основанием для отказа в административной процедуре является несоблюдение требований </w:t>
      </w:r>
      <w:hyperlink w:history="0" w:anchor="P289" w:tooltip="67. В случае выявления заявителем в выданном Заключении либо Уведомлении опечаток и (или) ошибок заявитель представляет (пункт 41 Регламента) в Департамент заявление об исправлении таких опечаток и (или) ошибок в произвольной форме с соблюдением пункта 20 Регламента и указанием способа получения результата административной процедуры.">
        <w:r>
          <w:rPr>
            <w:sz w:val="20"/>
            <w:color w:val="0000ff"/>
          </w:rPr>
          <w:t xml:space="preserve">пункта 67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Должностное лицо, ответственное за подготовку проекта советующего документа (</w:t>
      </w:r>
      <w:hyperlink w:history="0" w:anchor="P273" w:tooltip="60.4. Передача Заключения или Уведомления сотруднику Департамента, уполномоченному на регистрацию входящей корреспонденции в Департамент.">
        <w:r>
          <w:rPr>
            <w:sz w:val="20"/>
            <w:color w:val="0000ff"/>
          </w:rPr>
          <w:t xml:space="preserve">пункт 60.4</w:t>
        </w:r>
      </w:hyperlink>
      <w:r>
        <w:rPr>
          <w:sz w:val="20"/>
        </w:rPr>
        <w:t xml:space="preserve"> Регламента) в течение 2 рабочих дней со дня поступления заявления, предусмотренного </w:t>
      </w:r>
      <w:hyperlink w:history="0" w:anchor="P289" w:tooltip="67. В случае выявления заявителем в выданном Заключении либо Уведомлении опечаток и (или) ошибок заявитель представляет (пункт 41 Регламента) в Департамент заявление об исправлении таких опечаток и (или) ошибок в произвольной форме с соблюдением пункта 20 Регламента и указанием способа получения результата административной процедуры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Регламента,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выявления допущенных опечаток и (или) ошибок производится подготовка нового Заключения или Уведомления в соответствии с </w:t>
      </w:r>
      <w:hyperlink w:history="0" w:anchor="P269" w:tooltip="60. Административная процедура включает в себя:">
        <w:r>
          <w:rPr>
            <w:sz w:val="20"/>
            <w:color w:val="0000ff"/>
          </w:rPr>
          <w:t xml:space="preserve">пунктом 60</w:t>
        </w:r>
      </w:hyperlink>
      <w:r>
        <w:rPr>
          <w:sz w:val="20"/>
        </w:rPr>
        <w:t xml:space="preserve"> Регламента в течение 5 рабочих дней со дня поступления в Департамент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Критерием принятия решения по административной процедуре является наличие опечаток и (или) ошибок в выданном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Результатом административной процедуры является выдача (направление) нового Заключения или Уведомления без опечаток и (или) ошибок сотрудником Департамента, уполномоченным на регистрацию входящей корреспонденции в Департамент.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документа, выданного по результатам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исчерпывающий перечень оснований для отказа в выдаче</w:t>
      </w:r>
    </w:p>
    <w:p>
      <w:pPr>
        <w:pStyle w:val="2"/>
        <w:jc w:val="center"/>
      </w:pPr>
      <w:r>
        <w:rPr>
          <w:sz w:val="20"/>
        </w:rPr>
        <w:t xml:space="preserve">такого дубликата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В случае необходимости получения повторного экземпляра подлинника Заключения либо Уведомления (дубликата) заявитель представляет (</w:t>
      </w:r>
      <w:hyperlink w:history="0" w:anchor="P222" w:tooltip="41. Государственная услуга по выбору заявителя может быть предоставлена в следующих вариантах:">
        <w:r>
          <w:rPr>
            <w:sz w:val="20"/>
            <w:color w:val="0000ff"/>
          </w:rPr>
          <w:t xml:space="preserve">пункт 41</w:t>
        </w:r>
      </w:hyperlink>
      <w:r>
        <w:rPr>
          <w:sz w:val="20"/>
        </w:rPr>
        <w:t xml:space="preserve"> Регламента) в Департамент заявление в произвольной форме с соблюдением </w:t>
      </w:r>
      <w:hyperlink w:history="0" w:anchor="P140" w:tooltip="20. Требования к документам:">
        <w:r>
          <w:rPr>
            <w:sz w:val="20"/>
            <w:color w:val="0000ff"/>
          </w:rPr>
          <w:t xml:space="preserve">пункта 20</w:t>
        </w:r>
      </w:hyperlink>
      <w:r>
        <w:rPr>
          <w:sz w:val="20"/>
        </w:rPr>
        <w:t xml:space="preserve"> Регламента и обязательным указанием причины нуждаемости, регистрационных данных Запроса, на основании которого ранее была оказана государственная услуга, способа получения результата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Основанием для отказа в административной процедуре является несоблюдение положений </w:t>
      </w:r>
      <w:hyperlink w:history="0" w:anchor="P87" w:tooltip="6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Должностное лицо, ответственное за подготовку проекта советующего документа (</w:t>
      </w:r>
      <w:hyperlink w:history="0" w:anchor="P273" w:tooltip="60.4. Передача Заключения или Уведомления сотруднику Департамента, уполномоченному на регистрацию входящей корреспонденции в Департамент.">
        <w:r>
          <w:rPr>
            <w:sz w:val="20"/>
            <w:color w:val="0000ff"/>
          </w:rPr>
          <w:t xml:space="preserve">пункт 60.4</w:t>
        </w:r>
      </w:hyperlink>
      <w:r>
        <w:rPr>
          <w:sz w:val="20"/>
        </w:rPr>
        <w:t xml:space="preserve"> Регламента), проводит подготовку повторного экземпляра Заключения или Уведомления в соответствии с </w:t>
      </w:r>
      <w:hyperlink w:history="0" w:anchor="P269" w:tooltip="60. Административная процедура включает в себя:">
        <w:r>
          <w:rPr>
            <w:sz w:val="20"/>
            <w:color w:val="0000ff"/>
          </w:rPr>
          <w:t xml:space="preserve">пунктом 60</w:t>
        </w:r>
      </w:hyperlink>
      <w:r>
        <w:rPr>
          <w:sz w:val="20"/>
        </w:rPr>
        <w:t xml:space="preserve"> Регламента в течение 5 рабочих дней со дня поступления в Департамент соответствующего заявления.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Критерием принятия решения по административной процедуре является обоснованное заявление согласно </w:t>
      </w:r>
      <w:hyperlink w:history="0" w:anchor="P306" w:tooltip="76. Критерием принятия решения по административной процедуре является обоснованное заявление согласно пункту 76 Регламента.">
        <w:r>
          <w:rPr>
            <w:sz w:val="20"/>
            <w:color w:val="0000ff"/>
          </w:rPr>
          <w:t xml:space="preserve">пункту 76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Результатом административной процедуры является выдача (направление) повторного экземпляра подлинника (дубликата) Заключения либо Уведомления сотрудником Департамента, уполномоченным на регистрацию входящей корреспонденции в Департамент.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Департамента, 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положений административного регламента и иных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Текущий контроль за соблюдением и исполнением должностными лицами структурного подразделения Департамента, ответственного за предоставление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 лицом Департамента, координирующим деятельность ответственного структурного подразделения (</w:t>
      </w:r>
      <w:hyperlink w:history="0" w:anchor="P377" w:tooltip="Распреде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Регламенту).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рассмотрения жалоб на действия (бездействие) должностных лиц структурного подразделения Департамента,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Порядок и периодичность осуществления плановых проверок устанавливается планом работы Департамента.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структурного подразделения Департамента, ответственного за предоставление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Департамента,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Персональная ответственность государственных служащих Департамента за решения и действия (бездействие) при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</w:t>
      </w:r>
    </w:p>
    <w:p>
      <w:pPr>
        <w:pStyle w:val="2"/>
        <w:jc w:val="center"/>
      </w:pPr>
      <w:r>
        <w:rPr>
          <w:sz w:val="20"/>
        </w:rPr>
        <w:t xml:space="preserve">ФЕДЕРАЛЬНОГО ЗАКОНА N 210-ФЗ,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СЛУЖАЩИХ, РАБОТНИКОВ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Информация о порядке подачи и рассмотрения жалобы подлежит обязательному размещению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может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84.1. с использованием средств почтовой связи (в том числе электронной почты);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84.2. на основании письменного обращения заявителей, направленного по почте или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84.3. по телефону или лично при устном обращении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84.4. на Портале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В досудебном (внесудебном) порядке граждане могут обжаловать решения, действия (бездействие) Департамента, его должностных лиц, государственных служащих и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85.1. работников Департамента - первому заместителю руководителя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85.2. должностного лица департамента либо государственного служащего - руководителю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85.3. руководителя Департамента - в Правительство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Жалоба может быть подана в письменной форме на бумажном носителе, в электронной форме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с использованием информационно-телекоммуникационной сети "Интернет", Портала Воронежской области, а также может быть принята при личном приеме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377" w:name="P377"/>
    <w:bookmarkEnd w:id="37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между структурными подразделениями Департамента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6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Услуга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ответственного структурного подразделения Департамента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осуществляемые организацией-оператором в соответствии с Федеральным </w:t>
            </w:r>
            <w:hyperlink w:history="0" r:id="rId38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народного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искусства и художественного образования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9"/>
        <w:gridCol w:w="1049"/>
        <w:gridCol w:w="454"/>
        <w:gridCol w:w="2218"/>
        <w:gridCol w:w="3111"/>
      </w:tblGrid>
      <w:tr>
        <w:tc>
          <w:tcPr>
            <w:gridSpan w:val="2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департамента культуры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СОНКО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ФИО, ОГРН либо ФИО уполномоченного лица с указанием реквизитов доверенности, прилагаемой к настоящему заявлению)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нахождения юридического лица, телефон (факс), адрес электронной почты и иные реквизиты, позволяющие осуществлять взаимодействие с заявителем - юридическим лицом)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80" w:name="P480"/>
          <w:bookmarkEnd w:id="480"/>
          <w:p>
            <w:pPr>
              <w:pStyle w:val="0"/>
              <w:jc w:val="center"/>
            </w:pPr>
            <w:r>
              <w:rPr>
                <w:sz w:val="20"/>
              </w:rPr>
              <w:t xml:space="preserve">ЗАПРОС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оказываемых социально ориентированной некоммерческой организацией общественно полезных услуг в сфере культуры установленным критериям в сфере их предоставления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Федеральным </w:t>
            </w:r>
            <w:hyperlink w:history="0" r:id="rId39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организациях", </w:t>
            </w:r>
            <w:hyperlink w:history="0" r:id="rId4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26.01.2017 N 89 "О реестре некоммерческих организаций - исполнителей общественно полезных услуг" прошу выдать Заключение о соответствии качества оказываемых социально ориентированной некоммерческой организацией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полезных услуг в сфере культуры установленным критериям в сфере их предоставления по следующим общественно полезным услугам: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полезных услуг указываются в заявлении в соответствии с </w:t>
            </w:r>
      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</w:t>
            </w:r>
            <w:hyperlink w:history="0" r:id="rId4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компетенцией, в течение 2 лет, предшествующих выдаче заключения)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4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полномочия законного представителя на осуществление действий от имени заявителя (в случае подачи заявления законным представителем))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намерен получить (ненужное вычеркнуть)</w:t>
            </w:r>
          </w:p>
        </w:tc>
      </w:tr>
      <w:t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почтовый адрес</w:t>
            </w:r>
          </w:p>
        </w:tc>
        <w:tc>
          <w:tcPr>
            <w:gridSpan w:val="4"/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адрес)</w:t>
            </w:r>
          </w:p>
        </w:tc>
      </w:tr>
      <w:t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виде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информации в личном кабинете заявителя в информационной системе "Портал Воронежской области"</w:t>
            </w:r>
          </w:p>
        </w:tc>
        <w:tc>
          <w:tcPr>
            <w:gridSpan w:val="4"/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 ______________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  <w:jc w:val="center"/>
      </w:pPr>
      <w:r>
        <w:rPr>
          <w:sz w:val="20"/>
        </w:rPr>
      </w:r>
    </w:p>
    <w:bookmarkStart w:id="550" w:name="P550"/>
    <w:bookmarkEnd w:id="5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прилагаемых к Запросу, обосновывающих</w:t>
      </w:r>
    </w:p>
    <w:p>
      <w:pPr>
        <w:pStyle w:val="2"/>
        <w:jc w:val="center"/>
      </w:pPr>
      <w:r>
        <w:rPr>
          <w:sz w:val="20"/>
        </w:rPr>
        <w:t xml:space="preserve">соответствие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 оценки качества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3231"/>
        <w:gridCol w:w="3005"/>
      </w:tblGrid>
      <w:tr>
        <w:tc>
          <w:tcPr>
            <w:gridSpan w:val="2"/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сведений, подлежащих включению в заявление организации о выдаче заключения о соответствии оказываемых организацией услуг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документов, обосновывающих соответствие оказываемых организацией услуг (справки, характеристики, экспертные заключения и другие)</w:t>
            </w:r>
          </w:p>
        </w:tc>
      </w:tr>
      <w:tr>
        <w:tc>
          <w:tcPr>
            <w:gridSpan w:val="2"/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 по социокультурной реабилитации или абилитации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 Информация, подтверждающая проведение мероприятий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Оказание помощи семье в воспитании детей: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 Тематика мероприятий. 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культурно-массовых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 об образовании, подтверждающий профессиональные компетенции для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стоимости услуги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количестве получателей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содержательной части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потребность в услуге;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оказание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уровне удовлетворенности качеством оказания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регламентации предоставления услуги внутри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результатах анкетирований, опросов об уровне удовлетворенности качеством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открытых информационных источников (сайт, соцсети, радио- и телепрограммы (ссылки)), подтверждающие оказание услуги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утвержденного прайс-листа на услуги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бланков отчетности или иных документов, подтверждающих количество получателей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маршрутных листов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контрольный текст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заявок (от частных лиц, организаций, учреждений и т.п.) на организацию экскурсионных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внутренних локальных актов и/или служебных записок, и/или письменных поручений за подписью руководителя организации об оказании экскурсионных услуг; копии отзывов потребителей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культурно-массовых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мероприятий, в т.ч. от учреждений здравоохранения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 Письмо-подтверждение от учреждений здравоохранения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Интернет), в т.ч. от учреждений здравоохранения.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 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мероприятий, 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участников), 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Интернет), в т.ч. от учреждений здравоохранения.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услуги, 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Услуги по сбору, обобщению и анализу информации о качестве оказания услуг организациями культуры, осуществляемых организацией-оператором в соответствии с Федеральным </w:t>
            </w:r>
            <w:hyperlink w:history="0" r:id="rId44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системы независимой оценки качества оказания услуг организациями в сфере культуры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потребность в услуге;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оказание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уровне удовлетворенности качеством оказания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регламентации предоставления услуги внутри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результатах анкетирований, опросов об уровне удовлетворенности качеством оказания услуг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обосновывающие соответствие качества оказываемых организацией общественно полезных услуг установленным критериям (справки, характеристики, экспертные заключения);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дипломов и благодарственных писем Экспертные заключения (рецензия) от профессионального сообщества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культурно-массовых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СМИ, размещение информации о проведенных мероприятиях в сети Интернет)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выставок.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экспозиций (выставок).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создание экспозиций, проведение выставок (публикации в СМИ, размещение информации о проведенных мероприятиях в сети Интернет)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сообщества. Отзывы о проведенных мероприятиях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 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Тематика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проведение мероприятий (публикации в средствах массовой информации, размещение информации о проведенных мероприятиях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записка. Данные (скриншоты) открытых информационных источников (сайт, соцсети, радио- и телепрограммы (ссылки)), подтверждающие оказание услуги. Отзывы о проведенных мероприятиях.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потребность в услуге;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оказание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уровне удовлетворенности качеством оказания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регламентации предоставления услуги внутри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результатах анкетирований, опросов об уровне удовлетворенности качеством оказания услуг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обосновывающие соответствие качества оказываемых организацией общественно полезных услуг установленным критериям (справки, характеристики, экспертные заключения);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дипломов и благодарственных писем.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перечень изданий. Тематика изданий.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осуществление издательской деятельности (публикации в средствах массовой информации, размещение информации об изданиях в сети Интернет).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исполнении общественно полезной услуги, 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характера, необходимой квалификации (в том числе профессионального образования, опыта работы в соответствующей сфере), достаточности количества таких лиц. Информация о материально-технической базе, необходимой для оказания услуги соответствующей сферы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обосновывающие соответствие качества оказываемых организацией общественно полезных услуг установленным критериям (справки, характеристики, экспертные заключения);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дипломов и благодарственных писем.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заключения (рецензия) от профессионального сообщества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стоимости услуги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количестве получателей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содержательной части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потребность в услуге;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сведения, подтверждающие оказание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уровне удовлетворенности качеством оказания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регламентации предоставления услуги внутри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результатах анкетирований, опросов об уровне удовлетворенности качеством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открытых информационных источников (сайт, соцсети, радио- и телепрограммы (ссылки)), подтверждающие оказание услуги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утвержденного прайс-листа на услуги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бланков отчетности или иных документов, подтверждающих количество получателей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маршрутных листов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контрольный текст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заявок (от частных лиц, организаций, учреждений и т.п.) на организацию экскурсионных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внутренних локальных актов и/или служебных записок, и/или письменных поручений за подписью руководителя организации об оказании экскурсионных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отзывов потребителей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данные (скриншоты) открытых информационных источников (сайт, соцсети, радио- и телепрограммы (ссылки)), подтверждающие оказание услуги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3"/>
        <w:gridCol w:w="2372"/>
        <w:gridCol w:w="1758"/>
        <w:gridCol w:w="1644"/>
        <w:gridCol w:w="1814"/>
      </w:tblGrid>
      <w:tr>
        <w:tblPrEx>
          <w:tblBorders>
            <w:insideV w:val="nil"/>
            <w:insideH w:val="nil"/>
          </w:tblBorders>
        </w:tblPrEx>
        <w:tc>
          <w:tcPr>
            <w:gridSpan w:val="2"/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 заявителя)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жительства (нахождения) заявителя)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67" w:name="P767"/>
          <w:bookmarkEnd w:id="767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 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выдаче заключения о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качества оказываемых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установленным критериям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сообщается, что, рассмотрев Запрос о выдаче заключения о соответствии качества оказываемых социально ориентированной некоммерческой организацией общественно полезных услуг в сфере культуры установленным критериям в сфере их предоставления (далее - Заключение) от _____________ 20__ г. N _____ и документов, необходимых для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культуры" (далее - государственная услуга), были выявлены основания для принятия решения: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&lt;1&gt; о выявлении основания</w:t>
            </w:r>
          </w:p>
        </w:tc>
        <w:tc>
          <w:tcPr>
            <w:gridSpan w:val="4"/>
            <w:tcW w:w="75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основания для принятия решения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общественно полезной услуги,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4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5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документов, содержащих недостоверные сведения, либо документов, оформленных в ненадлежащем порядке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&lt;1&gt; Проставляется отметка "V".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вышеизложенного принято решение отказать в выдаче Заключения.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Отказ не препятствует повторному обращению заявителя за получением государственной услуги после устранения оснований, послуживших для принятия настоящего решения.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561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лица, подписавшего отказ)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 _____________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культуры</w:t>
      </w:r>
    </w:p>
    <w:p>
      <w:pPr>
        <w:pStyle w:val="0"/>
        <w:jc w:val="right"/>
      </w:pPr>
      <w:r>
        <w:rPr>
          <w:sz w:val="20"/>
        </w:rPr>
        <w:t xml:space="preserve">Воронежской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 культуры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928"/>
        <w:gridCol w:w="2041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Запрос выполняется на бланке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Департамента</w:t>
            </w:r>
          </w:p>
        </w:tc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(организации), в адрес которого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направляется межведомственный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запрос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21" w:name="P821"/>
          <w:bookmarkEnd w:id="821"/>
          <w:p>
            <w:pPr>
              <w:pStyle w:val="0"/>
              <w:jc w:val="center"/>
            </w:pPr>
            <w:r>
              <w:rPr>
                <w:sz w:val="20"/>
              </w:rPr>
              <w:t xml:space="preserve">Межведомственный запрос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документов и информации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</w:t>
            </w:r>
            <w:hyperlink w:history="0" r:id="rId4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статьи 6</w:t>
              </w:r>
            </w:hyperlink>
            <w:r>
              <w:rPr>
                <w:sz w:val="20"/>
              </w:rPr>
              <w:t xml:space="preserve"> Федерального закона от 27.07.2010 N 210-ФЗ "Об организации оказания государственных и муниципальных услуг" для оказания государственной услуги: 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государственной услуги, номер (идентификатор) услуги в реестре государственных услуг (если имеется))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с: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(указание на положения нормативного правового акта, которыми предусмотрено представление документов и информации, необходимых для предоставления государственной услуги, и указание на реквизиты данного нормативного правового акта)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представить: 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документов и информации, необходимых для предоставления государственной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отношении: 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лица, ОГРН)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Сообщаем сведения, необходимые для предоставления документа и информации: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(сведения, необходимые для предоставления документов и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предоставления таких документов и информации)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 ожидаемого ответа на межведомственный запрос: (не может превышать 15 рабочих дней со дня поступления межведомственного запроса).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Межведомственный запрос подготовил и направил: 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отчество, номер служебного телефона, адрес электронной почты)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лица, подписавшего межведомственный запрос)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 _____________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ДК Воронежской обл. от 31.05.2023 N 401-ОД</w:t>
            <w:br/>
            <w:t>"Об утверждении Административного регламента предоставления департамен...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24638EF12B1331068B8EE777CC4B3FE016810FBAC2F2E6090D42D741229E8A04B0F28DE159939E1C02B5770Ee236P" TargetMode = "External"/>
	<Relationship Id="rId8" Type="http://schemas.openxmlformats.org/officeDocument/2006/relationships/hyperlink" Target="consultantplus://offline/ref=7224638EF12B1331068B8EE777CC4B3FE016810FBAC7F2E6090D42D741229E8A04B0F28DE159939E1C02B5770Ee236P" TargetMode = "External"/>
	<Relationship Id="rId9" Type="http://schemas.openxmlformats.org/officeDocument/2006/relationships/hyperlink" Target="consultantplus://offline/ref=7224638EF12B1331068B8EE777CC4B3FE7118A0ABBC4F2E6090D42D741229E8A04B0F28DE159939E1C02B5770Ee236P" TargetMode = "External"/>
	<Relationship Id="rId10" Type="http://schemas.openxmlformats.org/officeDocument/2006/relationships/hyperlink" Target="consultantplus://offline/ref=7224638EF12B1331068B8EE777CC4B3FE0178004BDC3F2E6090D42D741229E8A04B0F28DE159939E1C02B5770Ee236P" TargetMode = "External"/>
	<Relationship Id="rId11" Type="http://schemas.openxmlformats.org/officeDocument/2006/relationships/hyperlink" Target="consultantplus://offline/ref=7224638EF12B1331068B90EA61A0143AE518DC01BAC5F1B7545144801E7298DF56F0ACD4B21CD8921F1DA9760D3BBBACC9e13DP" TargetMode = "External"/>
	<Relationship Id="rId12" Type="http://schemas.openxmlformats.org/officeDocument/2006/relationships/hyperlink" Target="consultantplus://offline/ref=7224638EF12B1331068B90EA61A0143AE518DC01BAC4F0B7575944801E7298DF56F0ACD4B21CD8921F1DA9760D3BBBACC9e13DP" TargetMode = "External"/>
	<Relationship Id="rId13" Type="http://schemas.openxmlformats.org/officeDocument/2006/relationships/hyperlink" Target="consultantplus://offline/ref=7224638EF12B1331068B8EE777CC4B3FE0118205B3C1F2E6090D42D741229E8A04B0F28DE159939E1C02B5770Ee236P" TargetMode = "External"/>
	<Relationship Id="rId14" Type="http://schemas.openxmlformats.org/officeDocument/2006/relationships/hyperlink" Target="consultantplus://offline/ref=7224638EF12B1331068B8EE777CC4B3FE0178004BDC3F2E6090D42D741229E8A16B0AA83E453D9CE5949BA750D3BB8ADD51C6D69e73CP" TargetMode = "External"/>
	<Relationship Id="rId15" Type="http://schemas.openxmlformats.org/officeDocument/2006/relationships/hyperlink" Target="consultantplus://offline/ref=7224638EF12B1331068B8EE777CC4B3FE0178004BDC3F2E6090D42D741229E8A04B0F28DE159939E1C02B5770Ee236P" TargetMode = "External"/>
	<Relationship Id="rId16" Type="http://schemas.openxmlformats.org/officeDocument/2006/relationships/hyperlink" Target="consultantplus://offline/ref=7224638EF12B1331068B8EE777CC4B3FE0178004BDC3F2E6090D42D741229E8A16B0AA83E75E86CB4C58E27A0E24A7ADCA006F6B7De03FP" TargetMode = "External"/>
	<Relationship Id="rId17" Type="http://schemas.openxmlformats.org/officeDocument/2006/relationships/hyperlink" Target="consultantplus://offline/ref=7224638EF12B1331068B8EE777CC4B3FE0178004BDC3F2E6090D42D741229E8A16B0AA81E35889991417E3264870B4AECA006C6A610EFD36e534P" TargetMode = "External"/>
	<Relationship Id="rId18" Type="http://schemas.openxmlformats.org/officeDocument/2006/relationships/hyperlink" Target="consultantplus://offline/ref=7224638EF12B1331068B8EE777CC4B3FE61B8509B092A5E458584CD24972C49A00F9A581FD598C811F1CB5e734P" TargetMode = "External"/>
	<Relationship Id="rId19" Type="http://schemas.openxmlformats.org/officeDocument/2006/relationships/hyperlink" Target="consultantplus://offline/ref=7224638EF12B1331068B8EE777CC4B3FE016810FBAC7F2E6090D42D741229E8A04B0F28DE159939E1C02B5770Ee236P" TargetMode = "External"/>
	<Relationship Id="rId20" Type="http://schemas.openxmlformats.org/officeDocument/2006/relationships/hyperlink" Target="consultantplus://offline/ref=7224638EF12B1331068B8EE777CC4B3FE0108B0EBBC5F2E6090D42D741229E8A04B0F28DE159939E1C02B5770Ee236P" TargetMode = "External"/>
	<Relationship Id="rId21" Type="http://schemas.openxmlformats.org/officeDocument/2006/relationships/hyperlink" Target="consultantplus://offline/ref=7224638EF12B1331068B8EE777CC4B3FE016810FBAC2F2E6090D42D741229E8A04B0F28DE159939E1C02B5770Ee236P" TargetMode = "External"/>
	<Relationship Id="rId22" Type="http://schemas.openxmlformats.org/officeDocument/2006/relationships/hyperlink" Target="consultantplus://offline/ref=7224638EF12B1331068B8EE777CC4B3FE016860FBBC1F2E6090D42D741229E8A04B0F28DE159939E1C02B5770Ee236P" TargetMode = "External"/>
	<Relationship Id="rId23" Type="http://schemas.openxmlformats.org/officeDocument/2006/relationships/hyperlink" Target="consultantplus://offline/ref=7224638EF12B1331068B8EE777CC4B3FE0158304B8C2F2E6090D42D741229E8A04B0F28DE159939E1C02B5770Ee236P" TargetMode = "External"/>
	<Relationship Id="rId24" Type="http://schemas.openxmlformats.org/officeDocument/2006/relationships/hyperlink" Target="consultantplus://offline/ref=7224638EF12B1331068B8EE777CC4B3FE017800CB2C2F2E6090D42D741229E8A04B0F28DE159939E1C02B5770Ee236P" TargetMode = "External"/>
	<Relationship Id="rId25" Type="http://schemas.openxmlformats.org/officeDocument/2006/relationships/hyperlink" Target="consultantplus://offline/ref=7224638EF12B1331068B8EE777CC4B3FE7118A0ABBC4F2E6090D42D741229E8A04B0F28DE159939E1C02B5770Ee236P" TargetMode = "External"/>
	<Relationship Id="rId26" Type="http://schemas.openxmlformats.org/officeDocument/2006/relationships/hyperlink" Target="consultantplus://offline/ref=7224638EF12B1331068B8EE777CC4B3FE0178004BDC3F2E6090D42D741229E8A04B0F28DE159939E1C02B5770Ee236P" TargetMode = "External"/>
	<Relationship Id="rId27" Type="http://schemas.openxmlformats.org/officeDocument/2006/relationships/hyperlink" Target="consultantplus://offline/ref=7224638EF12B1331068B8EE777CC4B3FE51A8B09B9C3F2E6090D42D741229E8A04B0F28DE159939E1C02B5770Ee236P" TargetMode = "External"/>
	<Relationship Id="rId28" Type="http://schemas.openxmlformats.org/officeDocument/2006/relationships/hyperlink" Target="consultantplus://offline/ref=7224638EF12B1331068B8EE777CC4B3FE0108205BEC3F2E6090D42D741229E8A04B0F28DE159939E1C02B5770Ee236P" TargetMode = "External"/>
	<Relationship Id="rId29" Type="http://schemas.openxmlformats.org/officeDocument/2006/relationships/hyperlink" Target="consultantplus://offline/ref=7224638EF12B1331068B8EE777CC4B3FE713810BB2C7F2E6090D42D741229E8A04B0F28DE159939E1C02B5770Ee236P" TargetMode = "External"/>
	<Relationship Id="rId30" Type="http://schemas.openxmlformats.org/officeDocument/2006/relationships/hyperlink" Target="consultantplus://offline/ref=7224638EF12B1331068B8EE777CC4B3FE6128505B2C1F2E6090D42D741229E8A04B0F28DE159939E1C02B5770Ee236P" TargetMode = "External"/>
	<Relationship Id="rId31" Type="http://schemas.openxmlformats.org/officeDocument/2006/relationships/hyperlink" Target="consultantplus://offline/ref=7224638EF12B1331068B90EA61A0143AE518DC01BAC5F1B7545144801E7298DF56F0ACD4B21CD8921F1DA9760D3BBBACC9e13DP" TargetMode = "External"/>
	<Relationship Id="rId32" Type="http://schemas.openxmlformats.org/officeDocument/2006/relationships/hyperlink" Target="consultantplus://offline/ref=7224638EF12B1331068B90EA61A0143AE518DC01BAC4F0B7575944801E7298DF56F0ACD4B21CD8921F1DA9760D3BBBACC9e13DP" TargetMode = "External"/>
	<Relationship Id="rId33" Type="http://schemas.openxmlformats.org/officeDocument/2006/relationships/hyperlink" Target="consultantplus://offline/ref=7224638EF12B1331068B8EE777CC4B3FE0158304B8C2F2E6090D42D741229E8A04B0F28DE159939E1C02B5770Ee236P" TargetMode = "External"/>
	<Relationship Id="rId34" Type="http://schemas.openxmlformats.org/officeDocument/2006/relationships/hyperlink" Target="consultantplus://offline/ref=7224638EF12B1331068B8EE777CC4B3FE0158304B8C2F2E6090D42D741229E8A04B0F28DE159939E1C02B5770Ee236P" TargetMode = "External"/>
	<Relationship Id="rId35" Type="http://schemas.openxmlformats.org/officeDocument/2006/relationships/hyperlink" Target="consultantplus://offline/ref=7224638EF12B1331068B8EE777CC4B3FE017840CBDCCF2E6090D42D741229E8A16B0AA82E65A86CB4C58E27A0E24A7ADCA006F6B7De03FP" TargetMode = "External"/>
	<Relationship Id="rId36" Type="http://schemas.openxmlformats.org/officeDocument/2006/relationships/hyperlink" Target="consultantplus://offline/ref=7224638EF12B1331068B8EE777CC4B3FE016860FBBC1F2E6090D42D741229E8A16B0AA81E3588D971517E3264870B4AECA006C6A610EFD36e534P" TargetMode = "External"/>
	<Relationship Id="rId37" Type="http://schemas.openxmlformats.org/officeDocument/2006/relationships/hyperlink" Target="consultantplus://offline/ref=7224638EF12B1331068B8EE777CC4B3FE0178004BDC3F2E6090D42D741229E8A16B0AA83E453D9CE5949BA750D3BB8ADD51C6D69e73CP" TargetMode = "External"/>
	<Relationship Id="rId38" Type="http://schemas.openxmlformats.org/officeDocument/2006/relationships/hyperlink" Target="consultantplus://offline/ref=7224638EF12B1331068B8EE777CC4B3FE0118205B3C1F2E6090D42D741229E8A04B0F28DE159939E1C02B5770Ee236P" TargetMode = "External"/>
	<Relationship Id="rId39" Type="http://schemas.openxmlformats.org/officeDocument/2006/relationships/hyperlink" Target="consultantplus://offline/ref=7224638EF12B1331068B8EE777CC4B3FE016810FBAC2F2E6090D42D741229E8A04B0F28DE159939E1C02B5770Ee236P" TargetMode = "External"/>
	<Relationship Id="rId40" Type="http://schemas.openxmlformats.org/officeDocument/2006/relationships/hyperlink" Target="consultantplus://offline/ref=7224638EF12B1331068B8EE777CC4B3FE0178004BDC3F2E6090D42D741229E8A04B0F28DE159939E1C02B5770Ee236P" TargetMode = "External"/>
	<Relationship Id="rId41" Type="http://schemas.openxmlformats.org/officeDocument/2006/relationships/hyperlink" Target="consultantplus://offline/ref=7224638EF12B1331068B8EE777CC4B3FE7118A0ABBC4F2E6090D42D741229E8A16B0AA81E3588D9E1C17E3264870B4AECA006C6A610EFD36e534P" TargetMode = "External"/>
	<Relationship Id="rId42" Type="http://schemas.openxmlformats.org/officeDocument/2006/relationships/hyperlink" Target="consultantplus://offline/ref=7224638EF12B1331068B8EE777CC4B3FE7118A0ABBC4F2E6090D42D741229E8A16B0AA81E3588C9F1417E3264870B4AECA006C6A610EFD36e534P" TargetMode = "External"/>
	<Relationship Id="rId43" Type="http://schemas.openxmlformats.org/officeDocument/2006/relationships/hyperlink" Target="consultantplus://offline/ref=7224638EF12B1331068B8EE777CC4B3FE0158304B8C2F2E6090D42D741229E8A04B0F28DE159939E1C02B5770Ee236P" TargetMode = "External"/>
	<Relationship Id="rId44" Type="http://schemas.openxmlformats.org/officeDocument/2006/relationships/hyperlink" Target="consultantplus://offline/ref=7224638EF12B1331068B8EE777CC4B3FE0118205B3C1F2E6090D42D741229E8A04B0F28DE159939E1C02B5770Ee236P" TargetMode = "External"/>
	<Relationship Id="rId45" Type="http://schemas.openxmlformats.org/officeDocument/2006/relationships/hyperlink" Target="consultantplus://offline/ref=7224638EF12B1331068B8EE777CC4B3FE0158304B8C2F2E6090D42D741229E8A04B0F28DE159939E1C02B5770Ee236P" TargetMode = "External"/>
	<Relationship Id="rId46" Type="http://schemas.openxmlformats.org/officeDocument/2006/relationships/hyperlink" Target="consultantplus://offline/ref=7224638EF12B1331068B8EE777CC4B3FE016810FBAC7F2E6090D42D741229E8A16B0AA82E653D9CE5949BA750D3BB8ADD51C6D69e73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ДК Воронежской обл. от 31.05.2023 N 401-ОД
"Об утверждении Административного регламента предоставления департаментом культуры Воронежской области государственной услуги по оценке качества оказания общественно полезных услуг социально ориентированной некоммерческой организацией в сфере культуры"</dc:title>
  <dcterms:created xsi:type="dcterms:W3CDTF">2023-11-21T15:55:30Z</dcterms:created>
</cp:coreProperties>
</file>