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30.10.2013 N 405-у</w:t>
              <w:br/>
              <w:t xml:space="preserve">(ред. от 19.10.2022)</w:t>
              <w:br/>
              <w:t xml:space="preserve">"Об Общественном совете по наградам при губернаторе Воронежской области"</w:t>
              <w:br/>
              <w:t xml:space="preserve">(вместе с "Положением об Общественном совете по наградам при губернаторе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октября 2013 г. N 405-у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НАГРАДАМ</w:t>
      </w:r>
    </w:p>
    <w:p>
      <w:pPr>
        <w:pStyle w:val="2"/>
        <w:jc w:val="center"/>
      </w:pPr>
      <w:r>
        <w:rPr>
          <w:sz w:val="20"/>
        </w:rPr>
        <w:t xml:space="preserve">ПРИ ГУБЕРНАТОРЕ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02.12.2014 </w:t>
            </w:r>
            <w:hyperlink w:history="0" r:id="rId7" w:tooltip="Указ Губернатора Воронежской обл. от 02.12.2014 N 485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485-у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22.03.2016 </w:t>
            </w:r>
            <w:hyperlink w:history="0" r:id="rId8" w:tooltip="Указ Губернатора Воронежской обл. от 22.03.2016 N 85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85-у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9" w:tooltip="Указ Губернатора Воронежской обл. от 28.10.2016 N 390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390-у</w:t>
              </w:r>
            </w:hyperlink>
            <w:r>
              <w:rPr>
                <w:sz w:val="20"/>
                <w:color w:val="392c69"/>
              </w:rPr>
              <w:t xml:space="preserve">, от 03.03.2017 </w:t>
            </w:r>
            <w:hyperlink w:history="0" r:id="rId10" w:tooltip="Указ Губернатора Воронежской обл. от 03.03.2017 N 90-у &quot;О внесении изменений в отдельные указы губернатора Воронежской области&quot; {КонсультантПлюс}">
              <w:r>
                <w:rPr>
                  <w:sz w:val="20"/>
                  <w:color w:val="0000ff"/>
                </w:rPr>
                <w:t xml:space="preserve">N 90-у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14.07.2017 </w:t>
            </w:r>
            <w:hyperlink w:history="0" r:id="rId11" w:tooltip="Указ Губернатора Воронежской обл. от 14.07.2017 N 262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262-у</w:t>
              </w:r>
            </w:hyperlink>
            <w:r>
              <w:rPr>
                <w:sz w:val="20"/>
                <w:color w:val="392c69"/>
              </w:rPr>
              <w:t xml:space="preserve">, от 17.10.2017 </w:t>
            </w:r>
            <w:hyperlink w:history="0" r:id="rId12" w:tooltip="Указ Губернатора Воронежской обл. от 17.10.2017 N 415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415-у</w:t>
              </w:r>
            </w:hyperlink>
            <w:r>
              <w:rPr>
                <w:sz w:val="20"/>
                <w:color w:val="392c69"/>
              </w:rPr>
              <w:t xml:space="preserve">, от 21.02.2018 </w:t>
            </w:r>
            <w:hyperlink w:history="0" r:id="rId13" w:tooltip="Указ Губернатора Воронежской обл. от 21.02.2018 N 95-у &quot;О внесении изменений в отдельные указы губернатора Воронежской области&quot; {КонсультантПлюс}">
              <w:r>
                <w:rPr>
                  <w:sz w:val="20"/>
                  <w:color w:val="0000ff"/>
                </w:rPr>
                <w:t xml:space="preserve">N 95-у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30.07.2018 </w:t>
            </w:r>
            <w:hyperlink w:history="0" r:id="rId14" w:tooltip="Указ Губернатора Воронежской обл. от 30.07.2018 N 398-у &quot;О внесении изменений в отдельные указы губернатора Воронежской области&quot; {КонсультантПлюс}">
              <w:r>
                <w:rPr>
                  <w:sz w:val="20"/>
                  <w:color w:val="0000ff"/>
                </w:rPr>
                <w:t xml:space="preserve">N 398-у</w:t>
              </w:r>
            </w:hyperlink>
            <w:r>
              <w:rPr>
                <w:sz w:val="20"/>
                <w:color w:val="392c69"/>
              </w:rPr>
              <w:t xml:space="preserve">, от 21.01.2019 </w:t>
            </w:r>
            <w:hyperlink w:history="0" r:id="rId15" w:tooltip="Указ Губернатора Воронежской обл. от 21.01.2019 N 17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, от 13.09.2019 </w:t>
            </w:r>
            <w:hyperlink w:history="0" r:id="rId16" w:tooltip="Указ Губернатора Воронежской обл. от 13.09.2019 N 382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382-у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31.07.2020 </w:t>
            </w:r>
            <w:hyperlink w:history="0" r:id="rId17" w:tooltip="Указ Губернатора Воронежской обл. от 31.07.2020 N 320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320-у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18" w:tooltip="Указ Губернатора Воронежской обл. от 18.05.2022 N 83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83-у</w:t>
              </w:r>
            </w:hyperlink>
            <w:r>
              <w:rPr>
                <w:sz w:val="20"/>
                <w:color w:val="392c69"/>
              </w:rPr>
              <w:t xml:space="preserve">, от 19.10.2022 </w:t>
            </w:r>
            <w:hyperlink w:history="0" r:id="rId19" w:tooltip="Указ Губернатора Воронежской обл. от 19.10.2022 N 171-у &quot;О внесении изменения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171-у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наградной политики на территории Воронежской области, в соответствии с </w:t>
      </w:r>
      <w:hyperlink w:history="0" r:id="rId20" w:tooltip="Закон Воронежской области от 07.07.2006 N 70-ОЗ (ред. от 02.10.2013) &quot;О наградах Воронежской области&quot; (принят Воронежской областной Думой 29.06.200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07.07.2006 N 70-ОЗ "О наградах Воронежской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по наградам при губернаторе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оронежской обл. от 13.09.2019 N 382-у &quot;О внесении изменений в указ губернатора Воронежской области от 30.10.2013 N 40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13.09.2019 N 382-у)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8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наградам при губернаторе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Воронежской обл. от 13.09.2019 N 382-у &quot;О внесении изменений в указ губернатора Воронежской области от 30.10.2013 N 40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13.09.2019 N 382-у)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указы губернатора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17 октября 2006 года </w:t>
      </w:r>
      <w:hyperlink w:history="0" r:id="rId23" w:tooltip="Указ Губернатора Воронежской обл. от 17.10.2006 N 20 (ред. от 04.05.2012) &quot;О создании общественного совета по наградам при губернаторе Воронежской области&quot; (вместе с &quot;Положением об общественном совете по наградам при губернаторе Вороне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 "О создании общественного совета по наградам при губернаторе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4 февраля 2009 года </w:t>
      </w:r>
      <w:hyperlink w:history="0" r:id="rId24" w:tooltip="Указ Губернатора Воронежской обл. от 04.02.2009 N 59-у &quot;О внесении изменений в указ губернатора Воронежской области от 17.10.2006 N 20&quot; ------------ Утратил силу или отменен {КонсультантПлюс}">
        <w:r>
          <w:rPr>
            <w:sz w:val="20"/>
            <w:color w:val="0000ff"/>
          </w:rPr>
          <w:t xml:space="preserve">N 59-у</w:t>
        </w:r>
      </w:hyperlink>
      <w:r>
        <w:rPr>
          <w:sz w:val="20"/>
        </w:rPr>
        <w:t xml:space="preserve"> "О внесении изменений в указ губернатора Воронежской области от 17.10.2006 N 20";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 апреля 2009 года </w:t>
      </w:r>
      <w:hyperlink w:history="0" r:id="rId25" w:tooltip="Указ Губернатора Воронежской обл. от 16.04.2009 N 247-у &quot;О внесении изменений в указ губернатора Воронежской области от 17.10.2006 N 20 &quot;О создании общественного совета по наградам при губернаторе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247-у</w:t>
        </w:r>
      </w:hyperlink>
      <w:r>
        <w:rPr>
          <w:sz w:val="20"/>
        </w:rPr>
        <w:t xml:space="preserve"> "О внесении изменений в указ губернатора Воронежской области от 17.10.2006 N 20 "О создании общественного совета по наградам при губернаторе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 мая 2009 года </w:t>
      </w:r>
      <w:hyperlink w:history="0" r:id="rId26" w:tooltip="Указ Губернатора Воронежской обл. от 18.05.2009 N 304-у &quot;О внесении изменений в указ губернатора Воронежской области от 17.10.2006 N 20 &quot;О создании общественного совета по наградам при губернаторе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304-у</w:t>
        </w:r>
      </w:hyperlink>
      <w:r>
        <w:rPr>
          <w:sz w:val="20"/>
        </w:rPr>
        <w:t xml:space="preserve"> "О внесении изменений в указ губернатора Воронежской области от 17.10.2006 N 20 "О создании общественного совета по наградам при губернаторе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17 февраля 2011 года </w:t>
      </w:r>
      <w:hyperlink w:history="0" r:id="rId27" w:tooltip="Указ Губернатора Воронежской обл. от 17.02.2011 N 60-у &quot;О внесении изменений в указ губернатора Воронежской области от 17.10.2006 N 20&quot; ------------ Утратил силу или отменен {КонсультантПлюс}">
        <w:r>
          <w:rPr>
            <w:sz w:val="20"/>
            <w:color w:val="0000ff"/>
          </w:rPr>
          <w:t xml:space="preserve">N 60-у</w:t>
        </w:r>
      </w:hyperlink>
      <w:r>
        <w:rPr>
          <w:sz w:val="20"/>
        </w:rPr>
        <w:t xml:space="preserve"> "О внесении изменений в указ губернатора Воронежской области от 17.10.2006 N 20";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04 мая 2012 года </w:t>
      </w:r>
      <w:hyperlink w:history="0" r:id="rId28" w:tooltip="Указ Губернатора Воронежской обл. от 04.05.2012 N 139-у &quot;О внесении изменений в указы губернатора Воронежской области от 17.10.2006 N 20 и от 19.12.2008 N 179-у&quot; ------------ Утратил силу или отменен {КонсультантПлюс}">
        <w:r>
          <w:rPr>
            <w:sz w:val="20"/>
            <w:color w:val="0000ff"/>
          </w:rPr>
          <w:t xml:space="preserve">N 139-у</w:t>
        </w:r>
      </w:hyperlink>
      <w:r>
        <w:rPr>
          <w:sz w:val="20"/>
        </w:rPr>
        <w:t xml:space="preserve"> "О внесении изменений в указы губернатора Воронежской области от 17.10.2006 N 20 и от 19.12.2008 N 179-у".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30.10.2013 N 405-у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НАГРАДАМ ПРИ ГУБЕРНАТОРЕ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21.01.2019 </w:t>
            </w:r>
            <w:hyperlink w:history="0" r:id="rId29" w:tooltip="Указ Губернатора Воронежской обл. от 21.01.2019 N 17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13.09.2019 </w:t>
            </w:r>
            <w:hyperlink w:history="0" r:id="rId30" w:tooltip="Указ Губернатора Воронежской обл. от 13.09.2019 N 382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382-у</w:t>
              </w:r>
            </w:hyperlink>
            <w:r>
              <w:rPr>
                <w:sz w:val="20"/>
                <w:color w:val="392c69"/>
              </w:rPr>
              <w:t xml:space="preserve">, от 31.07.2020 </w:t>
            </w:r>
            <w:hyperlink w:history="0" r:id="rId31" w:tooltip="Указ Губернатора Воронежской обл. от 31.07.2020 N 320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320-у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32" w:tooltip="Указ Губернатора Воронежской обл. от 18.05.2022 N 83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83-у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19.10.2022 </w:t>
            </w:r>
            <w:hyperlink w:history="0" r:id="rId33" w:tooltip="Указ Губернатора Воронежской обл. от 19.10.2022 N 171-у &quot;О внесении изменения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171-у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94"/>
        <w:gridCol w:w="5867"/>
      </w:tblGrid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Александр Викторович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Трухачев Сергей Борисович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Воронежской области - руководитель аппарата губернатора и правительства Воронежской области, заместитель председателя совета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Нетёсов Владимир Иванович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областной Думы, заместитель председателя совета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Агибалова Ольга Юрьевна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наградной политики управления государственной службы и кадров правительства Воронежской области, секретарь совета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Авдеев Василий Иванович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Аннинского муниципального района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Астанин Владимир Иванович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объединения работодателей строительного комплекса "Союз строителей Воронежской области"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Извекова Ольга Николаевна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аппарата губернатора и правительства Воронежской области - руководитель управления государственной службы и кадров правительства Воронежской области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Проняев Евгений Леонидович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Союза "Воронежское областное объединение организаций профсоюзов"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Петровский Сергей Владимирович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"Торгово-промышленная палата Воронежской области"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Ендовицкий Дмитрий Александрович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Воронежской областной Думы седьмого созыва по образованию, науке и молодежной политике, ректор федерального государственного бюджетного образовательного учреждения высшего образования "Воронежский государственный университет"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Мошуров Иван Петрович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по охране здоровья Воронежской областной Думы, главный врач бюджетного учреждения здравоохранения Воронежской области "Воронежский областной клинический онкологический диспансер"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Хван Наталия Сергеевна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Воронежской области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Ходаковский Станислав Антонович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Чухнов Иван Петрович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заслуженный работник культуры Российской Федерации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30.10.2013 N 405-у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НАГРАДАМ</w:t>
      </w:r>
    </w:p>
    <w:p>
      <w:pPr>
        <w:pStyle w:val="2"/>
        <w:jc w:val="center"/>
      </w:pPr>
      <w:r>
        <w:rPr>
          <w:sz w:val="20"/>
        </w:rPr>
        <w:t xml:space="preserve">ПРИ ГУБЕРНАТОРЕ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13.09.2019 </w:t>
            </w:r>
            <w:hyperlink w:history="0" r:id="rId34" w:tooltip="Указ Губернатора Воронежской обл. от 13.09.2019 N 382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382-у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</w:t>
            </w:r>
            <w:hyperlink w:history="0" r:id="rId35" w:tooltip="Указ Губернатора Воронежской обл. от 18.05.2022 N 83-у &quot;О внесении изменений в указ губернатора Воронежской области от 30.10.2013 N 405-у&quot; {КонсультантПлюс}">
              <w:r>
                <w:rPr>
                  <w:sz w:val="20"/>
                  <w:color w:val="0000ff"/>
                </w:rPr>
                <w:t xml:space="preserve">N 83-у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наградам при губернаторе Воронежской области (далее - совет) создается губернатором Воронежской области для предварительного рассмотрения и общественной оценки материалов о награждении граждан государственными наградами Российской Федерации и наградами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является постоянно действующим консультативным органом при губернаторе Воронежской области, осуществляющим свои полномочия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Рассмотрение материалов о награждении государственными наградами Российской Федерации, представление о награждении которыми вносит губернатор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Рассмотрение материалов о награждении наградами Воронежской области и подготовка предложений губернатору Воронежской области о награждении наградами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Рассмотрение предложений об учреждении и упразднении наград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заключений на ходатайства о награждении наградами Российской Федерации и наградами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Рассмотрение вопросов о лишении наград Воронежской области, восстановлении в правах на них, выдаче дубликатов знаков отличия, нагрудных знаков к почетному званию, передаче наград и документов о награждении в государственные музеи для постоянного хранения и экспонирования.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предложений, заявлений и обращений граждан по вопросам, входящим в компетенцию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возложенных на него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от органов государственной власти и органов местного самоуправления области, а также организаций и их должностных лиц необходимые для своей деятельности документы и информацию по вопросам, отнесенным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для участия в своих заседаниях должностных лиц органов государственной власти и местного самоуправления, руководителей предприятий и организаций независимо от организационно-правовых форм и форм собственности.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Указ Губернатора Воронежской обл. от 18.05.2022 N 83-у &quot;О внесении изменений в указ губернатора Воронежской области от 30.10.2013 N 40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18.05.2022 N 83-у)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указом губернатора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губернатор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проводятся по мере поступления документов на награждение государственными наградами Российской Федерации, наградами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могут проводиться в очной форме, заочной форме или в режиме видеоконференции.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Заседаниями совета руководит председатель совета, а в его отсутствие -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 секретаря совета по наградам возлагается ответственность за подготовку материалов к заседаниям совета по наградам, уведомление его членов о времени и месте проведения заседаний, ведение и оформление протоколов заседаний совета по наградам, подготовку информации для возврата наградных материалов, оставленных без удовлетворения.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Решение совета по каждому рассматриваемому вопросу принимается простым большинством голосов присутствующих на заседании членов совета. 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необходимости по решению председателя совета может проводиться заочное голосование. В случае проведения заочного голосования решение считается принятым, если за него проголосовало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организацию проведения заседаний совета, заочного голосования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совета оформляется протоколом, который подписывается председателем совета (в его отсутствие - заместителем председателя совета)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 учетом решения совета губернатор Воронежской области принимает решение о представлении к награждению государственной наградой Российской Федерации и о награждении наградой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рассмотрении ходатайства о награждении государственной наградой Российской Федерации, наградой Воронежской области совет может принять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поддержке представления о награждении государственной наградой Российской Федерации, наградой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внесении предложения об изменении вида или степени государственной награды Российской Федерации или вида поощрения, к награждению которыми представлено лицо, а также о возможности представления его к награждению Почетной грамотой Президента Российской Федерации или об объявлении ему благодарности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внесении предложения об изменении вида награды Воронежской области, к награждению которой представлено лицо, а также о возможности награждения его мерами поощрения губернатора и правительства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нецелесообразности или несвоевременности представления к награждению лица государственной наградой Российской Федерации, наградой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переносе рассмотрения документов о награждении на определенный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решения в пределах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Совет принимает решение в соответствии с действующим законодательством о государственных наградах Российской Федерации, наградах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рассмотрения советом материалов о награждении члена совета его участие в голосовании в отношении него исключается.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Организационное обеспечение деятельности совета осуществляет управление государственной службы и кадров правительства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30.10.2013 N 405-у</w:t>
            <w:br/>
            <w:t>(ред. от 19.10.2022)</w:t>
            <w:br/>
            <w:t>"Об Общественном совете по наградам при губ...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9D12D410CE54C44D66BE5F8534D1B555573E2565431E89B7929363A8AFEF15B7A843BD10803F6DAFAA6A57301549C564D4524D9A32E9A2446CA6jCR0G" TargetMode = "External"/>
	<Relationship Id="rId8" Type="http://schemas.openxmlformats.org/officeDocument/2006/relationships/hyperlink" Target="consultantplus://offline/ref=239D12D410CE54C44D66BE5F8534D1B555573E2564411D8CB7929363A8AFEF15B7A843BD10803F6DAFAA6A57301549C564D4524D9A32E9A2446CA6jCR0G" TargetMode = "External"/>
	<Relationship Id="rId9" Type="http://schemas.openxmlformats.org/officeDocument/2006/relationships/hyperlink" Target="consultantplus://offline/ref=239D12D410CE54C44D66BE5F8534D1B555573E2564421B85B2929363A8AFEF15B7A843BD10803F6DAFAA6A57301549C564D4524D9A32E9A2446CA6jCR0G" TargetMode = "External"/>
	<Relationship Id="rId10" Type="http://schemas.openxmlformats.org/officeDocument/2006/relationships/hyperlink" Target="consultantplus://offline/ref=239D12D410CE54C44D66BE5F8534D1B555573E256447198EB5929363A8AFEF15B7A843BD10803F6DAFAA6A54301549C564D4524D9A32E9A2446CA6jCR0G" TargetMode = "External"/>
	<Relationship Id="rId11" Type="http://schemas.openxmlformats.org/officeDocument/2006/relationships/hyperlink" Target="consultantplus://offline/ref=239D12D410CE54C44D66BE5F8534D1B555573E2564491988B4929363A8AFEF15B7A843BD10803F6DAFAA6A57301549C564D4524D9A32E9A2446CA6jCR0G" TargetMode = "External"/>
	<Relationship Id="rId12" Type="http://schemas.openxmlformats.org/officeDocument/2006/relationships/hyperlink" Target="consultantplus://offline/ref=239D12D410CE54C44D66BE5F8534D1B555573E256448168BB5929363A8AFEF15B7A843BD10803F6DAFAA6A57301549C564D4524D9A32E9A2446CA6jCR0G" TargetMode = "External"/>
	<Relationship Id="rId13" Type="http://schemas.openxmlformats.org/officeDocument/2006/relationships/hyperlink" Target="consultantplus://offline/ref=239D12D410CE54C44D66BE5F8534D1B555573E256B421E85B7929363A8AFEF15B7A843BD10803F6DAFAA6A57301549C564D4524D9A32E9A2446CA6jCR0G" TargetMode = "External"/>
	<Relationship Id="rId14" Type="http://schemas.openxmlformats.org/officeDocument/2006/relationships/hyperlink" Target="consultantplus://offline/ref=239D12D410CE54C44D66BE5F8534D1B555573E256B441C8EB0929363A8AFEF15B7A843BD10803F6DAFAA6A57301549C564D4524D9A32E9A2446CA6jCR0G" TargetMode = "External"/>
	<Relationship Id="rId15" Type="http://schemas.openxmlformats.org/officeDocument/2006/relationships/hyperlink" Target="consultantplus://offline/ref=239D12D410CE54C44D66BE5F8534D1B555573E256B491B8EB1929363A8AFEF15B7A843BD10803F6DAFAA6A57301549C564D4524D9A32E9A2446CA6jCR0G" TargetMode = "External"/>
	<Relationship Id="rId16" Type="http://schemas.openxmlformats.org/officeDocument/2006/relationships/hyperlink" Target="consultantplus://offline/ref=239D12D410CE54C44D66BE5F8534D1B555573E256A431F8DB6929363A8AFEF15B7A843BD10803F6DAFAA6A57301549C564D4524D9A32E9A2446CA6jCR0G" TargetMode = "External"/>
	<Relationship Id="rId17" Type="http://schemas.openxmlformats.org/officeDocument/2006/relationships/hyperlink" Target="consultantplus://offline/ref=239D12D410CE54C44D66BE5F8534D1B555573E256A461684B1929363A8AFEF15B7A843BD10803F6DAFAA6A57301549C564D4524D9A32E9A2446CA6jCR0G" TargetMode = "External"/>
	<Relationship Id="rId18" Type="http://schemas.openxmlformats.org/officeDocument/2006/relationships/hyperlink" Target="consultantplus://offline/ref=239D12D410CE54C44D66BE5F8534D1B555573E2562411789B29CCE69A0F6E317B0A71CAA17C9336CAFAA6A523E4A4CD0758C5E48802DEABE586EA4C0j0R2G" TargetMode = "External"/>
	<Relationship Id="rId19" Type="http://schemas.openxmlformats.org/officeDocument/2006/relationships/hyperlink" Target="consultantplus://offline/ref=239D12D410CE54C44D66BE5F8534D1B555573E2562401F8BBA90CE69A0F6E317B0A71CAA17C9336CAFAA6A523E4A4CD0758C5E48802DEABE586EA4C0j0R2G" TargetMode = "External"/>
	<Relationship Id="rId20" Type="http://schemas.openxmlformats.org/officeDocument/2006/relationships/hyperlink" Target="consultantplus://offline/ref=239D12D410CE54C44D66BE5F8534D1B555573E256644178EB5929363A8AFEF15B7A843AF10D8336CABB46B5025431883j3R3G" TargetMode = "External"/>
	<Relationship Id="rId21" Type="http://schemas.openxmlformats.org/officeDocument/2006/relationships/hyperlink" Target="consultantplus://offline/ref=239D12D410CE54C44D66BE5F8534D1B555573E256A431F8DB6929363A8AFEF15B7A843BD10803F6DAFAA6A54301549C564D4524D9A32E9A2446CA6jCR0G" TargetMode = "External"/>
	<Relationship Id="rId22" Type="http://schemas.openxmlformats.org/officeDocument/2006/relationships/hyperlink" Target="consultantplus://offline/ref=239D12D410CE54C44D66BE5F8534D1B555573E256A431F8DB6929363A8AFEF15B7A843BD10803F6DAFAA6A54301549C564D4524D9A32E9A2446CA6jCR0G" TargetMode = "External"/>
	<Relationship Id="rId23" Type="http://schemas.openxmlformats.org/officeDocument/2006/relationships/hyperlink" Target="consultantplus://offline/ref=239D12D410CE54C44D66BE5F8534D1B555573E2567461B85B2929363A8AFEF15B7A843AF10D8336CABB46B5025431883j3R3G" TargetMode = "External"/>
	<Relationship Id="rId24" Type="http://schemas.openxmlformats.org/officeDocument/2006/relationships/hyperlink" Target="consultantplus://offline/ref=239D12D410CE54C44D66BE5F8534D1B555573E256148198BB5929363A8AFEF15B7A843AF10D8336CABB46B5025431883j3R3G" TargetMode = "External"/>
	<Relationship Id="rId25" Type="http://schemas.openxmlformats.org/officeDocument/2006/relationships/hyperlink" Target="consultantplus://offline/ref=239D12D410CE54C44D66BE5F8534D1B555573E2560411B84BB929363A8AFEF15B7A843AF10D8336CABB46B5025431883j3R3G" TargetMode = "External"/>
	<Relationship Id="rId26" Type="http://schemas.openxmlformats.org/officeDocument/2006/relationships/hyperlink" Target="consultantplus://offline/ref=FB96DF8B5713B3052E3D97FE8AED9C2AF5380D4200A27D645AAC3CFD5E5C0272D265473A79FFAB74B2E692C39EEB8393kER6G" TargetMode = "External"/>
	<Relationship Id="rId27" Type="http://schemas.openxmlformats.org/officeDocument/2006/relationships/hyperlink" Target="consultantplus://offline/ref=FB96DF8B5713B3052E3D97FE8AED9C2AF5380D4200AB716454AC3CFD5E5C0272D265473A79FFAB74B2E692C39EEB8393kER6G" TargetMode = "External"/>
	<Relationship Id="rId28" Type="http://schemas.openxmlformats.org/officeDocument/2006/relationships/hyperlink" Target="consultantplus://offline/ref=FB96DF8B5713B3052E3D97FE8AED9C2AF5380D4207A5716552AC3CFD5E5C0272D265473A79FFAB74B2E692C39EEB8393kER6G" TargetMode = "External"/>
	<Relationship Id="rId29" Type="http://schemas.openxmlformats.org/officeDocument/2006/relationships/hyperlink" Target="consultantplus://offline/ref=FB96DF8B5713B3052E3D97FE8AED9C2AF5380D420BAA716151AC3CFD5E5C0272D265472879A7A775B6F893C48BBDD2D5B1EC55911F34F3A979E55CkCR2G" TargetMode = "External"/>
	<Relationship Id="rId30" Type="http://schemas.openxmlformats.org/officeDocument/2006/relationships/hyperlink" Target="consultantplus://offline/ref=FB96DF8B5713B3052E3D97FE8AED9C2AF5380D420AA0756256AC3CFD5E5C0272D265472879A7A775B6F893C68BBDD2D5B1EC55911F34F3A979E55CkCR2G" TargetMode = "External"/>
	<Relationship Id="rId31" Type="http://schemas.openxmlformats.org/officeDocument/2006/relationships/hyperlink" Target="consultantplus://offline/ref=FB96DF8B5713B3052E3D97FE8AED9C2AF5380D420AA57C6B51AC3CFD5E5C0272D265472879A7A775B6F893C78BBDD2D5B1EC55911F34F3A979E55CkCR2G" TargetMode = "External"/>
	<Relationship Id="rId32" Type="http://schemas.openxmlformats.org/officeDocument/2006/relationships/hyperlink" Target="consultantplus://offline/ref=FB96DF8B5713B3052E3D97FE8AED9C2AF5380D4202A27D6652A261F756050E70D56A183F7EEEAB74B6F893C186E2D7C0A0B45994052BF0B565E75EC2k8R3G" TargetMode = "External"/>
	<Relationship Id="rId33" Type="http://schemas.openxmlformats.org/officeDocument/2006/relationships/hyperlink" Target="consultantplus://offline/ref=FB96DF8B5713B3052E3D97FE8AED9C2AF5380D4202A375645AAE61F756050E70D56A183F7EEEAB74B6F893C185E2D7C0A0B45994052BF0B565E75EC2k8R3G" TargetMode = "External"/>
	<Relationship Id="rId34" Type="http://schemas.openxmlformats.org/officeDocument/2006/relationships/hyperlink" Target="consultantplus://offline/ref=FB96DF8B5713B3052E3D97FE8AED9C2AF5380D420AA0756256AC3CFD5E5C0272D265472879A7A775B6F892C28BBDD2D5B1EC55911F34F3A979E55CkCR2G" TargetMode = "External"/>
	<Relationship Id="rId35" Type="http://schemas.openxmlformats.org/officeDocument/2006/relationships/hyperlink" Target="consultantplus://offline/ref=FB96DF8B5713B3052E3D97FE8AED9C2AF5380D4202A27D6652A261F756050E70D56A183F7EEEAB74B6F893C081E2D7C0A0B45994052BF0B565E75EC2k8R3G" TargetMode = "External"/>
	<Relationship Id="rId36" Type="http://schemas.openxmlformats.org/officeDocument/2006/relationships/hyperlink" Target="consultantplus://offline/ref=FB96DF8B5713B3052E3D89F39C81C32FF63B544A08F428365EA669A5010552358363126F23ABA46BB4F891kCR3G" TargetMode = "External"/>
	<Relationship Id="rId37" Type="http://schemas.openxmlformats.org/officeDocument/2006/relationships/hyperlink" Target="consultantplus://offline/ref=FB96DF8B5713B3052E3D97FE8AED9C2AF5380D4202A27D6652A261F756050E70D56A183F7EEEAB74B6F893C081E2D7C0A0B45994052BF0B565E75EC2k8R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30.10.2013 N 405-у
(ред. от 19.10.2022)
"Об Общественном совете по наградам при губернаторе Воронежской области"
(вместе с "Положением об Общественном совете по наградам при губернаторе Воронежской области")</dc:title>
  <dcterms:created xsi:type="dcterms:W3CDTF">2022-12-14T06:17:35Z</dcterms:created>
</cp:coreProperties>
</file>