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27.05.2014 N 67-ОЗ</w:t>
              <w:br/>
              <w:t xml:space="preserve">(ред. от 21.09.2022)</w:t>
              <w:br/>
              <w:t xml:space="preserve">"Об общественных инспекторах по охране окружающей среды"</w:t>
              <w:br/>
              <w:t xml:space="preserve">(принят Воронежской областной Думой 22.05.2014)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мая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ОБЩЕСТВЕННЫХ ИНСПЕКТОРАХ ПО ОХРАНЕ ОКРУЖАЮЩЕЙ СРЕДЫ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22 мая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02.06.2017 </w:t>
            </w:r>
            <w:hyperlink w:history="0" r:id="rId7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      <w:r>
                <w:rPr>
                  <w:sz w:val="20"/>
                  <w:color w:val="0000ff"/>
                </w:rPr>
                <w:t xml:space="preserve">N 50-ОЗ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02.03.2020 </w:t>
            </w:r>
            <w:hyperlink w:history="0" r:id="rId8" w:tooltip="Закон Воронежской области от 02.03.2020 N 5-ОЗ &quot;О внесении изменения в статью 4 Закона Воронежской области &quot;Об общественных инспекторах по охране окружающей среды&quot; (принят Воронежской областной Думой 27.02.2020) {КонсультантПлюс}">
              <w:r>
                <w:rPr>
                  <w:sz w:val="20"/>
                  <w:color w:val="0000ff"/>
                </w:rPr>
                <w:t xml:space="preserve">N 5-ОЗ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9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      <w:r>
                <w:rPr>
                  <w:sz w:val="20"/>
                  <w:color w:val="0000ff"/>
                </w:rPr>
                <w:t xml:space="preserve">N 71-ОЗ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разработан в соответствии с положениями </w:t>
      </w:r>
      <w:hyperlink w:history="0" r:id="rId11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статьи 68</w:t>
        </w:r>
      </w:hyperlink>
      <w:r>
        <w:rPr>
          <w:sz w:val="20"/>
        </w:rPr>
        <w:t xml:space="preserve"> Федерального закона "Об охране окружающей среды" в целях реализации права каждого на благоприятную окружающую среду и предотвращения нарушения законодательства в области охраны окружающей среды, а также формирования экологической культуры населения Воронежской области путем регулирования отдельных вопросов деятельности общественных инспекторов по охране окружающей среды на территории Воронежской области (далее - общественный инспектор).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деятельности общественных инспекторов в Воронежской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общественных инспекторов в Воронежской области составляют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4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охране окружающей среды", Федеральный </w:t>
      </w:r>
      <w:hyperlink w:history="0" r:id="rId15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Федерации", другие федеральные законы и иные нормативные правовые акты Российской Федерации и принятые в соответствии с ними </w:t>
      </w:r>
      <w:hyperlink w:history="0" r:id="rId16" w:tooltip="Устав Воронежской области от 07.06.2006 (ред. от 25.02.2022) &quot;Устав Воронежской области&quot; (принят Воронежской областной Думой 25.05.2006) ------------ Утратил силу или отменен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Воронежской области, настоящий Закон Воронежской области, другие законы Воронежской области и иные нормативные правовые акты Воронежской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02.06.2017 </w:t>
      </w:r>
      <w:hyperlink w:history="0" r:id="rId17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N 50-ОЗ</w:t>
        </w:r>
      </w:hyperlink>
      <w:r>
        <w:rPr>
          <w:sz w:val="20"/>
        </w:rPr>
        <w:t xml:space="preserve">, от 21.09.2022 </w:t>
      </w:r>
      <w:hyperlink w:history="0" r:id="rId18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N 71-ОЗ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понятия, используемые для целей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Воронежской области используются основные понятия, установленные Федеральным </w:t>
      </w:r>
      <w:hyperlink w:history="0" r:id="rId19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охране окружающей среды".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Воронежской области в сфере деятельности общественных инспекторов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Воронежская областная Дума в сфере деятельности общественных инспекторов: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Воронежской области, постановления, решения и иные правовые акты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соблюдения и исполнения принятых Воронежской областной Думой законов Воронежской области, постановлений, решений и иных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рассматривает в пределах своей компетенции и в порядке, установленном законодательством Российской Федерации и законодательством Воронежской области, результаты общественного контроля в области охраны окружающей среды (общественного экологического контроля);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2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Воронежской области в сфере деятельности общественных инспекторов: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правовые акты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исполнительный орган государственной власти Воронежской области, осуществляющий государственное управление в сфере деятельности общественных инспекторов (далее - уполномоченный орган);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рассматривает в пределах своей компетенции и в порядке, установленном законодательством Российской Федерации и законодательством Воронежской области, результаты общественного контроля в области охраны окружающей среды (общественного экологического контроля);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5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координирует деятельность исполнительных органов государственной власти Воронежской области при их взаимодействии с общественными инспекторами;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общественным инспекторам методическую, консультационную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26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размещает в средствах массовой информации и (или) на официальном портале Воронежской области в информационно-телекоммуникационной сети "Интернет" сведения о деятельности общественных инспекторов и о рассмотрении результатов общественного экологического контроля,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27" w:tooltip="Закон Воронежской области от 02.03.2020 N 5-ОЗ &quot;О внесении изменения в статью 4 Закона Воронежской области &quot;Об общественных инспекторах по охране окружающей среды&quot; (принят Воронежской областной Думой 27.0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02.03.2020 N 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Принципы деятельности общественных инспекторов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общественных инспекторов основывается на следующих принципах: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гласности;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соблюдения права человека на благоприятную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независимости общественного экологического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соблюдения права каждого на получение достоверной информации о состоянии окружающей среды, а также участия граждан в принятии решений, касающихся их прав на благоприятную окружающую среду, в соответствии с нормативными правовыми актами Российской Федерации и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деятельности общественных инспекторов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Общественные инспекторы осуществляют свою деятельность в соответствии с действующим законодательством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 информации по соблюдению нормативных правовых актов Российской Федерации и Воронежской области в сфере охраны окружающей среды субъектами хозяйственной и иной деятельности, а также о состоянии территорий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подготовке и проведении слушаний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от органов государственной власти, органов местного самоуправления, иных организаций и должностных лиц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установленном порядке в принятии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обращение в органы государственной власти,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получение своевременных и обоснованных ответов;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органов государственной власти, органов местного самоуправления, иных организаций и должностных лиц о результатах осуществления общественного экологического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иных формах, установленных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Статус общественных инспекторов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Статус общественных инспекторов определяется в соответствии с требованиями, установленными </w:t>
      </w:r>
      <w:hyperlink w:history="0" r:id="rId33" w:tooltip="Федеральный закон от 10.01.2002 N 7-ФЗ (ред. от 14.07.2022, с изм. от 30.05.2023) &quot;Об охране окружающей среды&quot; (с изм. и доп., вступ. в силу с 01.03.2023) {КонсультантПлюс}">
        <w:r>
          <w:rPr>
            <w:sz w:val="20"/>
            <w:color w:val="0000ff"/>
          </w:rPr>
          <w:t xml:space="preserve">статьей 68</w:t>
        </w:r>
      </w:hyperlink>
      <w:r>
        <w:rPr>
          <w:sz w:val="20"/>
        </w:rPr>
        <w:t xml:space="preserve"> Федерального закона "Об охране окружающей среды".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4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инспекторов, в том числе </w:t>
      </w:r>
      <w:hyperlink w:history="0" r:id="rId35" w:tooltip="Приказ Минприроды России от 12.07.2017 N 403 &quot;Об утверждении порядка организации деятельности общественных инспекторов по охране окружающей среды&quot; (Зарегистрировано в Минюсте России 22.02.2018 N 50111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удостоверения, порядок его выдачи, порядок взаимодействия общественных советов органов государственного лесного и экологического надзора и общественных инспекторов, устанавливается уполномоченным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8 - 10. Утратили силу. - </w:t>
      </w:r>
      <w:hyperlink w:history="0" r:id="rId36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02.06.2017 N 50-ОЗ.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Меры поощрения общественных инспекторов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активное участие в охране окружающей среды общественные инспекторы могут быть поощрены уполномоченным органом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Ответственность общественного инспектора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инспектор несет ответственность за свои действия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Воронежской области от 02.06.2017 N 50-ОЗ &quot;О внесении изменений в Закон Воронежской области &quot;Об общественных экологических инспекторах&quot; (принят Воронежской областной Думой 25.05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02.06.2017 N 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вступает в силу с 1 июля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27.05.2014</w:t>
      </w:r>
    </w:p>
    <w:p>
      <w:pPr>
        <w:pStyle w:val="0"/>
        <w:spacing w:before="200" w:line-rule="auto"/>
      </w:pPr>
      <w:r>
        <w:rPr>
          <w:sz w:val="20"/>
        </w:rPr>
        <w:t xml:space="preserve">N 67-ОЗ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27.05.2014 N 67-ОЗ</w:t>
            <w:br/>
            <w:t>(ред. от 21.09.2022)</w:t>
            <w:br/>
            <w:t>"Об общественных инспекторах по охране окружающей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1D0677E307FC9605EA5E6957C610D14A2F8B04730A41C93133F0D3D37492781F69FFDD38A74036E7D28AE6986FD3A782FA1BACC7046D475764B6IAy1J" TargetMode = "External"/>
	<Relationship Id="rId8" Type="http://schemas.openxmlformats.org/officeDocument/2006/relationships/hyperlink" Target="consultantplus://offline/ref=2A1D0677E307FC9605EA5E6957C610D14A2F8B047D0746C33C33F0D3D37492781F69FFDD38A74036E7D28AE6986FD3A782FA1BACC7046D475764B6IAy1J" TargetMode = "External"/>
	<Relationship Id="rId9" Type="http://schemas.openxmlformats.org/officeDocument/2006/relationships/hyperlink" Target="consultantplus://offline/ref=2A1D0677E307FC9605EA5E6957C610D14A2F8B04750342C63C3BADD9DB2D9E7A1866A0CA3FEE4C37E7D28AEB9330D6B293A217ADD91A6B5F4B66B4A0IByAJ" TargetMode = "External"/>
	<Relationship Id="rId10" Type="http://schemas.openxmlformats.org/officeDocument/2006/relationships/hyperlink" Target="consultantplus://offline/ref=2A1D0677E307FC9605EA5E6957C610D14A2F8B04730A41C93133F0D3D37492781F69FFDD38A74036E7D28BEE986FD3A782FA1BACC7046D475764B6IAy1J" TargetMode = "External"/>
	<Relationship Id="rId11" Type="http://schemas.openxmlformats.org/officeDocument/2006/relationships/hyperlink" Target="consultantplus://offline/ref=2A1D0677E307FC9605EA406441AA4FD44F26D70A77004A96656CAB8E847D982F5826A69F7CAA4431E4D9DEBFD76E8FE2D7E91AAAC7066B5BI5y6J" TargetMode = "External"/>
	<Relationship Id="rId12" Type="http://schemas.openxmlformats.org/officeDocument/2006/relationships/hyperlink" Target="consultantplus://offline/ref=2A1D0677E307FC9605EA5E6957C610D14A2F8B04730A41C93133F0D3D37492781F69FFDD38A74036E7D28BEA986FD3A782FA1BACC7046D475764B6IAy1J" TargetMode = "External"/>
	<Relationship Id="rId13" Type="http://schemas.openxmlformats.org/officeDocument/2006/relationships/hyperlink" Target="consultantplus://offline/ref=2A1D0677E307FC9605EA406441AA4FD4492CD20C7F541D943439A58B8C2DC23F4E6FAA9E62AA4728E5D288IEyDJ" TargetMode = "External"/>
	<Relationship Id="rId14" Type="http://schemas.openxmlformats.org/officeDocument/2006/relationships/hyperlink" Target="consultantplus://offline/ref=2A1D0677E307FC9605EA406441AA4FD44F26D70A77004A96656CAB8E847D982F4A26FE937DAA5F36E1CC88EE91I3y8J" TargetMode = "External"/>
	<Relationship Id="rId15" Type="http://schemas.openxmlformats.org/officeDocument/2006/relationships/hyperlink" Target="consultantplus://offline/ref=2A1D0677E307FC9605EA406441AA4FD44F20D10E71034A96656CAB8E847D982F4A26FE937DAA5F36E1CC88EE91I3y8J" TargetMode = "External"/>
	<Relationship Id="rId16" Type="http://schemas.openxmlformats.org/officeDocument/2006/relationships/hyperlink" Target="consultantplus://offline/ref=2A1D0677E307FC9605EA5E6957C610D14A2F8B04750249C33B3EADD9DB2D9E7A1866A0CA2DEE143BE6D294EE952580E3D5IFy4J" TargetMode = "External"/>
	<Relationship Id="rId17" Type="http://schemas.openxmlformats.org/officeDocument/2006/relationships/hyperlink" Target="consultantplus://offline/ref=2A1D0677E307FC9605EA5E6957C610D14A2F8B04730A41C93133F0D3D37492781F69FFDD38A74036E7D28BEB986FD3A782FA1BACC7046D475764B6IAy1J" TargetMode = "External"/>
	<Relationship Id="rId18" Type="http://schemas.openxmlformats.org/officeDocument/2006/relationships/hyperlink" Target="consultantplus://offline/ref=2A1D0677E307FC9605EA5E6957C610D14A2F8B04750342C63C3BADD9DB2D9E7A1866A0CA3FEE4C37E7D28AEB9330D6B293A217ADD91A6B5F4B66B4A0IByAJ" TargetMode = "External"/>
	<Relationship Id="rId19" Type="http://schemas.openxmlformats.org/officeDocument/2006/relationships/hyperlink" Target="consultantplus://offline/ref=2A1D0677E307FC9605EA406441AA4FD44F26D70A77004A96656CAB8E847D982F4A26FE937DAA5F36E1CC88EE91I3y8J" TargetMode = "External"/>
	<Relationship Id="rId20" Type="http://schemas.openxmlformats.org/officeDocument/2006/relationships/hyperlink" Target="consultantplus://offline/ref=2A1D0677E307FC9605EA5E6957C610D14A2F8B04730A41C93133F0D3D37492781F69FFDD38A74036E7D28BE9986FD3A782FA1BACC7046D475764B6IAy1J" TargetMode = "External"/>
	<Relationship Id="rId21" Type="http://schemas.openxmlformats.org/officeDocument/2006/relationships/hyperlink" Target="consultantplus://offline/ref=2A1D0677E307FC9605EA5E6957C610D14A2F8B04730A41C93133F0D3D37492781F69FFDD38A74036E7D28BE7986FD3A782FA1BACC7046D475764B6IAy1J" TargetMode = "External"/>
	<Relationship Id="rId22" Type="http://schemas.openxmlformats.org/officeDocument/2006/relationships/hyperlink" Target="consultantplus://offline/ref=2A1D0677E307FC9605EA5E6957C610D14A2F8B04730A41C93133F0D3D37492781F69FFDD38A74036E7D288EE986FD3A782FA1BACC7046D475764B6IAy1J" TargetMode = "External"/>
	<Relationship Id="rId23" Type="http://schemas.openxmlformats.org/officeDocument/2006/relationships/hyperlink" Target="consultantplus://offline/ref=2A1D0677E307FC9605EA5E6957C610D14A2F8B04730A41C93133F0D3D37492781F69FFDD38A74036E7D288ED986FD3A782FA1BACC7046D475764B6IAy1J" TargetMode = "External"/>
	<Relationship Id="rId24" Type="http://schemas.openxmlformats.org/officeDocument/2006/relationships/hyperlink" Target="consultantplus://offline/ref=2A1D0677E307FC9605EA5E6957C610D14A2F8B04730A41C93133F0D3D37492781F69FFDD38A74036E7D288EA986FD3A782FA1BACC7046D475764B6IAy1J" TargetMode = "External"/>
	<Relationship Id="rId25" Type="http://schemas.openxmlformats.org/officeDocument/2006/relationships/hyperlink" Target="consultantplus://offline/ref=2A1D0677E307FC9605EA5E6957C610D14A2F8B04730A41C93133F0D3D37492781F69FFDD38A74036E7D288EB986FD3A782FA1BACC7046D475764B6IAy1J" TargetMode = "External"/>
	<Relationship Id="rId26" Type="http://schemas.openxmlformats.org/officeDocument/2006/relationships/hyperlink" Target="consultantplus://offline/ref=2A1D0677E307FC9605EA5E6957C610D14A2F8B04730A41C93133F0D3D37492781F69FFDD38A74036E7D288E9986FD3A782FA1BACC7046D475764B6IAy1J" TargetMode = "External"/>
	<Relationship Id="rId27" Type="http://schemas.openxmlformats.org/officeDocument/2006/relationships/hyperlink" Target="consultantplus://offline/ref=2A1D0677E307FC9605EA5E6957C610D14A2F8B047D0746C33C33F0D3D37492781F69FFDD38A74036E7D28AE6986FD3A782FA1BACC7046D475764B6IAy1J" TargetMode = "External"/>
	<Relationship Id="rId28" Type="http://schemas.openxmlformats.org/officeDocument/2006/relationships/hyperlink" Target="consultantplus://offline/ref=2A1D0677E307FC9605EA5E6957C610D14A2F8B04730A41C93133F0D3D37492781F69FFDD38A74036E7D289ED986FD3A782FA1BACC7046D475764B6IAy1J" TargetMode = "External"/>
	<Relationship Id="rId29" Type="http://schemas.openxmlformats.org/officeDocument/2006/relationships/hyperlink" Target="consultantplus://offline/ref=2A1D0677E307FC9605EA5E6957C610D14A2F8B04730A41C93133F0D3D37492781F69FFDD38A74036E7D289EA986FD3A782FA1BACC7046D475764B6IAy1J" TargetMode = "External"/>
	<Relationship Id="rId30" Type="http://schemas.openxmlformats.org/officeDocument/2006/relationships/hyperlink" Target="consultantplus://offline/ref=2A1D0677E307FC9605EA5E6957C610D14A2F8B04730A41C93133F0D3D37492781F69FFDD38A74036E7D289E8986FD3A782FA1BACC7046D475764B6IAy1J" TargetMode = "External"/>
	<Relationship Id="rId31" Type="http://schemas.openxmlformats.org/officeDocument/2006/relationships/hyperlink" Target="consultantplus://offline/ref=2A1D0677E307FC9605EA5E6957C610D14A2F8B04730A41C93133F0D3D37492781F69FFDD38A74036E7D289E9986FD3A782FA1BACC7046D475764B6IAy1J" TargetMode = "External"/>
	<Relationship Id="rId32" Type="http://schemas.openxmlformats.org/officeDocument/2006/relationships/hyperlink" Target="consultantplus://offline/ref=2A1D0677E307FC9605EA5E6957C610D14A2F8B04730A41C93133F0D3D37492781F69FFDD38A74036E7D289E6986FD3A782FA1BACC7046D475764B6IAy1J" TargetMode = "External"/>
	<Relationship Id="rId33" Type="http://schemas.openxmlformats.org/officeDocument/2006/relationships/hyperlink" Target="consultantplus://offline/ref=2A1D0677E307FC9605EA406441AA4FD44F26D70A77004A96656CAB8E847D982F5826A69F7CAA4431E6D9DEBFD76E8FE2D7E91AAAC7066B5BI5y6J" TargetMode = "External"/>
	<Relationship Id="rId34" Type="http://schemas.openxmlformats.org/officeDocument/2006/relationships/hyperlink" Target="consultantplus://offline/ref=2A1D0677E307FC9605EA406441AA4FD4492DD40D710A4A96656CAB8E847D982F5826A69F7CAA4136EED9DEBFD76E8FE2D7E91AAAC7066B5BI5y6J" TargetMode = "External"/>
	<Relationship Id="rId35" Type="http://schemas.openxmlformats.org/officeDocument/2006/relationships/hyperlink" Target="consultantplus://offline/ref=2A1D0677E307FC9605EA406441AA4FD4492DD40D710A4A96656CAB8E847D982F5826A69F7CAA4036E2D9DEBFD76E8FE2D7E91AAAC7066B5BI5y6J" TargetMode = "External"/>
	<Relationship Id="rId36" Type="http://schemas.openxmlformats.org/officeDocument/2006/relationships/hyperlink" Target="consultantplus://offline/ref=2A1D0677E307FC9605EA5E6957C610D14A2F8B04730A41C93133F0D3D37492781F69FFDD38A74036E7D28EEC986FD3A782FA1BACC7046D475764B6IAy1J" TargetMode = "External"/>
	<Relationship Id="rId37" Type="http://schemas.openxmlformats.org/officeDocument/2006/relationships/hyperlink" Target="consultantplus://offline/ref=2A1D0677E307FC9605EA5E6957C610D14A2F8B04730A41C93133F0D3D37492781F69FFDD38A74036E7D28EE8986FD3A782FA1BACC7046D475764B6IAy1J" TargetMode = "External"/>
	<Relationship Id="rId38" Type="http://schemas.openxmlformats.org/officeDocument/2006/relationships/hyperlink" Target="consultantplus://offline/ref=2A1D0677E307FC9605EA5E6957C610D14A2F8B04730A41C93133F0D3D37492781F69FFDD38A74036E7D28EE9986FD3A782FA1BACC7046D475764B6IAy1J" TargetMode = "External"/>
	<Relationship Id="rId39" Type="http://schemas.openxmlformats.org/officeDocument/2006/relationships/hyperlink" Target="consultantplus://offline/ref=2A1D0677E307FC9605EA5E6957C610D14A2F8B04730A41C93133F0D3D37492781F69FFDD38A74036E7D28EE7986FD3A782FA1BACC7046D475764B6IAy1J" TargetMode = "External"/>
	<Relationship Id="rId40" Type="http://schemas.openxmlformats.org/officeDocument/2006/relationships/hyperlink" Target="consultantplus://offline/ref=2A1D0677E307FC9605EA5E6957C610D14A2F8B04730A41C93133F0D3D37492781F69FFDD38A74036E7D28FEE986FD3A782FA1BACC7046D475764B6IAy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27.05.2014 N 67-ОЗ
(ред. от 21.09.2022)
"Об общественных инспекторах по охране окружающей среды"
(принят Воронежской областной Думой 22.05.2014)</dc:title>
  <dcterms:created xsi:type="dcterms:W3CDTF">2023-06-10T09:50:08Z</dcterms:created>
</cp:coreProperties>
</file>