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13.05.2021 N 372-П</w:t>
              <w:br/>
              <w:t xml:space="preserve">(ред. от 19.12.2022)</w:t>
              <w:br/>
              <w:t xml:space="preserve">"Об утверждении Порядка предоставления субсидий из окружного бюджета средствам массовой информации в Ямало-Ненецком автономном округе"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мая 2021 г. N 372-П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 ИЗ ОКРУЖНОГО</w:t>
      </w:r>
    </w:p>
    <w:p>
      <w:pPr>
        <w:pStyle w:val="2"/>
        <w:jc w:val="center"/>
      </w:pPr>
      <w:r>
        <w:rPr>
          <w:sz w:val="20"/>
        </w:rPr>
        <w:t xml:space="preserve">БЮДЖЕТА СРЕДСТВАМ МАССОВОЙ ИНФОРМАЦИИ В ЯМАЛО-НЕНЕЦКОМ</w:t>
      </w:r>
    </w:p>
    <w:p>
      <w:pPr>
        <w:pStyle w:val="2"/>
        <w:jc w:val="center"/>
      </w:pPr>
      <w:r>
        <w:rPr>
          <w:sz w:val="20"/>
        </w:rPr>
        <w:t xml:space="preserve">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12.11.2021 </w:t>
            </w:r>
            <w:hyperlink w:history="0" r:id="rId7" w:tooltip="Постановление Правительства ЯНАО от 12.11.2021 N 981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981-П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8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9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1233-П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рамках реализации государственной </w:t>
      </w:r>
      <w:hyperlink w:history="0" r:id="rId12" w:tooltip="Постановление Правительства ЯНАО от 25.12.2013 N 1145-П (ред. от 03.04.2023) &quot;Об утверждении государственной программы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Ямало-Ненецкого автономного округа "Реализация региональной политики", утвержденной постановлением Правительства Ямало-Ненецкого автономного округа от 25 декабря 2013 года N 1145-П, Правительство Ямало-Ненецкого автономного округа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окружного бюджета средствам массовой информации в Ямало-Ненецком автономном округе.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ЯНАО от 10.12.2015 N 1182-П (ред. от 02.03.2020) &quot;Об утверждении Порядка предоставления субсидий из окружного бюджета средствам массовой информации в Ямало-Ненецком автономном округе на конкурсной основ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10 декабря 2015 года N 1182-П "Об утверждении Порядка предоставления субсидий из окружного бюджета средствам массовой информации в Ямало-Ненецком автономном округе на конкурсной основе";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ЯНАО от 17.06.2016 N 562-П &quot;О внесении изменений в Порядок предоставления субсидий из окружного бюджета средствам массовой информации в Ямало-Ненецком автономном округе на конкурсной основ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17 июня 2016 года N 562-П "О внесении изменений в Порядок предоставления субсидий из окружного бюджета средствам массовой информации в Ямало-Ненецком автономном округе на конкурсной основе";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ЯНАО от 16.09.2016 N 854-П &quot;О внесении изменения в пункт 6.1 Порядка предоставления субсидий из окружного бюджета средствам массовой информации в Ямало-Ненецком автономном округе на конкурсной основ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16 сентября 2016 года N 854-П "О внесении изменения в пункт 6.1 Порядка предоставления субсидий из окружного бюджета средствам массовой информации в Ямало-Ненецком автономном округе на конкурсной основе";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ЯНАО от 02.12.2016 N 1117-П &quot;О внесении изменений в Порядок предоставления субсидий из окружного бюджета средствам массовой информации в Ямало-Ненецком автономном округе на конкурсной основ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02 декабря 2016 года N 1117-П "О внесении изменений в Порядок предоставления субсидий из окружного бюджета средствам массовой информации в Ямало-Ненецком автономном округе на конкурсной основе";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ЯНАО от 14.04.2017 N 308-П &quot;О внесении изменений в Порядок предоставления субсидий из окружного бюджета средствам массовой информации в Ямало-Ненецком автономном округе на конкурсной основе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14 апреля 2017 года N 308-П "О внесении изменений в Порядок предоставления субсидий из окружного бюджета средствам массовой информации в Ямало-Ненецком автономном округе на конкурсной основе";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ЯНАО от 27.11.2017 N 1234-П &quot;О внесении изменений в постановление Правительства Ямало-Ненецкого автономного округа от 10 декабря 2015 года N 118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27 ноября 2017 года N 1234-П "О внесении изменений в постановление Правительства Ямало-Ненецкого автономного округа от 10 декабря 2015 года N 1182-П";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ЯНАО от 04.02.2019 N 82-П (ред. от 28.08.2019) &quot;О внесении изменений в некоторые нормативные правовые акты Ямало-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04 февраля 2019 года N 82-П;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ЯНАО от 18.07.2019 N 765-П &quot;О внесении изменений в некоторые постановления Правительства Ямало-Ненецкого автономного округа&quot;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изменений, которые вносятся в некоторые постановления Правительства Ямало-Ненецкого автономного округа, утвержденных постановлением Правительства Ямало-Ненецкого автономного округа от 18 июля 2019 года N 765-П;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ЯНАО от 02.03.2020 N 201-П &quot;О внесении изменений в постановление Правительства Ямало-Ненецкого автономного округа от 10 декабря 2015 года N 1182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Ямало-Ненецкого автономного округа от 02 марта 2020 года N 201-П "О внесении изменений в постановление Правительства Ямало-Ненецкого автономного округа от 10 декабря 2015 года N 1182-П".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Д.А.АРТЮХОВ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13 мая 2021 года N 372-П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ОКРУЖНОГО БЮДЖЕТА СРЕДСТВАМ</w:t>
      </w:r>
    </w:p>
    <w:p>
      <w:pPr>
        <w:pStyle w:val="2"/>
        <w:jc w:val="center"/>
      </w:pPr>
      <w:r>
        <w:rPr>
          <w:sz w:val="20"/>
        </w:rPr>
        <w:t xml:space="preserve">МАССОВОЙ ИНФОРМАЦИИ В ЯМАЛО-НЕНЕЦКОМ АВТОНОМНОМ ОКРУГЕ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12.11.2021 </w:t>
            </w:r>
            <w:hyperlink w:history="0" r:id="rId22" w:tooltip="Постановление Правительства ЯНАО от 12.11.2021 N 981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981-П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22.09.2022 </w:t>
            </w:r>
            <w:hyperlink w:history="0" r:id="rId2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901-П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24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N 1233-П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субсидий из окружного бюджета средствам массовой информации в Ямало-Ненецком автономном округе (далее - Порядок, автономный округ) определяет цели, условия и механизм предоставления субсидий организациям, имеющим право на получение субсидий, а также порядок возврата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1.2.1. организация - юридическое лицо (за исключением государственных и муниципальных учреждений) независимо от организационно-правовой формы, осуществляющее производство, выпуск и распространение продукции средств массовой информации на территории автономного округа и зарегистрированное в установленном действующим законодательством порядке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1.2.2. конкурс - отбор социально значимых проектов, направленных на реализацию конституционного права граждан, проживающих в автономном округе, на получение полной, своевременной и объективной информации через средства массовой информации. Конкурс проводится при определении получателей субсидии, исходя из наилучших условий достижения результатов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1.2.3. средства массовой информации - телеканалы, телепрограммы, радиоканалы, радиопрограммы;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1.2.4. соискатель - организация, осуществляющая производство, выпуск и распространение продукции средств массовой информации на территории автономного округа посредством телевизионного вещания и радиовещания, принимающая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1.2.5. победитель (победители) конкурса - соискатель (соискатели), социально значимые проекты которого(ых) признаны победившими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1.2.6. социально значимый проект - социально значимые информация, информационно-аналитические материалы, сообщения (далее - социально значимая информация), планируемые к производству, выпуску и распространению по приоритетным направлениям (темам), подготовленные редакцией средства массовой информации и представленные для участия в конкурсе;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1.2.7. приоритетные направления (темы) - вопросы, представляющие общественный и государственный интерес,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события общероссийского, окружного и муниципального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социально-экономическое развитие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создание благоприятного имиджа автономного округа и его инвестиционной привлекательности, развитие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освещение мероприятий, направленных на улучшение демографической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популяризация массовых видов спорта, пропаганда здорового образа жизни, профилактика незаконного потребления наркотических средств и психотропных веществ, наркомании, алкоголизма, табакокурения;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пропаганда семейных ценностей, предупреждение безнадзорности и правонарушений среди детей и подростков;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конкуренции, формирование у населения потребительской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военно-патриотическое воспитание граждан, популяризация истории Российской Федерации, формирование у граждан патриотизма и гражданской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повышение качества предоставления государственных и (или)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предупреждение чрезвычайных ситуаций, стихийных бедствий, эпидемий, реализация мероприятий, направленных на спасение жизни и сохранение здоровья людей при чрезвычайных ситуациях, противопожарная пропаганда;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охрана окружающей среды и экологическая безопасность;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охрана особо охраняемых природных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поддержка социально ориентированных некоммерческих организаций, благотворительной деятельности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образовательная, научная, культурная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мероприятия по предупреждению терроризма и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сохранение, использование и популяризация объектов культурного наследия (памятников истории и культуры);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сохранение и развитие языков и культуры народов Российской Федерации, проживающих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автономного округа, защита прав коренных малочисленных народов и других национальных меньшинств, социальная и культурная адаптация мигрантов;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поддержка и социальное обслуживание граждан, формирование толерантного отношения к людям с ограниченными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развитие внутреннего и въездного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добровольному переселению в автономный округ соотечественников, проживающих за рубежом;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профилактика правонарушений, антитеррористическая пропаганда, борьба с коррупцией.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понятия, применяемые в настоящем Порядке, соответствуют значениям, установленным в законодательстве Российской Федерации и законодательстве автономного округа.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Цели предоставления субсидий: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совершенствование информационного обеспечения жителей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реализация социально значимых проектов на территории автономного округа по приоритетным направлениям (темам).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рамках реализации комплекса процессных мероприятий 2 "Развитие средств массовой информации и полиграфии" направления 2 "Реализация информационной политики" государственной </w:t>
      </w:r>
      <w:hyperlink w:history="0" r:id="rId25" w:tooltip="Постановление Правительства ЯНАО от 25.12.2013 N 1145-П (ред. от 03.04.2023) &quot;Об утверждении государственной программы Ямало-Ненецкого автономного округа &quot;Реализация рег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автономного округа "Реализация региональной политики", утвержденной постановлением Правительства автономного округа от 25 декабря 2013 года N 1145-П, на финансовое обеспечение деятельности соискателя.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 по предоставлению субсидий в соответствии с Порядком, до которого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департамент внутренней политики автономного округа (далее - уполномоченный орган).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Объем предоставляемых субсидий на реализацию социально значимых проектов в очередном финансовом году не может превышать объема бюджетных ассигнований, предусмотренных на соответствующие цели законом автономного округа об окружном бюджете на очередной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предоставляемых субсидий на реализацию социально значимых проектов в текущем финансовом году не может превышать объема бюджетных ассигнований, предусмотренных на соответствующие цели законом автономного округа об окружном бюджете на текущий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Субсидии не предоставляются организациям, осуществляющим производство, выпуск и распространение продукции средств массовой информации специализированного, справочного, развлекательного, рекламного и эротического характера, газет-дайджестов.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w:anchor="P363" w:tooltip="КРИТЕРИИ">
        <w:r>
          <w:rPr>
            <w:sz w:val="20"/>
            <w:color w:val="0000ff"/>
          </w:rPr>
          <w:t xml:space="preserve">Критерии</w:t>
        </w:r>
      </w:hyperlink>
      <w:r>
        <w:rPr>
          <w:sz w:val="20"/>
        </w:rPr>
        <w:t xml:space="preserve"> отбора получателей субсидии и их весовое значение (далее - критерии отбора) установлены в приложении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Сведения о субсидиях размещаются на официальном сайте Правительства автономного округа (далее - официальный сайт), а также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не позднее 15-го рабочего дня, следующего за днем принятия закона автономного округа об окружном бюджете на очередной финансовый год и на плановый период (закона автономного округа о внесении изменений в закон автономного округа об окружном бюджете на очередной финансовый год и на плановый период) (при наличии технической возможности).</w:t>
      </w:r>
    </w:p>
    <w:p>
      <w:pPr>
        <w:pStyle w:val="0"/>
        <w:jc w:val="both"/>
      </w:pPr>
      <w:r>
        <w:rPr>
          <w:sz w:val="20"/>
        </w:rPr>
        <w:t xml:space="preserve">(п. 1.8 в ред. </w:t>
      </w:r>
      <w:hyperlink w:history="0" r:id="rId27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19.12.2022 N 1233-П)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не реже одного раза в год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предоставления субсидий в текущем финансовом году и в очередном финансовом году проводятся отдельные конкурсы: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15 декабря текущего финансового года - на реализацию социально значимых проектов в очередном финансовом году;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ЯНАО от 12.11.2021 N 981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12.11.2021 N 981-П)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позднее 20 октября текущего финансового года - на реализацию социально значимых проектов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Организационное обеспечение проведения конкурса осуществляет уполномоченный орган.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Уполномоченный орган издает приказы о проведении каждого отдельного конкурса и утверждении списка 10 актуальных приоритетных направлений (тем) от наименее до наиболее востребованных (актуальных), составленного из приоритетных направлений (тем), указанных в </w:t>
      </w:r>
      <w:hyperlink w:history="0" w:anchor="P56" w:tooltip="1.2.7. приоритетные направления (темы) - вопросы, представляющие общественный и государственный интерес, а именно:">
        <w:r>
          <w:rPr>
            <w:sz w:val="20"/>
            <w:color w:val="0000ff"/>
          </w:rPr>
          <w:t xml:space="preserve">подпункте 1.2.7 пункта 1.2</w:t>
        </w:r>
      </w:hyperlink>
      <w:r>
        <w:rPr>
          <w:sz w:val="20"/>
        </w:rPr>
        <w:t xml:space="preserve"> настоящего Порядка (далее - список тем).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Не позднее 3 рабочих дней со дня издания приказа, указанного в </w:t>
      </w:r>
      <w:hyperlink w:history="0" w:anchor="P101" w:tooltip="2.3. Уполномоченный орган издает приказы о проведении каждого отдельного конкурса и утверждении списка 10 актуальных приоритетных направлений (тем) от наименее до наиболее востребованных (актуальных), составленного из приоритетных направлений (тем), указанных в подпункте 1.2.7 пункта 1.2 настоящего Порядка (далее - список тем)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уполномоченный орган размещает на официальном сайте и едином портале (при наличии технической возможности) объявление о проведении конкурса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предусмотренной </w:t>
      </w:r>
      <w:hyperlink w:history="0" r:id="rId2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подпунктом "б" пункта 4</w:t>
        </w:r>
      </w:hyperlink>
      <w:r>
        <w:rPr>
          <w:sz w:val="20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списка тем и приоритетных периодов реализации социально значимых проектов.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на участие в конкурсе и прилагаемые к ним документы (материалы), указанные в </w:t>
      </w:r>
      <w:hyperlink w:history="0" w:anchor="P120" w:tooltip="2.9. Для участия в конкурсе соискателем в уполномоченный орган представляется заявка, содержащая:">
        <w:r>
          <w:rPr>
            <w:sz w:val="20"/>
            <w:color w:val="0000ff"/>
          </w:rPr>
          <w:t xml:space="preserve">пункте 2.9</w:t>
        </w:r>
      </w:hyperlink>
      <w:r>
        <w:rPr>
          <w:sz w:val="20"/>
        </w:rPr>
        <w:t xml:space="preserve"> настоящего Порядка (далее - заявка), принимаются уполномоченным органом в течение 30 календарных дней со дня опубликования объявления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поступивших заявок осуществляется уполномоченным органом в течение 1 рабочего дня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признается состоявшимся, если подана одна и более заявок на участие в конкурсе.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Соискатель на 1-е число месяца, предшествующего месяцу, в котором планируется проведение конкурса,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25%;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19.12.2022 N 1233-П)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соискатель не должен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соискатель не должен получать средства из окружного бюджета на основании иных нормативных правовых актов автономного округа на цели, указанные в </w:t>
      </w:r>
      <w:hyperlink w:history="0" w:anchor="P80" w:tooltip="1.3. Цели предоставления субсидий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окружным бюджетом.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Иные требования к соискателю: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отсутствие нарушений порядка использования средств окружного бюджета, предоставленных ранее на реализацию проектов средств массовой информации, в течение 3 лет, предшествующих дню подачи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отсутствие задолженности по оплате труда перед работниками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отсутствие нарушений, не устраненных по предписаниям, выданным органом, осуществляющим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Сведения, подтверждающие соответствие соискателя требованиям, установленным </w:t>
      </w:r>
      <w:hyperlink w:history="0" w:anchor="P108" w:tooltip="2.6. Соискатель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, </w:t>
      </w:r>
      <w:hyperlink w:history="0" w:anchor="P115" w:tooltip="2.7. Иные требования к соискателю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Порядка, запрашиваются уполномоченным органом в течение 2 рабочих дней со дня окончания приема заявок в порядке межведомственного взаимодействия в соответствии с Федеральным </w:t>
      </w:r>
      <w:hyperlink w:history="0" r:id="rId31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Для участия в конкурсе соискателем в уполномоченный орган представляется заявка, содержащая: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450" w:tooltip="ФОРМА ОБРАЩЕНИЯ">
        <w:r>
          <w:rPr>
            <w:sz w:val="20"/>
            <w:color w:val="0000ff"/>
          </w:rPr>
          <w:t xml:space="preserve">обращение</w:t>
        </w:r>
      </w:hyperlink>
      <w:r>
        <w:rPr>
          <w:sz w:val="20"/>
        </w:rPr>
        <w:t xml:space="preserve"> на участие в конкурсе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w:anchor="P600" w:tooltip="ФОРМА ПЛАНА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социально значимого проекта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календарный </w:t>
      </w:r>
      <w:hyperlink w:history="0" w:anchor="P690" w:tooltip="ФОРМА КАЛЕНДАРНОГО ПЛАНА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работ по социально значимому проекту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финансово-экономическое </w:t>
      </w:r>
      <w:hyperlink w:history="0" w:anchor="P743" w:tooltip="ФОРМА">
        <w:r>
          <w:rPr>
            <w:sz w:val="20"/>
            <w:color w:val="0000ff"/>
          </w:rPr>
          <w:t xml:space="preserve">обоснование</w:t>
        </w:r>
      </w:hyperlink>
      <w:r>
        <w:rPr>
          <w:sz w:val="20"/>
        </w:rPr>
        <w:t xml:space="preserve"> реализации социально значимого проекта по форме согласно приложению N 5 к настоящему Порядку (далее - ФЭО);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описание материально-технического и кадрового обеспечения соискателя, необходимого для реализации социально значимого проекта (в произвольной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копию устава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копии лицензии на вещание телеканала, телепрограммы, радиоканала, радиопрограммы и приложений к данной лицензии, заверенные соискателем (для организаций, осуществляющих производство и выпуск телеканалов (телепрограмм), радиоканалов (радиопрограмм));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копию договора соискателя с учредителем средства массовой информации о предоставлении соискателю прав по производству и выпуску продукции средства массовой информации (для организаций, не являющихся учредителями средств массовой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копию документа, подтверждающего полномочия лица, подписавшего заявку, на осуществление действий от имени соискателя;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письмо соискателя, содержащее информацию о территории охвата вещанием, периодичности и периодах времени выхода в эфир в течение суток (для телеканалов, телепрограмм, радиоканалов (радиопрограмм)), о периоде времени, в течение которого организация регулярно осуществляет свою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обязательство соискателя о софинансировании социально значимого проекта в объеме не менее объема собственных финансовых средств, указанного в обращении на участие в конкурсе (в случае, если обращением на участие в конкурсе предусмотрено направление на реализацию социально значимого проекта собственных финансовых средств соискателя).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2.9-1. Соискатель может представить в уполномоченный орган несколько заявок. Каждая заявка подается соискателем на реализацию одного социально значимого проекта.</w:t>
      </w:r>
    </w:p>
    <w:p>
      <w:pPr>
        <w:pStyle w:val="0"/>
        <w:jc w:val="both"/>
      </w:pPr>
      <w:r>
        <w:rPr>
          <w:sz w:val="20"/>
        </w:rPr>
        <w:t xml:space="preserve">(п. 2.9-1 введен </w:t>
      </w:r>
      <w:hyperlink w:history="0" r:id="rId32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Заявка представляется в уполномоченный орган в бумажном и (или) электронном виде на официальный электронный адрес уполномоченного органа dvp@yanao.ru в одном экземпляре и возврату не подлежит.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Социально значимый проект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соответствовать списку 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предусматривать подготовку и размещение материалов в средствах массовой информации, производство, выпуск и распространение продукции, предназначенных для неограниченного круга лиц, которые осуществляются соискателем на территории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содержать информацию о сроке(ах) реализации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 предусматривать производство, выпуск и распространение материалов: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предвыборного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рекламного характера (за исключением социальной рекламы);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содержащих пропаганду или агитацию, возбуждающую социальную, расовую, национальную или религиозную ненависть и вражду;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содержащих информацию, причиняющую вред здоровью и (или) развитию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содержащих информацию, порочащую честь и достоинство граждан, деловую репутацию граждан и (или) юридических лиц, государственных органов,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допускающих нарушение прав, свобод и законных интересов третьих лиц, которым в соответствии с законодательством Российской Федерации предоставляется правовая защита.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Утратил силу. - </w:t>
      </w:r>
      <w:hyperlink w:history="0" r:id="rId3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22.09.2022 N 901-П.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Подавая документы для участия в конкурсе, соискатель гарантирует достоверность содержащихся в них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Подача документов на конкурс означает согласие соискателя на использование уполномоченным органом представленных им сведений в соответствии с целями конкурса, а также для информационного сопровождения конкурса в средствах массовой информации и в интернет-ресурсах в объеме сведений, предусмотренных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Соискатель вправе отозвать заявку не позднее даты окончания срока приема заявок, установленной </w:t>
      </w:r>
      <w:hyperlink w:history="0" w:anchor="P105" w:tooltip="2.5. Заявки на участие в конкурсе и прилагаемые к ним документы (материалы), указанные в пункте 2.9 настоящего Порядка (далее - заявка), принимаются уполномоченным органом в течение 30 календарных дней со дня опубликования объявления о проведении конкурс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Порядка. Для отзыва заявки соискатель направляет уведомление об отзыве заявки в бумажном и (или) электронном виде на официальный электронный адрес уполномоченного органа dvp@yanao.ru.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Уполномоченный орган проверяет соискателей и заявки на соответствие требованиям, установленным </w:t>
      </w:r>
      <w:hyperlink w:history="0" w:anchor="P108" w:tooltip="2.6. Соискатель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, </w:t>
      </w:r>
      <w:hyperlink w:history="0" w:anchor="P115" w:tooltip="2.7. Иные требования к соискателю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, </w:t>
      </w:r>
      <w:hyperlink w:history="0" w:anchor="P120" w:tooltip="2.9. Для участия в конкурсе соискателем в уполномоченный орган представляется заявка, содержащая:">
        <w:r>
          <w:rPr>
            <w:sz w:val="20"/>
            <w:color w:val="0000ff"/>
          </w:rPr>
          <w:t xml:space="preserve">2.9</w:t>
        </w:r>
      </w:hyperlink>
      <w:r>
        <w:rPr>
          <w:sz w:val="20"/>
        </w:rPr>
        <w:t xml:space="preserve">, </w:t>
      </w:r>
      <w:hyperlink w:history="0" w:anchor="P135" w:tooltip="2.11. Социально значимый проект должен соответствовать следующим требованиям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Порядка, формирует список соискателей, допущенных к дальнейшему участию в конкурсе, список соискателей, заявки которых отклонены, и направляет членам конкурсной комиссии заявки соискателей, допущенных к дальнейшему участию в конкурсе, для рассмотрения и оценки в течение 10 календарных дней со дня окончания приема заявок способом, позволяющим подтвердить факт направления.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Причинами отклонения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соискателей требованиям, установленным </w:t>
      </w:r>
      <w:hyperlink w:history="0" w:anchor="P108" w:tooltip="2.6. Соискатель на 1-е число месяца, предшествующего месяцу, в котором планируется проведение конкурса, должен соответствовать следующим требованиям: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, </w:t>
      </w:r>
      <w:hyperlink w:history="0" w:anchor="P115" w:tooltip="2.7. Иные требования к соискателю: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представление документов, не соответствующих требованиям, установленным </w:t>
      </w:r>
      <w:hyperlink w:history="0" w:anchor="P120" w:tooltip="2.9. Для участия в конкурсе соискателем в уполномоченный орган представляется заявка, содержащая: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, </w:t>
      </w:r>
      <w:hyperlink w:history="0" w:anchor="P135" w:tooltip="2.11. Социально значимый проект должен соответствовать следующим требованиям:">
        <w:r>
          <w:rPr>
            <w:sz w:val="20"/>
            <w:color w:val="0000ff"/>
          </w:rPr>
          <w:t xml:space="preserve">2.11</w:t>
        </w:r>
      </w:hyperlink>
      <w:r>
        <w:rPr>
          <w:sz w:val="20"/>
        </w:rPr>
        <w:t xml:space="preserve"> настоящего Порядка, а также непредставление указанных документов и (или) представление их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представление заявок после срока, определенного для их подачи;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представление недостоверной информации, в том числе информации о месте нахождения и адресе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 (далее - члены конкурсной комиссии). Число членов конкурсной комиссии должно быть нечетным и составлять не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Состав конкурсной комиссии формируется из работников уполномоченного органа и общественного совета при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Руководит деятельностью конкурсной комиссии председатель конкурсной комиссии, а в его отсутствие - заместитель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Члены конкурсной комиссии в течение 10 календарных дней со дня получения от уполномоченного органа заявки рассматривают и оценивают ее по критериям отбора получателей субсидии и направляют результаты оценки в уполномоченный орган способом, позволяющим подтвердить факт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Заседание конкурсной комиссии проводится не позднее 35 календарных дней со дня окончания приема заявок на участие в конкурсе.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Каждый член конкурсной комиссии обладает одним голосом.</w:t>
      </w:r>
    </w:p>
    <w:p>
      <w:pPr>
        <w:pStyle w:val="0"/>
        <w:jc w:val="both"/>
      </w:pPr>
      <w:r>
        <w:rPr>
          <w:sz w:val="20"/>
        </w:rPr>
        <w:t xml:space="preserve">(п. 2.24 в ред. </w:t>
      </w:r>
      <w:hyperlink w:history="0" r:id="rId34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При равенстве голосов голос председательствующего на заседании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Решения конкурсной комиссии оформляются в течение 1 рабочего дня со дня заседания конкурсной комиссии протоколом, который подписывается председательствующим на заседании конкурсной комиссии, секретарем конкурсной комиссии и иными членами конкурсной комиссии, присутствующими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В период отсутствия члена комиссии его голос передается лицу, замещающему его по должности.</w:t>
      </w:r>
    </w:p>
    <w:p>
      <w:pPr>
        <w:pStyle w:val="0"/>
        <w:jc w:val="both"/>
      </w:pPr>
      <w:r>
        <w:rPr>
          <w:sz w:val="20"/>
        </w:rPr>
        <w:t xml:space="preserve">(п. 2.27 в ред. </w:t>
      </w:r>
      <w:hyperlink w:history="0" r:id="rId3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оценку заявок по весовым значениям согласно критериям отбора получателей субсидии и присваивает порядковые номера заявкам по результатам определения общей суммы баллов от большего к меньшему;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рекомендует уполномоченному органу победителя (победителей) конкурса и размер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Общая сумма баллов, выставленная всеми членами конкурсной комиссии, непосредственно участвующими в заседании конкурсной комиссии, в отношении одной заявки определяется по следующей формуле (далее - общая сумма баллов):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11"/>
        </w:rPr>
        <w:drawing>
          <wp:inline distT="0" distB="0" distL="0" distR="0">
            <wp:extent cx="784860" cy="2781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i = (1, 2, 3, ..., n),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общая сумма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критериев отбора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- конкретный критерий отбора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среднее количество баллов по конкретному критерию отбора получателей субсидии, которое равно отношению суммы баллов, выставленных каждым членом конкурсной комиссии по конкретному критерию отбора получателей субсидии, к общему количеству членов конкурсной комиссии, непосредственно участвующих в заседании конкурсной комиссии.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852170" cy="4654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j = (1, 2, 3, ..., m),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количество баллов члена конкурсной комиссии по конкретному критерию отбора получателей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количество членов конкурсной комиссии, непосредственно участвующих в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2.30. Победителями конкурса в очередном финансовом году признаются соискатели, заявкам которых присвоены с первого по пятый порядковые номера, набравшие наибольшие общие суммы баллов, но не менее 70 баллов. В этом случае размер субсидии определяется конкурсной комиссией в соответствии с </w:t>
      </w:r>
      <w:hyperlink w:history="0" w:anchor="P217" w:tooltip="3.2. Объем субсидии, предоставляемой победителю конкурса из окружного бюджета на реализацию социально значимого проекта в очередном финансовом году, определяется по формуле: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конкурса в текущем финансовом году признаются соискатели, заявкам которых присвоены с первого по пятый порядковые номера, набравшие наибольшие общие суммы баллов, но не менее 70 баллов, за исключением случая, установленного </w:t>
      </w:r>
      <w:hyperlink w:history="0" w:anchor="P278" w:tooltip="В случае если коэффициент корректировки размера субсидии менее 0,7, то победителем конкурса признается один соискатель, набравший наибольшую общую сумму баллов.">
        <w:r>
          <w:rPr>
            <w:sz w:val="20"/>
            <w:color w:val="0000ff"/>
          </w:rPr>
          <w:t xml:space="preserve">абзацем четырнадцатым пункта 3.3</w:t>
        </w:r>
      </w:hyperlink>
      <w:r>
        <w:rPr>
          <w:sz w:val="20"/>
        </w:rPr>
        <w:t xml:space="preserve"> настоящего Порядка. В этом случае размер субсидии определяется конкурсной комиссией в соответствии с </w:t>
      </w:r>
      <w:hyperlink w:history="0" w:anchor="P248" w:tooltip="3.3. Размер субсидии, предоставляемой победителю конкурса из окружного бюджета в текущем финансовом году, находится в прямой зависимости от набранной по соответствующей заявке общей суммы баллов и определяется по формуле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2.30 в ред. </w:t>
      </w:r>
      <w:hyperlink w:history="0" r:id="rId38" w:tooltip="Постановление Правительства ЯНАО от 12.11.2021 N 981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12.11.2021 N 981-П)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2.31. При равенстве общей суммы баллов преимущество отдается соискателю, заявка на участие в конкурсе которого поступила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2.32. Секретарь конкурсной комиссии в течение 1 рабочего дня со дня заседания конкурсной комиссии направляет протокол заседания конкурсной комиссии в уполномоченный орган способом, позволяющим подтвердить факт направления.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2.33. В течение 10 рабочих дней со дня получения протокола конкурсной комиссии уполномоченный орган в форме приказа принимает решение о признании победителя (победителей)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приказе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соискателях,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соискателях, заявки которых были отклонены, с указанием причин их отклонения, предусмотренных </w:t>
      </w:r>
      <w:hyperlink w:history="0" w:anchor="P151" w:tooltip="2.17. Причинами отклонения заявок являются:">
        <w:r>
          <w:rPr>
            <w:sz w:val="20"/>
            <w:color w:val="0000ff"/>
          </w:rPr>
          <w:t xml:space="preserve">пунктом 2.17</w:t>
        </w:r>
      </w:hyperlink>
      <w:r>
        <w:rPr>
          <w:sz w:val="20"/>
        </w:rPr>
        <w:t xml:space="preserve"> настоящего Порядка,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заявок, присвоенные заявкам значения по каждому из предусмотренных критериев отбора получателей субсидии, порядковые номера, присвоенные таким заявкам на основании результатов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победителя (победителей) конкурса, с которым(и) заключаются соглашения, и размер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2.34. В течение 3 рабочих дней со дня издания приказа, указанного в </w:t>
      </w:r>
      <w:hyperlink w:history="0" w:anchor="P192" w:tooltip="2.33. В течение 10 рабочих дней со дня получения протокола конкурсной комиссии уполномоченный орган в форме приказа принимает решение о признании победителя (победителей) конкурса.">
        <w:r>
          <w:rPr>
            <w:sz w:val="20"/>
            <w:color w:val="0000ff"/>
          </w:rPr>
          <w:t xml:space="preserve">пункте 2.33</w:t>
        </w:r>
      </w:hyperlink>
      <w:r>
        <w:rPr>
          <w:sz w:val="20"/>
        </w:rPr>
        <w:t xml:space="preserve"> настоящего Порядка, уполномоченный орган размещает на официальном сайте и едином портале (при наличии технической возможности) информацию о результатах конкурса, предусмотренную </w:t>
      </w:r>
      <w:hyperlink w:history="0" w:anchor="P192" w:tooltip="2.33. В течение 10 рабочих дней со дня получения протокола конкурсной комиссии уполномоченный орган в форме приказа принимает решение о признании победителя (победителей) конкурса.">
        <w:r>
          <w:rPr>
            <w:sz w:val="20"/>
            <w:color w:val="0000ff"/>
          </w:rPr>
          <w:t xml:space="preserve">пунктом 2.33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Размер предоставляемой организации субсидии определяется, исходя из затрат (расходов) на производство, выпуск и распространение продукции средств массовой информации на территории автономного округа в пределах представленного на конкурс ФЭО, обязательным приложением к которому является пояснительная записка, подтверждающая потребность в заявленном в ФЭО размере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ФЭО, учитывая потребность организации, включаются следующие затраты: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расходы по приобретению прав на использование информации, печатных, архивных, аудио-, видео- и фотоматериалов, произведений, иных объектов авторского права и смежных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расходы на услуги связи, телекоммуникационные услуги, аренду каналов связи, услуги банков, включая расходы на услуги факсимильной и спутниковой связи, электронной почты, а также информационных систем (SWIFT, Интернет и иные аналогичные системы);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 по копированию, выводу цифровой информации, изготовлению и обработке исходных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расходы по доведению социально значимой информации до целевой аудитории (читателей), ее распространению;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расходы на транспортное обеспечение;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расходы по копированию, переводу аудиовизуальных произведений на носители, выводу цифровой информации, изготовлению и обработке исходных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расходы по декорационно-техническому оформлению, изготовлению реквизита, их монтажу, демонтажу и хранению;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расходы на оплату труда в соответствии с заключенными трудовыми договорами, локальными нормативными актами, содержащими нормы трудового права, коллективными договорами, соглашениями и начисления на выплаты по оплате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расходы на привлечение специалистов на основании гражданско-правовых договоров, в том числе на основании авторских договоров, и начисления на выплаты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командировочные расходы, в том числе проезд, суточные, проживание, если деятельность привлекаемых специалистов связана с реализацией социально значимых проектов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расходы на закупку и комплексное сопровождение лицензионного программного обеспечения, проведение технического перевооружения производственно-технологического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расходы на аренду (включая необходимые коммунальные и эксплуатационные затраты) недвижимого (помещений, земельных участков, зданий и прочего недвижимого имущества) и движимого (автотранспорт, вездеходная техника, фото- и видеотехника, коммуникационное оборудование, радиоэлектронные средства связи) имущества.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Объем субсидии, предоставляемой победителю конкурса из окружного бюджета на реализацию социально значимого проекта в очередном финансовом году,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ОС = 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+ 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x 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 - объем субсидии, предоставляемый из окружного бюджета на реализацию социально значимого проекта в очередном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стоимость набора информационных материалов, предусмотренного для распространения путем телевизионного 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стоимость набора информационных материалов, предусмотренного для распространения путем радиовещания;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количество единиц набора информационных материалов, предусмотренного для распространения путем телевизионного вещания;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количество единиц набора информационных материалов, предусмотренного для распространения путем радиовещания.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Наборы информационных материалов, предусмотренные для конкретного способа распространения информации, приведены в прилагаемой таблице.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231"/>
        <w:gridCol w:w="4882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 распространения информации</w:t>
            </w:r>
          </w:p>
        </w:tc>
        <w:tc>
          <w:tcPr>
            <w:tcW w:w="4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Наборы информационных материалов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8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Телевизионное вещание</w:t>
            </w:r>
          </w:p>
        </w:tc>
        <w:tc>
          <w:tcPr>
            <w:tcW w:w="48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1.1. сюжеты;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1.2. программы (передачи);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1.3. видеоматериалы;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1.4. тематические блоки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Радиовещание</w:t>
            </w:r>
          </w:p>
        </w:tc>
        <w:tc>
          <w:tcPr>
            <w:tcW w:w="488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2.1. программы (передачи);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2.2. тематические блоки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bookmarkStart w:id="248" w:name="P248"/>
    <w:bookmarkEnd w:id="248"/>
    <w:p>
      <w:pPr>
        <w:pStyle w:val="0"/>
        <w:ind w:firstLine="540"/>
        <w:jc w:val="both"/>
      </w:pPr>
      <w:r>
        <w:rPr>
          <w:sz w:val="20"/>
        </w:rPr>
        <w:t xml:space="preserve">3.3. Размер субсидии, предоставляемой победителю конкурса из окружного бюджета в текущем финансовом году, находится в прямой зависимости от набранной по соответствующей заявке общей суммы баллов и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12954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ПРС - предварительный размер субсидии, предоставляемой победителю конкурса на реализацию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ЗРС - размер субсидии, запрашиваемый победителем конкурса на реализацию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Q - общая сумма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сумма предварительных размеров субсидий, рассчитанных в соответствии с </w:t>
      </w:r>
      <w:hyperlink w:history="0" w:anchor="P248" w:tooltip="3.3. Размер субсидии, предоставляемой победителю конкурса из окружного бюджета в текущем финансовом году, находится в прямой зависимости от набранной по соответствующей заявке общей суммы баллов и определяется по формуле: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не превышает объема бюджетных ассигнований, предусмотренных на соответствующие цели законом автономного округа об окружном бюджете на текущий финансовый год, то субсидии предоставляются в объеме предварительных размеров субсидий, рассчитанных в соответствии с </w:t>
      </w:r>
      <w:hyperlink w:history="0" w:anchor="P248" w:tooltip="3.3. Размер субсидии, предоставляемой победителю конкурса из окружного бюджета в текущем финансовом году, находится в прямой зависимости от набранной по соответствующей заявке общей суммы баллов и определяется по формуле: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ПРС,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субсидии, предоставляемой победителю конкурса на реализацию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ПРС - предварительный размер субсидии, предоставляемой победителю конкурса на реализацию социально значимого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сумма предварительных размеров субсидий, рассчитанных в соответствии с </w:t>
      </w:r>
      <w:hyperlink w:history="0" w:anchor="P248" w:tooltip="3.3. Размер субсидии, предоставляемой победителю конкурса из окружного бюджета в текущем финансовом году, находится в прямой зависимости от набранной по соответствующей заявке общей суммы баллов и определяется по формуле: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превышает объем бюджетных ассигнований, предусмотренных на соответствующие цели законом автономного округа об окружном бюджете на текущий финансовый год, то размеры субсидий определяются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РС = ПРС x k,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РС - размер субсидии, предоставляемой победителю конкурса на реализацию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ПРС - предварительный размер субсидии, предоставляемой победителю конкурса на реализацию социально значимого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корректировки размера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4"/>
        </w:rPr>
        <w:drawing>
          <wp:inline distT="0" distB="0" distL="0" distR="0">
            <wp:extent cx="861060" cy="4419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 - бюджетные ассигнования, предусмотренные на соответствующие цели законом автономного округа об окружном бюджете на текущий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position w:val="-9"/>
        </w:rPr>
        <w:drawing>
          <wp:inline distT="0" distB="0" distL="0" distR="0">
            <wp:extent cx="54864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 предварительных размеров субсидий, предоставляемых победителям конкурса на реализацию социально значимых проектов.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коэффициент корректировки размера субсидии менее 0,7, то победителем конкурса признается один соискатель, набравший наибольшую общую сумму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3.3-1. Размер субсидии определяется из суммы всех заявок, поданных одним соискателем.</w:t>
      </w:r>
    </w:p>
    <w:p>
      <w:pPr>
        <w:pStyle w:val="0"/>
        <w:jc w:val="both"/>
      </w:pPr>
      <w:r>
        <w:rPr>
          <w:sz w:val="20"/>
        </w:rPr>
        <w:t xml:space="preserve">(п. 3.3-1 введен </w:t>
      </w:r>
      <w:hyperlink w:history="0" r:id="rId43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22.09.2022 N 901-П)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запрет приобретения победителем конкурса, а также иными лицами, получающими средства на основании договоров, заключенных с победителем конкурса, за счет полученных из окружного бюджета средств иностранной валюты, за исключением связанных с достижением результатов предоставления субсидии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победителя конкурса и лиц, являющихся поставщиками (подрядчиками, исполнителями) по договорам (соглашениям), заключаемым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государственного финансового контроля проверок, предусмотренных </w:t>
      </w:r>
      <w:hyperlink w:history="0" w:anchor="P329" w:tooltip="5.1. Уполномоченный орган осуществляет проверку соблюдения победителем конкурса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условий и порядка предоставления субсидии, в том числе в части достижения результатов ее предоставления.">
        <w:r>
          <w:rPr>
            <w:sz w:val="20"/>
            <w:color w:val="0000ff"/>
          </w:rPr>
          <w:t xml:space="preserve">пунктом 5.1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44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3.4-1. Предоставление субсидии осуществляется на основании соглашения о предоставлении субсидии победителю конкурса (далее - соглашение), разработанного в соответствии с типовой формой, утвержденной департаментом финансов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включаются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предусмотренные </w:t>
      </w:r>
      <w:hyperlink w:history="0" w:anchor="P281" w:tooltip="3.4. Условиями предоставления субсидии являются:">
        <w:r>
          <w:rPr>
            <w:sz w:val="20"/>
            <w:color w:val="0000ff"/>
          </w:rPr>
          <w:t xml:space="preserve">пунктом 3.4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согласовании новых условий соглашения в случае уменьшения уполномоченному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соглашении, или о расторжении соглашения при недостижении согласия по новым условиям.</w:t>
      </w:r>
    </w:p>
    <w:p>
      <w:pPr>
        <w:pStyle w:val="0"/>
        <w:jc w:val="both"/>
      </w:pPr>
      <w:r>
        <w:rPr>
          <w:sz w:val="20"/>
        </w:rPr>
        <w:t xml:space="preserve">(п. 3.4-1 введен </w:t>
      </w:r>
      <w:hyperlink w:history="0" r:id="rId4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22.09.2022 N 901-П)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Уполномоченный орган в течение 2 рабочих дней со дня издания приказа о предоставлении субсидий направляет посредством почтовой или электронной связи проект соглашения победителю конкурса для подписания в двух экземплярах.</w:t>
      </w:r>
    </w:p>
    <w:bookmarkStart w:id="291" w:name="P291"/>
    <w:bookmarkEnd w:id="2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Победитель конкурса, реализующий социально значимый проект в текущем финансовом году, в течение 2 рабочих дней со дня получения проекта соглашения подписывает его и направляет в адрес уполномоченного органа.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Уполномоченный орган в течение 1 рабочего дня со дня получения подписанного победителем конкурса, реализующим социально значимый проект в текущем финансовом году, соглашения о предоставлении субсидии подписывает его со своей стороны и один экземпляр возвращает победителю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Заключение соглашения с победителем конкурса, реализующим социально значимый проект в очередном финансовом году, осуществляется без учета сроков, установленных </w:t>
      </w:r>
      <w:hyperlink w:history="0" w:anchor="P290" w:tooltip="3.5. Уполномоченный орган в течение 2 рабочих дней со дня издания приказа о предоставлении субсидий направляет посредством почтовой или электронной связи проект соглашения победителю конкурса для подписания в двух экземплярах.">
        <w:r>
          <w:rPr>
            <w:sz w:val="20"/>
            <w:color w:val="0000ff"/>
          </w:rPr>
          <w:t xml:space="preserve">пунктами 3.5</w:t>
        </w:r>
      </w:hyperlink>
      <w:r>
        <w:rPr>
          <w:sz w:val="20"/>
        </w:rPr>
        <w:t xml:space="preserve"> - </w:t>
      </w:r>
      <w:hyperlink w:history="0" w:anchor="P292" w:tooltip="3.7. Уполномоченный орган в течение 1 рабочего дня со дня получения подписанного победителем конкурса, реализующим социально значимый проект в текущем финансовом году, соглашения о предоставлении субсидии подписывает его со своей стороны и один экземпляр возвращает победителю конкурса.">
        <w:r>
          <w:rPr>
            <w:sz w:val="20"/>
            <w:color w:val="0000ff"/>
          </w:rPr>
          <w:t xml:space="preserve">3.7</w:t>
        </w:r>
      </w:hyperlink>
      <w:r>
        <w:rPr>
          <w:sz w:val="20"/>
        </w:rPr>
        <w:t xml:space="preserve"> настоящего Порядка, до 31 декабря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Дополнительное соглашение к соглашению, в том числе дополнительное соглашение о расторжении соглашения, заключаются в соответствии с типовой формой соглашения, установленной департаментом финансов автономного округа, в порядке, определенном для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Уполномоченный орган не позднее 10 рабочих дней со дня получения подписанного победителем конкурса соглашения перечисляет на расчетный или корреспондентский счет победителя, открытый в учреждениях Центрального банка Российской Федерации или кредитных организациях, средства субсидии в размере, который определен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Средства субсидии перечисляются победителю единовременно.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Основаниями для отказа победителю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3.12.1. непредставление (представление не в полном объеме) документов, указанных в </w:t>
      </w:r>
      <w:hyperlink w:history="0" w:anchor="P291" w:tooltip="3.6. Победитель конкурса, реализующий социально значимый проект в текущем финансовом году, в течение 2 рабочих дней со дня получения проекта соглашения подписывает его и направляет в адрес уполномоченного органа.">
        <w:r>
          <w:rPr>
            <w:sz w:val="20"/>
            <w:color w:val="0000ff"/>
          </w:rPr>
          <w:t xml:space="preserve">пункте 3.6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3.12.2. установление факта недостоверности представленной победителем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Результатом предоставления субсидии является реализация всех социально значимых проектов, представленных для участия в конкурсе в рамках заявки (заявок) одним соискателем. Точная дата завершения и конечные значения результата предоставления субсидии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19.12.2022 N 1233-П)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Характеристикой (показателем, необходимым для достижения результата предоставления субсидии) (далее - показатель, необходимый для достижения результата предоставления субсидии) является количество информационных материалов (не менее 20), полученных в результате реализации каждого социально значимого проекта. Конкретные значения показателя, необходимого для достижения результата предоставления субсидии,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19.12.2022 N 1233-П)</w:t>
      </w:r>
    </w:p>
    <w:p>
      <w:pPr>
        <w:pStyle w:val="0"/>
        <w:jc w:val="both"/>
      </w:pPr>
      <w:r>
        <w:rPr>
          <w:sz w:val="20"/>
        </w:rPr>
        <w:t xml:space="preserve">(п. 3.13 в ред. </w:t>
      </w:r>
      <w:hyperlink w:history="0" r:id="rId48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случае образования неиспользованных остатков субсидии в отчетном финансовом году возможно осуществление победителем расходов, источником финансового обеспечения которых являются данные остатки субсидий, при принятии уполномоченным органом по согласованию с департаментом финансов автономного округа решения о наличии потребности победителя в указанных средствах и включение таких положений в соглашение.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Условия использования субсидий и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Утратил силу. - </w:t>
      </w:r>
      <w:hyperlink w:history="0" r:id="rId49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22.09.2022 N 901-П.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Победитель конкурса ежеквартально, до 25 числа месяца, следующего за отчетным периодом, представляет в уполномоченный орган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отчет об осуществлении расходов, источником финансового обеспечения которых является субсидия, предоставленная на реализацию социально значимых проектов в текущем финансовом году, по форме, определенной типовой формой соглашения, установленной департаментом финансов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отчет о достижении значений результатов предоставления субсидии и показателей, необходимых для достижения результата предоставления субсидии, предоставленной на реализацию социально значимых проектов в текущем финансовом году, по форме, определенной типовой формой соглашения, установленной департаментом финансов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отчет об осуществлении расходов, источником финансового обеспечения которых является субсидия, предоставленная на реализацию социально значимых проектов в очередном финансовом году, по форме, определенной типовой формой соглашения, установленной департаментом финансов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отчет о достижении значений результатов предоставления субсидии и показателей, необходимых для достижения результата предоставления субсидии, предоставленной на реализацию социально значимых проектов в очередном финансовом году, по форме, определенной типовой формой соглашения, установленной департаментом финансов автономного округа.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0" w:tooltip="Постановление Правительства ЯНАО от 12.11.2021 N 981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12.11.2021 N 981-П)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Уполномоченный орган в течение 7 рабочих дней со дня получения проводит проверку представленных отчетов на предмет соответствия расходов целям, указанным в проекте.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по итогам проверки несоответствий или замечаний уполномоченный орган в течение 5 рабочих дней уведомляет об этом победителя конкурса посредством почтовой или электронной связи, после чего победителю конкурса отводится 10 рабочих дней на устранение выявленных несоответствий и замечаний и повторное направление отчетов (отчета)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представления победителем конкурса скорректированных отчетов (отчета) уполномоченным органом производится повторная проверка в течение 7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Ответственность за недостоверность представленных в уполномоченный орган отчетов несет победитель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случае непредставления, несвоевременного представления отчетов в уполномоченный орган или наличия неустраненных замечаний к отчетам (отчету) уполномоченный орган в течение 5 рабочих дней направляет победителю конкурса посредством почтовой или электронной связи требование об обеспечении возврата средств субсидии в окружной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случае победитель конкурса обязан вернуть в окружной бюджет субсидию в полном размере в течение 10 рабочих дней со дня получения от уполномоченного органа требования о возврате средств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1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</w:t>
      </w:r>
    </w:p>
    <w:p>
      <w:pPr>
        <w:pStyle w:val="0"/>
        <w:jc w:val="center"/>
      </w:pPr>
      <w:r>
        <w:rPr>
          <w:sz w:val="20"/>
        </w:rPr>
        <w:t xml:space="preserve">от 22.09.2022 N 901-П)</w:t>
      </w:r>
    </w:p>
    <w:p>
      <w:pPr>
        <w:pStyle w:val="0"/>
        <w:jc w:val="center"/>
      </w:pPr>
      <w:r>
        <w:rPr>
          <w:sz w:val="20"/>
        </w:rPr>
      </w:r>
    </w:p>
    <w:bookmarkStart w:id="329" w:name="P329"/>
    <w:bookmarkEnd w:id="329"/>
    <w:p>
      <w:pPr>
        <w:pStyle w:val="0"/>
        <w:ind w:firstLine="540"/>
        <w:jc w:val="both"/>
      </w:pPr>
      <w:r>
        <w:rPr>
          <w:sz w:val="20"/>
        </w:rPr>
        <w:t xml:space="preserve">5.1. Уполномоченный орган осуществляет проверку соблюдения победителем конкурса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условий и порядка предоставления субсидии, в том числе в части достижения результатов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победителя конкурса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в соответствии со </w:t>
      </w:r>
      <w:hyperlink w:history="0" r:id="rId5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4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5.1-1. Уполномоченный орган проводит мониторинг достижения результатов предоставления субсидии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5.1-1 введен </w:t>
      </w:r>
      <w:hyperlink w:history="0" r:id="rId55" w:tooltip="Постановление Правительства ЯНАО от 22.09.2022 N 901-П (ред. от 03.03.2023) &quot;О внесении изменений в некоторые постановления Правительства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ЯНАО от 22.09.2022 N 901-П)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Остатки субсидии, не использованные в отчетном финансовом году, подлежат возврату в окружной бюджет в течение 10 рабочих дней со дня окончания срока реализации социально значимого проекта, указанного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образования не использованных в отчетном финансовом году остатков субсидии и при наличии потребности в их использовании в очередном финансовом году победитель конкурса не позднее 20 рабочих дней до дня окончания срока реализации социально значимого проекта, указанного в соглашении, представляет уполномоченному органу информацию о такой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по согласованию с департаментом финансов автономного округа принимает решение о наличии потребности победителя конкурса в не использованных в отчетном финансовом году остатках субсидии в течение 10 рабочих дней со дня получения информации о данной потребности. Принятое решение направляется победителю конкурса в течение 3 рабочих дней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решения уполномоченного органа о наличии потребности победителя в неиспользованных остатках субсидии, принятого по согласованию с департаментом финансов автономного округа, уполномоченный орган в течение 2 рабочих дней со дня окончания срока реализации социально значимого проекта, указанного в соглашении, направляет победителю конкурса требование о возврате в окружной бюджет неиспользованных остатков субсидии любым доступным способом, позволяющим установить факт его получения. Победитель конкурса обязан вернуть данные остатки в течение 10 рабочих дней со дня получения требования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средств, подлежащих возврату в окружной бюджет в связи с недостижением значений результата предоставления субсидии, осуществляется победителем конкурса в течение 15 рабочих дней со дня получения соответствующего требования уполномоченного органа, которое направляется в срок, установленный соглашением, любым доступным способом, позволяющим установить факт его получения.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12.11.2021 </w:t>
      </w:r>
      <w:hyperlink w:history="0" r:id="rId56" w:tooltip="Постановление Правительства ЯНАО от 12.11.2021 N 981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N 981-П</w:t>
        </w:r>
      </w:hyperlink>
      <w:r>
        <w:rPr>
          <w:sz w:val="20"/>
        </w:rPr>
        <w:t xml:space="preserve">, от 19.12.2022 </w:t>
      </w:r>
      <w:hyperlink w:history="0" r:id="rId57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N 1233-П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субсидии, подлежащая возврату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Ik x (1 - T / S) x 0,01,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Ik - размер субсидии, предоставленной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 - фактически достигнутое значение показателя, необходимого для достижения результатов предоставления субсидии,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показателя, необходимого для достижения результатов предоставления субсидии, установленное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нарушения победителем конкурса условий предоставления субсидий, установленных при их предоставлении, выявленного в том числе по фактам проверок, проведенных уполномоченным органом и органами государственного финансового контроля, победитель конкурса обязан вернуть сумму субсидии в течение 10 рабочих дней со дня получения требования уполномоченного органа, органов государственного финансового контроля, направленного в срок, установленный соглашением, любым доступным способом, позволяющим установить факт получения 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19.12.2022 N 1233-П)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Ответственность за достоверность представляемых уполномоченному органу сведений и целевое использование субсидий возлагается на победителя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невозврата победителем конкурса субсидии в сроки, предусмотренные Порядком, субсидия подлежит взысканию в судебном порядке.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окружного бюджета</w:t>
      </w:r>
    </w:p>
    <w:p>
      <w:pPr>
        <w:pStyle w:val="0"/>
        <w:jc w:val="right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right"/>
      </w:pPr>
      <w:r>
        <w:rPr>
          <w:sz w:val="20"/>
        </w:rPr>
      </w:r>
    </w:p>
    <w:bookmarkStart w:id="363" w:name="P363"/>
    <w:bookmarkEnd w:id="363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ОТБОРА ПОЛУЧАТЕЛЕЙ СУБСИДИИ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118"/>
        <w:gridCol w:w="1843"/>
        <w:gridCol w:w="1984"/>
        <w:gridCol w:w="1626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</w:t>
            </w:r>
          </w:p>
        </w:tc>
        <w:tc>
          <w:tcPr>
            <w:gridSpan w:val="3"/>
            <w:tcW w:w="5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Весовое значение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545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социально значимого проекта в соответствии со списком приоритетных направлений (тем), утвержденным приказом уполномоченного органа в соответствии с </w:t>
            </w:r>
            <w:hyperlink w:history="0" w:anchor="P56" w:tooltip="1.2.7. приоритетные направления (темы) - вопросы, представляющие общественный и государственный интерес, а именно:">
              <w:r>
                <w:rPr>
                  <w:sz w:val="20"/>
                  <w:color w:val="0000ff"/>
                </w:rPr>
                <w:t xml:space="preserve">подпунктом 1.2.7 пункта 1.2</w:t>
              </w:r>
            </w:hyperlink>
            <w:r>
              <w:rPr>
                <w:sz w:val="20"/>
              </w:rPr>
              <w:t xml:space="preserve"> Порядка предоставления субсидий из окружного бюджета средствам массовой информации в автономном округе (далее - Порядок)</w:t>
            </w:r>
          </w:p>
        </w:tc>
        <w:tc>
          <w:tcPr>
            <w:gridSpan w:val="3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1 списка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2 списка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3 списка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4 списка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5 списка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6 списка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7 списка - 7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8 списка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9 списка - 9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социально значимый проект соответствует пункту 10 списка - 10 баллов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собственных финансовых средств, направляемых организацией на реализацию социально значимого проекта</w:t>
            </w:r>
          </w:p>
        </w:tc>
        <w:tc>
          <w:tcPr>
            <w:gridSpan w:val="3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0% - 0 баллов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до 5%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до 10%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до 15%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16 до 20%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21% - 10 баллов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Кадровое обеспечение (в % от общего количества сотрудников организации), необходимое для реализации социально значимого проекта, указанное в соответствии с </w:t>
            </w:r>
            <w:hyperlink w:history="0" w:anchor="P125" w:tooltip="д) описание материально-технического и кадрового обеспечения соискателя, необходимого для реализации социально значимого проекта (в произвольной форме);">
              <w:r>
                <w:rPr>
                  <w:sz w:val="20"/>
                  <w:color w:val="0000ff"/>
                </w:rPr>
                <w:t xml:space="preserve">подпунктом "д" пункта 2.9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gridSpan w:val="3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менее 20%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21 до 40%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41 до 60%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61 до 80%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81 до 100% - 10 баллов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Материально-техническое обеспечение (в % от основных средств организации), необходимое для реализации социально значимого проекта, указанное в соответствии с </w:t>
            </w:r>
            <w:hyperlink w:history="0" w:anchor="P125" w:tooltip="д) описание материально-технического и кадрового обеспечения соискателя, необходимого для реализации социально значимого проекта (в произвольной форме);">
              <w:r>
                <w:rPr>
                  <w:sz w:val="20"/>
                  <w:color w:val="0000ff"/>
                </w:rPr>
                <w:t xml:space="preserve">подпунктом "д" пункта 2.9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gridSpan w:val="3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менее 20%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21 до 40%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41 до 60% - 6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61 до 80% - 8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81 до 100% - 10 баллов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Опыт реализации социально значимых проектов на территории автономного округа</w:t>
            </w:r>
          </w:p>
        </w:tc>
        <w:tc>
          <w:tcPr>
            <w:gridSpan w:val="3"/>
            <w:tcW w:w="545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менее 1 года - 1 балл;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1 года до 3 лет - 5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 до 5 лет - 7 баллов;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 лет - 10 баллов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Периодичность выхода в эфир на территории автономного округа</w:t>
            </w:r>
          </w:p>
        </w:tc>
        <w:tc>
          <w:tcPr>
            <w:gridSpan w:val="3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неделю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 до 3 раз в неделю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ежедневно - 10 баллов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Совокупный объем информационных продуктов за 3 года, предшествующих году реализации проекта</w:t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телевещание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радиовещание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до 500 часов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до 200 часов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  <w:t xml:space="preserve">5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от 501 до 1000 часов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201 до 600 часов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  <w:t xml:space="preserve">10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от 1001 до 1500 часов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от 601 до 1100 часов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  <w:t xml:space="preserve">15 баллов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1501 часов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свыше 1101 часов</w:t>
            </w:r>
          </w:p>
        </w:tc>
        <w:tc>
          <w:tcPr>
            <w:tcW w:w="1626" w:type="dxa"/>
          </w:tcPr>
          <w:p>
            <w:pPr>
              <w:pStyle w:val="0"/>
            </w:pPr>
            <w:r>
              <w:rPr>
                <w:sz w:val="20"/>
              </w:rPr>
              <w:t xml:space="preserve">20 баллов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Величина аудитории при реализации социально значимого проекта на территории автономного округа</w:t>
            </w:r>
          </w:p>
        </w:tc>
        <w:tc>
          <w:tcPr>
            <w:gridSpan w:val="3"/>
            <w:tcW w:w="5453" w:type="dxa"/>
          </w:tcPr>
          <w:p>
            <w:pPr>
              <w:pStyle w:val="0"/>
            </w:pPr>
            <w:r>
              <w:rPr>
                <w:sz w:val="20"/>
              </w:rPr>
              <w:t xml:space="preserve">до 350 000 человек - 5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350 001 до 450 000 человек - 10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450 001 человек - 20 баллов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окружного бюджета</w:t>
      </w:r>
    </w:p>
    <w:p>
      <w:pPr>
        <w:pStyle w:val="0"/>
        <w:jc w:val="right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right"/>
      </w:pPr>
      <w:r>
        <w:rPr>
          <w:sz w:val="20"/>
        </w:rPr>
      </w:r>
    </w:p>
    <w:bookmarkStart w:id="450" w:name="P450"/>
    <w:bookmarkEnd w:id="450"/>
    <w:p>
      <w:pPr>
        <w:pStyle w:val="0"/>
        <w:jc w:val="center"/>
      </w:pPr>
      <w:r>
        <w:rPr>
          <w:sz w:val="20"/>
        </w:rPr>
        <w:t xml:space="preserve">ФОРМА ОБРАЩЕНИЯ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9" w:tooltip="Постановление Правительства ЯНАО от 19.12.2022 N 1233-П &quot;О внесении изменений в Порядок предоставления субсидий из окружного бюджета средствам массовой информации в Ямало-Ненецком автономном округ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ЯНАО от 19.12.2022 N 1233-П)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ОБРАЩЕНИЕ</w:t>
      </w:r>
    </w:p>
    <w:p>
      <w:pPr>
        <w:pStyle w:val="0"/>
        <w:jc w:val="center"/>
      </w:pPr>
      <w:r>
        <w:rPr>
          <w:sz w:val="20"/>
        </w:rPr>
        <w:t xml:space="preserve">на участие в конкурсе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1"/>
        <w:gridCol w:w="3288"/>
        <w:gridCol w:w="4706"/>
      </w:tblGrid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Приоритетное направление (тема)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наименование в соответствии с утвержденным перечнем)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значимого проекта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наименование (определяется соискателем самостоятельно))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2"/>
            <w:tcW w:w="7994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организации (соискателе)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(с указанием организационно-правовой формы), в том числе полное наименование, сокращенное наименование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Адрес, в том числе юридический адрес почтовый адрес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Контактные данные: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факс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сайта в сети Интернет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государственной регистрации и постановке на учет в налоговом органе (ОГРН, ИНН, КПП)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расчетный счет N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руководителе: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полномочия (вид и реквизиты)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7994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социально значимом проекте средства массовой информации, в том числе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социально значимого проекта:</w:t>
            </w:r>
          </w:p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должность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социально значимого проекта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(сроки начала и окончания реализации, дата, месяц, год)</w:t>
            </w:r>
          </w:p>
        </w:tc>
      </w:tr>
      <w:tr>
        <w:tc>
          <w:tcPr>
            <w:tcW w:w="7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Бюджет социально значимого проекта, в том числе запрашиваемый объем финансирования за счет средств окружного бюджета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 руб.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________________________________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328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собственных средств</w:t>
            </w:r>
          </w:p>
        </w:tc>
        <w:tc>
          <w:tcPr>
            <w:tcW w:w="470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________________________________ руб.</w:t>
            </w:r>
          </w:p>
        </w:tc>
      </w:tr>
      <w:tr>
        <w:tc>
          <w:tcPr>
            <w:tcW w:w="7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ранее реализованных социально значимых проектах (наименование, год реализации, объем полученной финансовой поддержки из окружного бюджета)</w:t>
            </w:r>
          </w:p>
        </w:tc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1.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2. _________________________________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3. _________________________________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гарантирую достоверность сведений, представленных мною в заявке на участие в конкурсе, а также прилагаемых документах, и выражаю согласие нести все расходы, связанные с участием в конкурсе, включая расходы, связанные с подготовкой и представлением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на обязательную проверку в соответствии с положениями Порядка предоставления субсидий из окружного бюджета средствам массовой информации в автономном округе (далее - Порядок);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актуальность и достоверность информации, представленной в составе заявки (в том числе электронных копий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представленном на конкурс проекте мероприятий, осуществление которых нарушает требования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 настоящей заявке информации, использование которой нарушает требования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Настоящим удостоверяю, что соответствую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нахожусь в процессе реорганизации (за исключением реорганизации в форме присоединения ко мне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получаю средства из окружного бюджета на основании иных нормативных правовых актов автономного округа на цели, указанные в </w:t>
      </w:r>
      <w:hyperlink w:history="0" w:anchor="P80" w:tooltip="1.3. Цели предоставления субсидий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отсутствует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окружным бюджетом;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отсутствуют нарушения порядка использования средств окружного бюджета, предоставленных ранее на реализацию проектов средств массовой информации, в течение 3-х лет, предшествующих дню подачи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отсутствует задолженность по оплате труда перед работниками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отсутствуют нарушения, не устраненные по предписаниям, выданным органом, осуществляющим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В   настоящей   заявке   даю  согласие  на  публикацию  (размещение)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"Интернет" информации об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как   участнике   отбора   социально  значимых  проектов,  направленных  на</w:t>
      </w:r>
    </w:p>
    <w:p>
      <w:pPr>
        <w:pStyle w:val="1"/>
        <w:jc w:val="both"/>
      </w:pPr>
      <w:r>
        <w:rPr>
          <w:sz w:val="20"/>
        </w:rPr>
        <w:t xml:space="preserve">реализацию конституционного права граждан, проживающих в автономном округе,</w:t>
      </w:r>
    </w:p>
    <w:p>
      <w:pPr>
        <w:pStyle w:val="1"/>
        <w:jc w:val="both"/>
      </w:pPr>
      <w:r>
        <w:rPr>
          <w:sz w:val="20"/>
        </w:rPr>
        <w:t xml:space="preserve">на  получение полной, своевременной и объективной информации через средства</w:t>
      </w:r>
    </w:p>
    <w:p>
      <w:pPr>
        <w:pStyle w:val="1"/>
        <w:jc w:val="both"/>
      </w:pPr>
      <w:r>
        <w:rPr>
          <w:sz w:val="20"/>
        </w:rPr>
        <w:t xml:space="preserve">массовой  информации, о подаваемой заявке, иной информации как об участнике</w:t>
      </w:r>
    </w:p>
    <w:p>
      <w:pPr>
        <w:pStyle w:val="1"/>
        <w:jc w:val="both"/>
      </w:pPr>
      <w:r>
        <w:rPr>
          <w:sz w:val="20"/>
        </w:rPr>
        <w:t xml:space="preserve">данного отбора.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(должность)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МП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Заполняется уполномоченным лицом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Заявка зарегистрирована:</w:t>
      </w:r>
    </w:p>
    <w:p>
      <w:pPr>
        <w:pStyle w:val="1"/>
        <w:jc w:val="both"/>
      </w:pPr>
      <w:r>
        <w:rPr>
          <w:sz w:val="20"/>
        </w:rPr>
        <w:t xml:space="preserve">    "_____" __________________ 20___ г. Вх. N 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Ответственное лицо _______________ 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(должность)     (подпись)    (расшифровка подписи)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окружного бюджета</w:t>
      </w:r>
    </w:p>
    <w:p>
      <w:pPr>
        <w:pStyle w:val="0"/>
        <w:jc w:val="right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bookmarkStart w:id="600" w:name="P600"/>
    <w:bookmarkEnd w:id="600"/>
    <w:p>
      <w:pPr>
        <w:pStyle w:val="0"/>
        <w:jc w:val="center"/>
      </w:pPr>
      <w:r>
        <w:rPr>
          <w:sz w:val="20"/>
        </w:rPr>
        <w:t xml:space="preserve">ФОРМА ПЛАНА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         социально значимого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социально значимого 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Приоритетное направление (тема):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(указывается в соответствии с утвержденным перечнем приоритетных</w:t>
      </w:r>
    </w:p>
    <w:p>
      <w:pPr>
        <w:pStyle w:val="1"/>
        <w:jc w:val="both"/>
      </w:pPr>
      <w:r>
        <w:rPr>
          <w:sz w:val="20"/>
        </w:rPr>
        <w:t xml:space="preserve">                            направлений (тем))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2. Цели и задачи социально значимого проекта: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Организация, в которой предполагается реализация социально значимого</w:t>
      </w:r>
    </w:p>
    <w:p>
      <w:pPr>
        <w:pStyle w:val="1"/>
        <w:jc w:val="both"/>
      </w:pPr>
      <w:r>
        <w:rPr>
          <w:sz w:val="20"/>
        </w:rPr>
        <w:t xml:space="preserve">проекта:</w:t>
      </w:r>
    </w:p>
    <w:p>
      <w:pPr>
        <w:pStyle w:val="1"/>
        <w:jc w:val="both"/>
      </w:pPr>
      <w:r>
        <w:rPr>
          <w:sz w:val="20"/>
        </w:rPr>
        <w:t xml:space="preserve">свидетельство о регистрации организации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(дата выдачи, номер, кем выдано)</w:t>
      </w:r>
    </w:p>
    <w:p>
      <w:pPr>
        <w:pStyle w:val="1"/>
        <w:jc w:val="both"/>
      </w:pPr>
      <w:r>
        <w:rPr>
          <w:sz w:val="20"/>
        </w:rPr>
        <w:t xml:space="preserve">лицензия на осуществление телевизионного (радио-) вещания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(дата выдачи, номер, кем выдано)</w:t>
      </w:r>
    </w:p>
    <w:p>
      <w:pPr>
        <w:pStyle w:val="1"/>
        <w:jc w:val="both"/>
      </w:pPr>
      <w:r>
        <w:rPr>
          <w:sz w:val="20"/>
        </w:rPr>
        <w:t xml:space="preserve">форма периодического распространения </w:t>
      </w:r>
      <w:hyperlink w:history="0" w:anchor="P672" w:tooltip="&lt;1&gt; В соответствии со свидетельством о регистрации средства массовой информации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: _________________________________</w:t>
      </w:r>
    </w:p>
    <w:p>
      <w:pPr>
        <w:pStyle w:val="1"/>
        <w:jc w:val="both"/>
      </w:pPr>
      <w:r>
        <w:rPr>
          <w:sz w:val="20"/>
        </w:rPr>
        <w:t xml:space="preserve">наименование </w:t>
      </w:r>
      <w:hyperlink w:history="0" w:anchor="P673" w:tooltip="&lt;2&gt; В соответствии с лицензией на осуществление телевизионного (радио-) вещания.">
        <w:r>
          <w:rPr>
            <w:sz w:val="20"/>
            <w:color w:val="0000ff"/>
          </w:rPr>
          <w:t xml:space="preserve">&lt;2&gt;</w:t>
        </w:r>
      </w:hyperlink>
      <w:r>
        <w:rPr>
          <w:sz w:val="20"/>
        </w:rPr>
        <w:t xml:space="preserve">: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территория    вещания   (для   телеканалов,   телепрограмм,   радиоканалов,</w:t>
      </w:r>
    </w:p>
    <w:p>
      <w:pPr>
        <w:pStyle w:val="1"/>
        <w:jc w:val="both"/>
      </w:pPr>
      <w:r>
        <w:rPr>
          <w:sz w:val="20"/>
        </w:rPr>
        <w:t xml:space="preserve">радиопрограмм):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периодичность  выхода  в эфир (для телеканалов, телепрограмм, радиоканалов,</w:t>
      </w:r>
    </w:p>
    <w:p>
      <w:pPr>
        <w:pStyle w:val="1"/>
        <w:jc w:val="both"/>
      </w:pPr>
      <w:r>
        <w:rPr>
          <w:sz w:val="20"/>
        </w:rPr>
        <w:t xml:space="preserve">радиопрограмм): 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общий годовой объем выпусков </w:t>
      </w:r>
      <w:hyperlink w:history="0" w:anchor="P674" w:tooltip="&lt;3&gt; Для телеканалов, телепрограмм, радиоканалов, радиопрограмм - общий объем собственного вещания за год в минутах эфирного времени.">
        <w:r>
          <w:rPr>
            <w:sz w:val="20"/>
            <w:color w:val="0000ff"/>
          </w:rPr>
          <w:t xml:space="preserve">&lt;3&gt;</w:t>
        </w:r>
      </w:hyperlink>
      <w:r>
        <w:rPr>
          <w:sz w:val="20"/>
        </w:rPr>
        <w:t xml:space="preserve">: 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Концепция (краткое описание) социально значимого проекта: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5. Форма (способ) реализации социально значимого проекта </w:t>
      </w:r>
      <w:hyperlink w:history="0" w:anchor="P675" w:tooltip="&lt;4&gt; Изготовление и размещение в эфире телеканала, телепрограммы сюжетов, программ (передач), видеоматериалов, тематических блоков; радиоканала, радиопрограммы - программ (передач), тематических блоков.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: 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  Примерный   тематический   план  (перечень  вопросов,  по  которым</w:t>
      </w:r>
    </w:p>
    <w:p>
      <w:pPr>
        <w:pStyle w:val="1"/>
        <w:jc w:val="both"/>
      </w:pPr>
      <w:r>
        <w:rPr>
          <w:sz w:val="20"/>
        </w:rPr>
        <w:t xml:space="preserve">предполагается  информационное  обеспечение  в  рамках реализации социально</w:t>
      </w:r>
    </w:p>
    <w:p>
      <w:pPr>
        <w:pStyle w:val="1"/>
        <w:jc w:val="both"/>
      </w:pPr>
      <w:r>
        <w:rPr>
          <w:sz w:val="20"/>
        </w:rPr>
        <w:t xml:space="preserve">значимого проекта):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4)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Периодичность реализации социально значимого проекта </w:t>
      </w:r>
      <w:hyperlink w:history="0" w:anchor="P676" w:tooltip="&lt;5&gt; Указывается периодичность выпуска продукции средства массовой информации с материалами по проекту за соответствующий период времени (день, неделю, месяц, квартал, год).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: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8. Единица измерения объема социально значимого проекта </w:t>
      </w:r>
      <w:hyperlink w:history="0" w:anchor="P677" w:tooltip="&lt;6&gt; Для телеканалов, телепрограмм - сюжеты, программы (передачи), видеоматериалы, тематические блоки с указанием хронометража (сек., мин.). Для радиоканалов, радиопрограмм - программы (передачи), тематические блоки с указанием хронометража (сек., мин.).">
        <w:r>
          <w:rPr>
            <w:sz w:val="20"/>
            <w:color w:val="0000ff"/>
          </w:rPr>
          <w:t xml:space="preserve">&lt;6&gt;</w:t>
        </w:r>
      </w:hyperlink>
      <w:r>
        <w:rPr>
          <w:sz w:val="20"/>
        </w:rPr>
        <w:t xml:space="preserve">: 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9. Общий объем социально значимого проекта </w:t>
      </w:r>
      <w:hyperlink w:history="0" w:anchor="P678" w:tooltip="&lt;7&gt; Для телеканалов, телепрограмм, радиоканалов, радиопрограмм - общее количество и общий хронометраж передач (при наличии повторов передач количество и хронометраж оригинальных передач и повторов указываются отдельно).">
        <w:r>
          <w:rPr>
            <w:sz w:val="20"/>
            <w:color w:val="0000ff"/>
          </w:rPr>
          <w:t xml:space="preserve">&lt;7&gt;</w:t>
        </w:r>
      </w:hyperlink>
      <w:r>
        <w:rPr>
          <w:sz w:val="20"/>
        </w:rPr>
        <w:t xml:space="preserve">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10.  Оценка  эффективности  социально значимого проекта (предполагаемые</w:t>
      </w:r>
    </w:p>
    <w:p>
      <w:pPr>
        <w:pStyle w:val="1"/>
        <w:jc w:val="both"/>
      </w:pPr>
      <w:r>
        <w:rPr>
          <w:sz w:val="20"/>
        </w:rPr>
        <w:t xml:space="preserve">конечные результаты по реализации целей и задач):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Наименование организации: 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должности)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МП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редактор        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средства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массовой информации)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672" w:name="P672"/>
    <w:bookmarkEnd w:id="6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со свидетельством о регистрации средства массовой информации.</w:t>
      </w:r>
    </w:p>
    <w:bookmarkStart w:id="673" w:name="P673"/>
    <w:bookmarkEnd w:id="6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 лицензией на осуществление телевизионного (радио-) вещания.</w:t>
      </w:r>
    </w:p>
    <w:bookmarkStart w:id="674" w:name="P674"/>
    <w:bookmarkEnd w:id="6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Для телеканалов, телепрограмм, радиоканалов, радиопрограмм - общий объем собственного вещания за год в минутах эфирного времени.</w:t>
      </w:r>
    </w:p>
    <w:bookmarkStart w:id="675" w:name="P675"/>
    <w:bookmarkEnd w:id="6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Изготовление и размещение в эфире телеканала, телепрограммы сюжетов, программ (передач), видеоматериалов, тематических блоков; радиоканала, радиопрограммы - программ (передач), тематических блоков.</w:t>
      </w:r>
    </w:p>
    <w:bookmarkStart w:id="676" w:name="P676"/>
    <w:bookmarkEnd w:id="6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периодичность выпуска продукции средства массовой информации с материалами по проекту за соответствующий период времени (день, неделю, месяц, квартал, год).</w:t>
      </w:r>
    </w:p>
    <w:bookmarkStart w:id="677" w:name="P677"/>
    <w:bookmarkEnd w:id="6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Для телеканалов, телепрограмм - сюжеты, программы (передачи), видеоматериалы, тематические блоки с указанием хронометража (сек., мин.). Для радиоканалов, радиопрограмм - программы (передачи), тематические блоки с указанием хронометража (сек., мин.).</w:t>
      </w:r>
    </w:p>
    <w:bookmarkStart w:id="678" w:name="P678"/>
    <w:bookmarkEnd w:id="6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Для телеканалов, телепрограмм, радиоканалов, радиопрограмм - общее количество и общий хронометраж передач (при наличии повторов передач количество и хронометраж оригинальных передач и повторов указываются отдельно).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окружного бюджета</w:t>
      </w:r>
    </w:p>
    <w:p>
      <w:pPr>
        <w:pStyle w:val="0"/>
        <w:jc w:val="right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bookmarkStart w:id="690" w:name="P690"/>
    <w:bookmarkEnd w:id="690"/>
    <w:p>
      <w:pPr>
        <w:pStyle w:val="0"/>
        <w:jc w:val="center"/>
      </w:pPr>
      <w:r>
        <w:rPr>
          <w:sz w:val="20"/>
        </w:rPr>
        <w:t xml:space="preserve">ФОРМА КАЛЕНДАРНОГО ПЛАНА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КАЛЕНДАРНЫЙ ПЛАН</w:t>
      </w:r>
    </w:p>
    <w:p>
      <w:pPr>
        <w:pStyle w:val="0"/>
        <w:jc w:val="center"/>
      </w:pPr>
      <w:r>
        <w:rPr>
          <w:sz w:val="20"/>
        </w:rPr>
        <w:t xml:space="preserve">работ по социально значимому проекту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значимого проекта)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организации, в которой будет реализован</w:t>
      </w:r>
    </w:p>
    <w:p>
      <w:pPr>
        <w:pStyle w:val="0"/>
        <w:jc w:val="center"/>
      </w:pPr>
      <w:r>
        <w:rPr>
          <w:sz w:val="20"/>
        </w:rPr>
        <w:t xml:space="preserve">социально значимый проект)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154"/>
        <w:gridCol w:w="1418"/>
        <w:gridCol w:w="1417"/>
        <w:gridCol w:w="1418"/>
        <w:gridCol w:w="1417"/>
        <w:gridCol w:w="680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социально значимого проекта</w:t>
            </w:r>
          </w:p>
        </w:tc>
        <w:tc>
          <w:tcPr>
            <w:gridSpan w:val="4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Этапы реализации социально значимого проекта (календарные периоды)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 (январь - март) 20__ г.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(апрель - июнь) 20__ г.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(июль - сентябрь) 20__ г.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(октябрь - декабрь) 20__ г.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 хронометраж передач (при наличии повторов передач количество и хронометраж оригинальных передач и повторов указываются отдельно)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организации: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должности)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МП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редактор        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средства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массовой информации)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из окружного бюджета</w:t>
      </w:r>
    </w:p>
    <w:p>
      <w:pPr>
        <w:pStyle w:val="0"/>
        <w:jc w:val="right"/>
      </w:pPr>
      <w:r>
        <w:rPr>
          <w:sz w:val="20"/>
        </w:rPr>
        <w:t xml:space="preserve">средствам массовой информации</w:t>
      </w:r>
    </w:p>
    <w:p>
      <w:pPr>
        <w:pStyle w:val="0"/>
        <w:jc w:val="right"/>
      </w:pPr>
      <w:r>
        <w:rPr>
          <w:sz w:val="20"/>
        </w:rPr>
        <w:t xml:space="preserve">в Ямало-Ненецком автономном округе</w:t>
      </w:r>
    </w:p>
    <w:p>
      <w:pPr>
        <w:pStyle w:val="0"/>
        <w:jc w:val="center"/>
      </w:pPr>
      <w:r>
        <w:rPr>
          <w:sz w:val="20"/>
        </w:rPr>
      </w:r>
    </w:p>
    <w:bookmarkStart w:id="743" w:name="P743"/>
    <w:bookmarkEnd w:id="743"/>
    <w:p>
      <w:pPr>
        <w:pStyle w:val="0"/>
        <w:jc w:val="center"/>
      </w:pPr>
      <w:r>
        <w:rPr>
          <w:sz w:val="20"/>
        </w:rPr>
        <w:t xml:space="preserve">ФОРМА</w:t>
      </w:r>
    </w:p>
    <w:p>
      <w:pPr>
        <w:pStyle w:val="0"/>
        <w:jc w:val="center"/>
      </w:pPr>
      <w:r>
        <w:rPr>
          <w:sz w:val="20"/>
        </w:rPr>
        <w:t xml:space="preserve">ФИНАНСОВО-ЭКОНОМИЧЕСКОГО ОБОСНОВАНИЯ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ФИНАНСОВО-ЭКОНОМИЧЕСКОЕ ОБОСНОВАНИЕ</w:t>
      </w:r>
    </w:p>
    <w:p>
      <w:pPr>
        <w:pStyle w:val="0"/>
        <w:jc w:val="center"/>
      </w:pPr>
      <w:r>
        <w:rPr>
          <w:sz w:val="20"/>
        </w:rPr>
        <w:t xml:space="preserve">реализации социально значимого проекта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 значимого проекта)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организации, в которой будет реализован</w:t>
      </w:r>
    </w:p>
    <w:p>
      <w:pPr>
        <w:pStyle w:val="0"/>
        <w:jc w:val="center"/>
      </w:pPr>
      <w:r>
        <w:rPr>
          <w:sz w:val="20"/>
        </w:rPr>
        <w:t xml:space="preserve">социально значимый проект)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4"/>
        <w:gridCol w:w="2967"/>
        <w:gridCol w:w="1871"/>
        <w:gridCol w:w="1701"/>
        <w:gridCol w:w="1757"/>
      </w:tblGrid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затрат (направление расходования средств)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средств, запрашиваемых из окружного бюджета (руб.)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собственных средств (руб.)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сумма затрат (руб.)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Наименование организации: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должности)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МП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редактор                    _______________ 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средства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массовой информации)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13.05.2021 N 372-П</w:t>
            <w:br/>
            <w:t>(ред. от 19.12.2022)</w:t>
            <w:br/>
            <w:t>"Об утверждении Порядка предоставления субси...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D1C8A06F8DADCF02897340316F5C9C721BC4BA87F82322575A0445041183696FDB8B78AE903C81FA5E7A197C3D11B48047B6302550E0E5BE4D37149m5z9E" TargetMode = "External"/>
	<Relationship Id="rId8" Type="http://schemas.openxmlformats.org/officeDocument/2006/relationships/hyperlink" Target="consultantplus://offline/ref=ED1C8A06F8DADCF02897340316F5C9C721BC4BA87F80332073AE445041183696FDB8B78AE903C81FA5E7A495CED11B48047B6302550E0E5BE4D37149m5z9E" TargetMode = "External"/>
	<Relationship Id="rId9" Type="http://schemas.openxmlformats.org/officeDocument/2006/relationships/hyperlink" Target="consultantplus://offline/ref=ED1C8A06F8DADCF02897340316F5C9C721BC4BA87F80372E74AB445041183696FDB8B78AE903C81FA5E7A197C3D11B48047B6302550E0E5BE4D37149m5z9E" TargetMode = "External"/>
	<Relationship Id="rId10" Type="http://schemas.openxmlformats.org/officeDocument/2006/relationships/hyperlink" Target="consultantplus://offline/ref=ED1C8A06F8DADCF028972A0E00999ECA23B417A77D873E7129FC42071E4830C3BDF8B1DFAA44C617ACECF5C6828F421A40306E074B120E5FmFz9E" TargetMode = "External"/>
	<Relationship Id="rId11" Type="http://schemas.openxmlformats.org/officeDocument/2006/relationships/hyperlink" Target="consultantplus://offline/ref=ED1C8A06F8DADCF028972A0E00999ECA23B410A676863E7129FC42071E4830C3BDF8B1DFAA47C51FADECF5C6828F421A40306E074B120E5FmFz9E" TargetMode = "External"/>
	<Relationship Id="rId12" Type="http://schemas.openxmlformats.org/officeDocument/2006/relationships/hyperlink" Target="consultantplus://offline/ref=ED1C8A06F8DADCF02897340316F5C9C721BC4BA87F803D2670A0445041183696FDB8B78AE903C81FADE2A997C2D11B48047B6302550E0E5BE4D37149m5z9E" TargetMode = "External"/>
	<Relationship Id="rId13" Type="http://schemas.openxmlformats.org/officeDocument/2006/relationships/hyperlink" Target="consultantplus://offline/ref=ED1C8A06F8DADCF02897340316F5C9C721BC4BA87F84342E76A0445041183696FDB8B78AFB039013A6E7BF97C0C44D1942m2zDE" TargetMode = "External"/>
	<Relationship Id="rId14" Type="http://schemas.openxmlformats.org/officeDocument/2006/relationships/hyperlink" Target="consultantplus://offline/ref=ED1C8A06F8DADCF02897340316F5C9C721BC4BA876813D2070A3195A49413A94FAB7E88FEE12C81DA5F9A191D8D84F1Bm4z3E" TargetMode = "External"/>
	<Relationship Id="rId15" Type="http://schemas.openxmlformats.org/officeDocument/2006/relationships/hyperlink" Target="consultantplus://offline/ref=ED1C8A06F8DADCF02897340316F5C9C721BC4BA8768E302572A3195A49413A94FAB7E88FEE12C81DA5F9A191D8D84F1Bm4z3E" TargetMode = "External"/>
	<Relationship Id="rId16" Type="http://schemas.openxmlformats.org/officeDocument/2006/relationships/hyperlink" Target="consultantplus://offline/ref=ED1C8A06F8DADCF02897340316F5C9C721BC4BA87785352577A3195A49413A94FAB7E88FEE12C81DA5F9A191D8D84F1Bm4z3E" TargetMode = "External"/>
	<Relationship Id="rId17" Type="http://schemas.openxmlformats.org/officeDocument/2006/relationships/hyperlink" Target="consultantplus://offline/ref=ED1C8A06F8DADCF02897340316F5C9C721BC4BA87781302075A3195A49413A94FAB7E88FEE12C81DA5F9A191D8D84F1Bm4z3E" TargetMode = "External"/>
	<Relationship Id="rId18" Type="http://schemas.openxmlformats.org/officeDocument/2006/relationships/hyperlink" Target="consultantplus://offline/ref=ED1C8A06F8DADCF02897340316F5C9C721BC4BA87F87362070A1445041183696FDB8B78AFB039013A6E7BF97C0C44D1942m2zDE" TargetMode = "External"/>
	<Relationship Id="rId19" Type="http://schemas.openxmlformats.org/officeDocument/2006/relationships/hyperlink" Target="consultantplus://offline/ref=ED1C8A06F8DADCF02897340316F5C9C721BC4BA87F85302F71A9445041183696FDB8B78AE903C81FA5E7A195C0D11B48047B6302550E0E5BE4D37149m5z9E" TargetMode = "External"/>
	<Relationship Id="rId20" Type="http://schemas.openxmlformats.org/officeDocument/2006/relationships/hyperlink" Target="consultantplus://offline/ref=ED1C8A06F8DADCF02897340316F5C9C721BC4BA87F85362F70AF445041183696FDB8B78AE903C81FA5E7A197CFD11B48047B6302550E0E5BE4D37149m5z9E" TargetMode = "External"/>
	<Relationship Id="rId21" Type="http://schemas.openxmlformats.org/officeDocument/2006/relationships/hyperlink" Target="consultantplus://offline/ref=ED1C8A06F8DADCF02897340316F5C9C721BC4BA87F84342177AF445041183696FDB8B78AFB039013A6E7BF97C0C44D1942m2zDE" TargetMode = "External"/>
	<Relationship Id="rId22" Type="http://schemas.openxmlformats.org/officeDocument/2006/relationships/hyperlink" Target="consultantplus://offline/ref=ED1C8A06F8DADCF02897340316F5C9C721BC4BA87F82322575A0445041183696FDB8B78AE903C81FA5E7A197C3D11B48047B6302550E0E5BE4D37149m5z9E" TargetMode = "External"/>
	<Relationship Id="rId23" Type="http://schemas.openxmlformats.org/officeDocument/2006/relationships/hyperlink" Target="consultantplus://offline/ref=ED1C8A06F8DADCF02897340316F5C9C721BC4BA87F80332073AE445041183696FDB8B78AE903C81FA5E7A495CED11B48047B6302550E0E5BE4D37149m5z9E" TargetMode = "External"/>
	<Relationship Id="rId24" Type="http://schemas.openxmlformats.org/officeDocument/2006/relationships/hyperlink" Target="consultantplus://offline/ref=ED1C8A06F8DADCF02897340316F5C9C721BC4BA87F80372E74AB445041183696FDB8B78AE903C81FA5E7A197C3D11B48047B6302550E0E5BE4D37149m5z9E" TargetMode = "External"/>
	<Relationship Id="rId25" Type="http://schemas.openxmlformats.org/officeDocument/2006/relationships/hyperlink" Target="consultantplus://offline/ref=ED1C8A06F8DADCF02897340316F5C9C721BC4BA87F803D2670A0445041183696FDB8B78AE903C81DA2EFA19C928B0B4C4D2D6E1F5516105FFAD3m7z2E" TargetMode = "External"/>
	<Relationship Id="rId26" Type="http://schemas.openxmlformats.org/officeDocument/2006/relationships/hyperlink" Target="consultantplus://offline/ref=ED1C8A06F8DADCF02897340316F5C9C721BC4BA87F80332073AE445041183696FDB8B78AE903C81FA5E7A495CFD11B48047B6302550E0E5BE4D37149m5z9E" TargetMode = "External"/>
	<Relationship Id="rId27" Type="http://schemas.openxmlformats.org/officeDocument/2006/relationships/hyperlink" Target="consultantplus://offline/ref=ED1C8A06F8DADCF02897340316F5C9C721BC4BA87F80372E74AB445041183696FDB8B78AE903C81FA5E7A196C6D11B48047B6302550E0E5BE4D37149m5z9E" TargetMode = "External"/>
	<Relationship Id="rId28" Type="http://schemas.openxmlformats.org/officeDocument/2006/relationships/hyperlink" Target="consultantplus://offline/ref=ED1C8A06F8DADCF02897340316F5C9C721BC4BA87F82322575A0445041183696FDB8B78AE903C81FA5E7A196C6D11B48047B6302550E0E5BE4D37149m5z9E" TargetMode = "External"/>
	<Relationship Id="rId29" Type="http://schemas.openxmlformats.org/officeDocument/2006/relationships/hyperlink" Target="consultantplus://offline/ref=ED1C8A06F8DADCF028972A0E00999ECA23B410A676863E7129FC42071E4830C3BDF8B1DFAA47C51DA3ECF5C6828F421A40306E074B120E5FmFz9E" TargetMode = "External"/>
	<Relationship Id="rId30" Type="http://schemas.openxmlformats.org/officeDocument/2006/relationships/hyperlink" Target="consultantplus://offline/ref=007E5BB09982C8CDEE7DA7DF99F95765E87D64C8AB1CDD6B5E6E3823537745FC88056BB55C8A6DA30D4C0F5C8E547D055481891F77DE16EC13D9C2C5n1z9E" TargetMode = "External"/>
	<Relationship Id="rId31" Type="http://schemas.openxmlformats.org/officeDocument/2006/relationships/hyperlink" Target="consultantplus://offline/ref=007E5BB09982C8CDEE7DB9D28F950068EA753AC3A91ED43403393E740C2743A9DA4535EC1CCE7EA20B520D5D8En5zCE" TargetMode = "External"/>
	<Relationship Id="rId32" Type="http://schemas.openxmlformats.org/officeDocument/2006/relationships/hyperlink" Target="consultantplus://offline/ref=007E5BB09982C8CDEE7DA7DF99F95765E87D64C8AB1CD965596B3823537745FC88056BB55C8A6DA30D4C0A5E8C547D055481891F77DE16EC13D9C2C5n1z9E" TargetMode = "External"/>
	<Relationship Id="rId33" Type="http://schemas.openxmlformats.org/officeDocument/2006/relationships/hyperlink" Target="consultantplus://offline/ref=007E5BB09982C8CDEE7DA7DF99F95765E87D64C8AB1CD965596B3823537745FC88056BB55C8A6DA30D4C0A5E8E547D055481891F77DE16EC13D9C2C5n1z9E" TargetMode = "External"/>
	<Relationship Id="rId34" Type="http://schemas.openxmlformats.org/officeDocument/2006/relationships/hyperlink" Target="consultantplus://offline/ref=007E5BB09982C8CDEE7DA7DF99F95765E87D64C8AB1CD965596B3823537745FC88056BB55C8A6DA30D4C0A5E8F547D055481891F77DE16EC13D9C2C5n1z9E" TargetMode = "External"/>
	<Relationship Id="rId35" Type="http://schemas.openxmlformats.org/officeDocument/2006/relationships/hyperlink" Target="consultantplus://offline/ref=007E5BB09982C8CDEE7DA7DF99F95765E87D64C8AB1CD965596B3823537745FC88056BB55C8A6DA30D4C0A5E89547D055481891F77DE16EC13D9C2C5n1z9E" TargetMode = "External"/>
	<Relationship Id="rId36" Type="http://schemas.openxmlformats.org/officeDocument/2006/relationships/image" Target="media/image2.wmf"/>
	<Relationship Id="rId37" Type="http://schemas.openxmlformats.org/officeDocument/2006/relationships/image" Target="media/image3.wmf"/>
	<Relationship Id="rId38" Type="http://schemas.openxmlformats.org/officeDocument/2006/relationships/hyperlink" Target="consultantplus://offline/ref=007E5BB09982C8CDEE7DA7DF99F95765E87D64C8AB1ED8605F653823537745FC88056BB55C8A6DA30D4C0F5C8D547D055481891F77DE16EC13D9C2C5n1z9E" TargetMode = "External"/>
	<Relationship Id="rId39" Type="http://schemas.openxmlformats.org/officeDocument/2006/relationships/image" Target="media/image4.wmf"/>
	<Relationship Id="rId40" Type="http://schemas.openxmlformats.org/officeDocument/2006/relationships/hyperlink" Target="consultantplus://offline/ref=007E5BB09982C8CDEE7DA7DF99F95765E87D64C8AB1CD965596B3823537745FC88056BB55C8A6DA30D4C0A5E8B547D055481891F77DE16EC13D9C2C5n1z9E" TargetMode = "External"/>
	<Relationship Id="rId41" Type="http://schemas.openxmlformats.org/officeDocument/2006/relationships/image" Target="media/image5.wmf"/>
	<Relationship Id="rId42" Type="http://schemas.openxmlformats.org/officeDocument/2006/relationships/image" Target="media/image6.wmf"/>
	<Relationship Id="rId43" Type="http://schemas.openxmlformats.org/officeDocument/2006/relationships/hyperlink" Target="consultantplus://offline/ref=007E5BB09982C8CDEE7DA7DF99F95765E87D64C8AB1CD965596B3823537745FC88056BB55C8A6DA30D4C0A598D547D055481891F77DE16EC13D9C2C5n1z9E" TargetMode = "External"/>
	<Relationship Id="rId44" Type="http://schemas.openxmlformats.org/officeDocument/2006/relationships/hyperlink" Target="consultantplus://offline/ref=007E5BB09982C8CDEE7DA7DF99F95765E87D64C8AB1CD965596B3823537745FC88056BB55C8A6DA30D4C0A598F547D055481891F77DE16EC13D9C2C5n1z9E" TargetMode = "External"/>
	<Relationship Id="rId45" Type="http://schemas.openxmlformats.org/officeDocument/2006/relationships/hyperlink" Target="consultantplus://offline/ref=007E5BB09982C8CDEE7DA7DF99F95765E87D64C8AB1CD965596B3823537745FC88056BB55C8A6DA30D4C0A598B547D055481891F77DE16EC13D9C2C5n1z9E" TargetMode = "External"/>
	<Relationship Id="rId46" Type="http://schemas.openxmlformats.org/officeDocument/2006/relationships/hyperlink" Target="consultantplus://offline/ref=007E5BB09982C8CDEE7DA7DF99F95765E87D64C8AB1CDD6B5E6E3823537745FC88056BB55C8A6DA30D4C0F5C89547D055481891F77DE16EC13D9C2C5n1z9E" TargetMode = "External"/>
	<Relationship Id="rId47" Type="http://schemas.openxmlformats.org/officeDocument/2006/relationships/hyperlink" Target="consultantplus://offline/ref=007E5BB09982C8CDEE7DA7DF99F95765E87D64C8AB1CDD6B5E6E3823537745FC88056BB55C8A6DA30D4C0F5C84547D055481891F77DE16EC13D9C2C5n1z9E" TargetMode = "External"/>
	<Relationship Id="rId48" Type="http://schemas.openxmlformats.org/officeDocument/2006/relationships/hyperlink" Target="consultantplus://offline/ref=007E5BB09982C8CDEE7DA7DF99F95765E87D64C8AB1CD965596B3823537745FC88056BB55C8A6DA30D4C0A588E547D055481891F77DE16EC13D9C2C5n1z9E" TargetMode = "External"/>
	<Relationship Id="rId49" Type="http://schemas.openxmlformats.org/officeDocument/2006/relationships/hyperlink" Target="consultantplus://offline/ref=007E5BB09982C8CDEE7DA7DF99F95765E87D64C8AB1CD965596B3823537745FC88056BB55C8A6DA30D4C0A5889547D055481891F77DE16EC13D9C2C5n1z9E" TargetMode = "External"/>
	<Relationship Id="rId50" Type="http://schemas.openxmlformats.org/officeDocument/2006/relationships/hyperlink" Target="consultantplus://offline/ref=007E5BB09982C8CDEE7DA7DF99F95765E87D64C8AB1ED8605F653823537745FC88056BB55C8A6DA30D4C0F5C88547D055481891F77DE16EC13D9C2C5n1z9E" TargetMode = "External"/>
	<Relationship Id="rId51" Type="http://schemas.openxmlformats.org/officeDocument/2006/relationships/hyperlink" Target="consultantplus://offline/ref=007E5BB09982C8CDEE7DA7DF99F95765E87D64C8AB1CD965596B3823537745FC88056BB55C8A6DA30D4C0A588A547D055481891F77DE16EC13D9C2C5n1z9E" TargetMode = "External"/>
	<Relationship Id="rId52" Type="http://schemas.openxmlformats.org/officeDocument/2006/relationships/hyperlink" Target="consultantplus://offline/ref=007E5BB09982C8CDEE7DB9D28F950068EA7538C7A91BD43403393E740C2743A9C8456DE218CE64A9591D4B08815C294A10D29A1E77C2n1z5E" TargetMode = "External"/>
	<Relationship Id="rId53" Type="http://schemas.openxmlformats.org/officeDocument/2006/relationships/hyperlink" Target="consultantplus://offline/ref=007E5BB09982C8CDEE7DB9D28F950068EA7538C7A91BD43403393E740C2743A9C8456DE218CC62A9591D4B08815C294A10D29A1E77C2n1z5E" TargetMode = "External"/>
	<Relationship Id="rId54" Type="http://schemas.openxmlformats.org/officeDocument/2006/relationships/hyperlink" Target="consultantplus://offline/ref=007E5BB09982C8CDEE7DA7DF99F95765E87D64C8AB1CD965596B3823537745FC88056BB55C8A6DA30D4C0A5884547D055481891F77DE16EC13D9C2C5n1z9E" TargetMode = "External"/>
	<Relationship Id="rId55" Type="http://schemas.openxmlformats.org/officeDocument/2006/relationships/hyperlink" Target="consultantplus://offline/ref=007E5BB09982C8CDEE7DA7DF99F95765E87D64C8AB1CD965596B3823537745FC88056BB55C8A6DA30D4C0A5B8D547D055481891F77DE16EC13D9C2C5n1z9E" TargetMode = "External"/>
	<Relationship Id="rId56" Type="http://schemas.openxmlformats.org/officeDocument/2006/relationships/hyperlink" Target="consultantplus://offline/ref=007E5BB09982C8CDEE7DA7DF99F95765E87D64C8AB1ED8605F653823537745FC88056BB55C8A6DA30D4C0F5F8C547D055481891F77DE16EC13D9C2C5n1z9E" TargetMode = "External"/>
	<Relationship Id="rId57" Type="http://schemas.openxmlformats.org/officeDocument/2006/relationships/hyperlink" Target="consultantplus://offline/ref=007E5BB09982C8CDEE7DA7DF99F95765E87D64C8AB1CDD6B5E6E3823537745FC88056BB55C8A6DA30D4C0F5F8C547D055481891F77DE16EC13D9C2C5n1z9E" TargetMode = "External"/>
	<Relationship Id="rId58" Type="http://schemas.openxmlformats.org/officeDocument/2006/relationships/hyperlink" Target="consultantplus://offline/ref=007E5BB09982C8CDEE7DA7DF99F95765E87D64C8AB1CDD6B5E6E3823537745FC88056BB55C8A6DA30D4C0F5F8D547D055481891F77DE16EC13D9C2C5n1z9E" TargetMode = "External"/>
	<Relationship Id="rId59" Type="http://schemas.openxmlformats.org/officeDocument/2006/relationships/hyperlink" Target="consultantplus://offline/ref=007E5BB09982C8CDEE7DA7DF99F95765E87D64C8AB1CDD6B5E6E3823537745FC88056BB55C8A6DA30D4C0F5F88547D055481891F77DE16EC13D9C2C5n1z9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13.05.2021 N 372-П
(ред. от 19.12.2022)
"Об утверждении Порядка предоставления субсидий из окружного бюджета средствам массовой информации в Ямало-Ненецком автономном округе"
(с изм. и доп., вступающими в силу с 01.01.2023)</dc:title>
  <dcterms:created xsi:type="dcterms:W3CDTF">2023-06-30T04:51:38Z</dcterms:created>
</cp:coreProperties>
</file>