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ЯНАО от 24.12.2012 N 142-ЗАО</w:t>
              <w:br/>
              <w:t xml:space="preserve">(ред. от 24.10.2022)</w:t>
              <w:br/>
              <w:t xml:space="preserve">"О проведении публичных мероприятий в Ямало-Ненецком автономном округе"</w:t>
              <w:br/>
              <w:t xml:space="preserve">(принят Законодательным Собранием Ямало-Ненецкого автономного округа 19.12.2012)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декабря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142-ЗАО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ЯМАЛО-НЕНЕЦКИЙ АВТОНОМНЫЙ ОКРУГ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ПУБЛИЧНЫХ МЕРОПРИЯТИЙ</w:t>
      </w:r>
    </w:p>
    <w:p>
      <w:pPr>
        <w:pStyle w:val="2"/>
        <w:jc w:val="center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19 декабря 2012 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ЯНАО от 31.08.2015 </w:t>
            </w:r>
            <w:hyperlink w:history="0" r:id="rId7" w:tooltip="Закон ЯНАО от 31.08.2015 N 77-ЗАО &quot;О внесении изменений в статьи 8 и 9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08.2015) {КонсультантПлюс}">
              <w:r>
                <w:rPr>
                  <w:sz w:val="20"/>
                  <w:color w:val="0000ff"/>
                </w:rPr>
                <w:t xml:space="preserve">N 77-ЗАО</w:t>
              </w:r>
            </w:hyperlink>
            <w:r>
              <w:rPr>
                <w:sz w:val="20"/>
                <w:color w:val="392c69"/>
              </w:rPr>
              <w:t xml:space="preserve">, от 25.06.2018 </w:t>
            </w:r>
            <w:hyperlink w:history="0" r:id="rId8" w:tooltip="Закон ЯНАО от 25.06.2018 N 57-ЗАО &quot;О внесении изменений в статьи 4 и 5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21.06.2018) {КонсультантПлюс}">
              <w:r>
                <w:rPr>
                  <w:sz w:val="20"/>
                  <w:color w:val="0000ff"/>
                </w:rPr>
                <w:t xml:space="preserve">N 57-ЗАО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24.09.2019 </w:t>
            </w:r>
            <w:hyperlink w:history="0" r:id="rId9" w:tooltip="Закон ЯНАО от 24.09.2019 N 59-ЗАО &quot;О внесении изменений в статью 12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09.201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59-ЗАО</w:t>
              </w:r>
            </w:hyperlink>
            <w:r>
              <w:rPr>
                <w:sz w:val="20"/>
                <w:color w:val="392c69"/>
              </w:rPr>
              <w:t xml:space="preserve">, от 23.12.2019 </w:t>
            </w:r>
            <w:hyperlink w:history="0" r:id="rId10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      <w:r>
                <w:rPr>
                  <w:sz w:val="20"/>
                  <w:color w:val="0000ff"/>
                </w:rPr>
                <w:t xml:space="preserve">N 135-ЗАО</w:t>
              </w:r>
            </w:hyperlink>
            <w:r>
              <w:rPr>
                <w:sz w:val="20"/>
                <w:color w:val="392c69"/>
              </w:rPr>
              <w:t xml:space="preserve">, от 29.06.2020 </w:t>
            </w:r>
            <w:hyperlink w:history="0" r:id="rId11" w:tooltip="Закон ЯНАО от 29.06.2020 N 75-ЗАО &quot;О внесении изменений в некоторые законы Ямало-Ненецкого автономного округа в связи с преобразованием муниципальных образований в Ямало-Ненецком автономном округе&quot; (принят Законодательным Собранием Ямало-Ненецкого автономного округа 26.06.2020) {КонсультантПлюс}">
              <w:r>
                <w:rPr>
                  <w:sz w:val="20"/>
                  <w:color w:val="0000ff"/>
                </w:rPr>
                <w:t xml:space="preserve">N 75-ЗАО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12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N 85-ЗАО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правового регулирования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Предметом правового регулирования настоящего Закона являются общественные отношения, связанные с проведением публичных мероприятий в Ямало-Ненецком автономном округе (далее - автономный округ) в соответствии с Федеральным </w:t>
      </w:r>
      <w:hyperlink w:history="0" r:id="rId13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2004 года N 54-ФЗ "О собраниях, митингах, демонстрациях, шествиях и пикетированиях" (далее - Федеральный закон).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" w:name="P23"/>
    <w:bookmarkEnd w:id="23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Порядок подачи уведомления о проведении публичного мероприятия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Организатор публичного мероприятия в случаях и сроки, которые предусмотрены Федеральным </w:t>
      </w:r>
      <w:hyperlink w:history="0" r:id="rId14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подает письменное уведомление о проведении публичного мероприятия: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23.12.2019 N 135-ЗАО)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п. 1 ч. 1 ст. 2 </w:t>
            </w:r>
            <w:hyperlink w:history="0" r:id="rId16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24.10.2022 N 85-ЗАО, до формирования органов местного самоуправления муниципального округа Шурышкарский район Ямало-Ненецкого автономного округа </w:t>
            </w:r>
            <w:hyperlink w:history="0" r:id="rId17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органам местного самоуправления муниципального образования Шурышкарский район, осуществляющим полномочия в соответствии с </w:t>
            </w:r>
            <w:hyperlink w:history="0" r:id="rId18" w:tooltip="Закон ЯНАО от 21.04.2022 N 16-ЗАО &quot;О преобразовании муниципальных образований, входящих в состав муниципального образования Шурышкарский район, и создании вновь образованного муниципального образования муниципальный округ Шурышкарский район Ямало-Ненецкого автономного округа&quot; (принят Законодательным Собранием Ямало-Ненецкого автономного округа 21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21.04.2022 N 16-ЗАО.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8" w:name="P28"/>
    <w:bookmarkEnd w:id="2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в исполнительно-распорядительный орган муниципального округа, городского округа, если публичное мероприятие планируется провести на территории соответствующего муниципального округа, городского округа;</w:t>
      </w:r>
    </w:p>
    <w:p>
      <w:pPr>
        <w:pStyle w:val="0"/>
        <w:jc w:val="both"/>
      </w:pPr>
      <w:r>
        <w:rPr>
          <w:sz w:val="20"/>
        </w:rPr>
        <w:t xml:space="preserve">(в ред. Законов ЯНАО от 29.06.2020 </w:t>
      </w:r>
      <w:hyperlink w:history="0" r:id="rId19" w:tooltip="Закон ЯНАО от 29.06.2020 N 75-ЗАО &quot;О внесении изменений в некоторые законы Ямало-Ненецкого автономного округа в связи с преобразованием муниципальных образований в Ямало-Ненецком автономном округе&quot; (принят Законодательным Собранием Ямало-Ненецкого автономного округа 26.06.2020) {КонсультантПлюс}">
        <w:r>
          <w:rPr>
            <w:sz w:val="20"/>
            <w:color w:val="0000ff"/>
          </w:rPr>
          <w:t xml:space="preserve">N 75-ЗАО</w:t>
        </w:r>
      </w:hyperlink>
      <w:r>
        <w:rPr>
          <w:sz w:val="20"/>
        </w:rPr>
        <w:t xml:space="preserve">, от 24.10.2022 </w:t>
      </w:r>
      <w:hyperlink w:history="0" r:id="rId20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N 85-ЗАО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п. 2 ч. 1 ст. 2 </w:t>
            </w:r>
            <w:hyperlink w:history="0" r:id="rId21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24.10.2022 N 85-ЗАО, до формирования органов местного самоуправления муниципального округа Шурышкарский район Ямало-Ненецкого автономного округа </w:t>
            </w:r>
            <w:hyperlink w:history="0" r:id="rId22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органам местного самоуправления муниципального образования Шурышкарский район, осуществляющим полномочия в соответствии с </w:t>
            </w:r>
            <w:hyperlink w:history="0" r:id="rId23" w:tooltip="Закон ЯНАО от 21.04.2022 N 16-ЗАО &quot;О преобразовании муниципальных образований, входящих в состав муниципального образования Шурышкарский район, и создании вновь образованного муниципального образования муниципальный округ Шурышкарский район Ямало-Ненецкого автономного округа&quot; (принят Законодательным Собранием Ямало-Ненецкого автономного округа 21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21.04.2022 N 16-ЗАО.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24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ЯНАО от 24.10.2022 N 85-ЗАО;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п. 3 ч. 1 ст. 2 </w:t>
            </w:r>
            <w:hyperlink w:history="0" r:id="rId25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24.10.2022 N 85-ЗАО, до формирования органов местного самоуправления муниципального округа Шурышкарский район Ямало-Ненецкого автономного округа </w:t>
            </w:r>
            <w:hyperlink w:history="0" r:id="rId26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органам местного самоуправления муниципального образования Шурышкарский район, осуществляющим полномочия в соответствии с </w:t>
            </w:r>
            <w:hyperlink w:history="0" r:id="rId27" w:tooltip="Закон ЯНАО от 21.04.2022 N 16-ЗАО &quot;О преобразовании муниципальных образований, входящих в состав муниципального образования Шурышкарский район, и создании вновь образованного муниципального образования муниципальный округ Шурышкарский район Ямало-Ненецкого автономного округа&quot; (принят Законодательным Собранием Ямало-Ненецкого автономного округа 21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21.04.2022 N 16-ЗАО.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3" w:name="P33"/>
    <w:bookmarkEnd w:id="3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в уполномоченный исполнительный орган автономного округа в сфере проведения публичных мероприятий, если публичное мероприятие планируется провести на территории нескольких муниципальных округов и (или) городских округов.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Если организатором публичного мероприятия выступает один гражданин Российской Федерации, уведомление о проведении публичного мероприятия подается им лично с предъявлением паспорта или иного документа, удостоверяющего личность гражданина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организатором публичного мероприятия выступают несколько граждан Российской Федерации, уведомление о проведении публичного мероприятия подается ими совместно лично с предъявлением каждым из них паспорта или иного документа, удостоверяющего личность гражданина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организатором публичного мероприятия выступают политические партии, другие общественные объединения и религиозные объединения, их региональные отделения и иные структурные подразделения, уведомление о проведении публичного мероприятия подается представителем организатора публичного мероприятия лично с предъявлением паспорта или иного документа, удостоверяющего личность гражданина Российской Федерации, а также документа, удостоверяющего его полномочия выступать от имени организатора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организатором публичного мероприятия выступает депутат законодательного органа государственной власти, депутат представительного органа муниципального образования, уведомление о проведении публичного мероприятия подается им лично с предъявлением паспорта или иного документа, удостоверяющего личность гражданина Российской Федерации, а также документа, подтверждающего полномочия соответственно депутата законодательного органа государственной власти, депутата представительного органа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pStyle w:val="0"/>
        <w:jc w:val="both"/>
      </w:pPr>
      <w:r>
        <w:rPr>
          <w:sz w:val="20"/>
        </w:rPr>
        <w:t xml:space="preserve">(часть 1-1 введена </w:t>
      </w:r>
      <w:hyperlink w:history="0" r:id="rId30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ЯНАО от 23.12.2019 N 135-ЗАО)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исполнительно-распорядительных органах муниципальных образований определяются должностные лица и (или) структурные подразделения, уполномоченные в сфере проведения публичных мероприятий (далее - должностное лицо/структурное подразделение).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исполнительный орган автономного округа в сфере проведения публичных мероприятий (далее - уполномоченный орган) определяется Правительством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ч. 4 ст. 2 </w:t>
            </w:r>
            <w:hyperlink w:history="0" r:id="rId32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24.10.2022 N 85-ЗАО, до формирования органов местного самоуправления муниципального округа Шурышкарский район Ямало-Ненецкого автономного округа </w:t>
            </w:r>
            <w:hyperlink w:history="0" r:id="rId33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органам местного самоуправления муниципального образования Шурышкарский район, осуществляющим полномочия в соответствии с </w:t>
            </w:r>
            <w:hyperlink w:history="0" r:id="rId34" w:tooltip="Закон ЯНАО от 21.04.2022 N 16-ЗАО &quot;О преобразовании муниципальных образований, входящих в состав муниципального образования Шурышкарский район, и создании вновь образованного муниципального образования муниципальный округ Шурышкарский район Ямало-Ненецкого автономного округа&quot; (принят Законодательным Собранием Ямало-Ненецкого автономного округа 21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21.04.2022 N 16-ЗАО.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Исполнительно-распорядительный орган муниципального образования при получении уведомления о проведении публичного мероприятия в соответствии с </w:t>
      </w:r>
      <w:hyperlink w:history="0" w:anchor="P28" w:tooltip="1) в исполнительно-распорядительный орган муниципального округа, городского округа, если публичное мероприятие планируется провести на территории соответствующего муниципального округа, городского округа;">
        <w:r>
          <w:rPr>
            <w:sz w:val="20"/>
            <w:color w:val="0000ff"/>
          </w:rPr>
          <w:t xml:space="preserve">пунктом 1 части 1</w:t>
        </w:r>
      </w:hyperlink>
      <w:r>
        <w:rPr>
          <w:sz w:val="20"/>
        </w:rPr>
        <w:t xml:space="preserve"> настоящей статьи в день получения уведомления о проведении публичного мероприятия информирует уполномоченный орган о месте, времени, а также целях, формах и иных условиях его проведения.</w:t>
      </w:r>
    </w:p>
    <w:p>
      <w:pPr>
        <w:pStyle w:val="0"/>
        <w:jc w:val="both"/>
      </w:pPr>
      <w:r>
        <w:rPr>
          <w:sz w:val="20"/>
        </w:rPr>
        <w:t xml:space="preserve">(в ред. Законов ЯНАО от 23.12.2019 </w:t>
      </w:r>
      <w:hyperlink w:history="0" r:id="rId35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N 135-ЗАО</w:t>
        </w:r>
      </w:hyperlink>
      <w:r>
        <w:rPr>
          <w:sz w:val="20"/>
        </w:rPr>
        <w:t xml:space="preserve">, от 24.10.2022 </w:t>
      </w:r>
      <w:hyperlink w:history="0" r:id="rId36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N 85-ЗАО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при получении уведомления о проведении публичного мероприятия в соответствии с </w:t>
      </w:r>
      <w:hyperlink w:history="0" w:anchor="P33" w:tooltip="3) в уполномоченный исполнительный орган автономного округа в сфере проведения публичных мероприятий, если публичное мероприятие планируется провести на территории нескольких муниципальных округов и (или) городских округов.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 в день получения уведомления о проведении публичного мероприятия информирует исполнительно-распорядительные органы муниципальных образований, на территории которых планируется провести публичное мероприятие, о месте, времени, а также целях, формах и иных условиях его проведения.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23.12.2019 N 135-ЗАО)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Порядок подачи и рассмотрения уведомления о проведении публичного мероприятия на объектах транспортной инфраструктуры, используемых для транспорта общего пользования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Уведомление о проведении публичного мероприятия на объектах транспортной инфраструктуры, используемых для транспорта общего пользования (далее - объект транспортной инфраструктуры), подается организатором публичного мероприятия в порядке, установленном </w:t>
      </w:r>
      <w:hyperlink w:history="0" w:anchor="P23" w:tooltip="Статья 2. Порядок подачи уведомления о проведении публичного мероприятия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подаче уведомления организатор публичного мероприятия с использованием транспортных средств представляет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количество и категории транспортных средств, которые предполагается использовать при проведении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 начала и окончания маршрута движения транспортных средств, а также маршрут их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протяженность и среднюю скорость движения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После получения уведомления о проведении публичного мероприятия на объекте транспортной инфраструктуры, имеющем проезжую часть, уполномоченный орган (должностное лицо/структурное подразделение) в целях определения возможности проведения публичного мероприятия в месте и (или) во время, указанные в уведомлении о проведении публичного мероприятия, и при указанных в информации условиях направляет копию соответствующего уведомления в исполнительный орган автономного округа (орган местного самоуправления по месту проведения публичного мероприятия), осуществляющий исполнительно-распорядительную деятельность в области транспорта и дорожного хозяйства (далее - орган в сфере транспорта и дорожного хозяйства). Копия уведомления направляется не позднее первой половины рабочего дня, следующего за днем получения уведомления.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 в сфере транспорта и дорожного хозяйства рассматривает копию соответствующего уведомления и готовит в сроки, определенные уполномоченным органом (должностным лицом/структурным подразделением) мотивированное заключение о возможности проведения данного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Заключение органа в сфере транспорта и дорожного хозяйства о возможности проведения публичного мероприятия на объектах транспортной инфраструктуры является основанием для доведения до сведения организатора публичного мероприятия мотивированных предложений об изменении места и (или) времени проведения публичного мероприятия, а также предложений об устранении несоответствия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введенных в связи с проведением планируемого публичного мероприятия на объектах транспортной инфраструктуры изменениях в организации работы транспорта общего пользования доводится органом в сфере транспорта и дорожного хозяйства до населения через средства массовой информации либо иными доступными способами.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Требования к транспортным средствам, используемым при проведении публичных мероприятий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Транспортные средства, используемые при проведении публичного мероприятия на объектах транспортной инфраструктуры, их эксплуатация должны соответствовать требованиям по обеспечению транспортной безопасности и безопасности дорожного движения, предусмотренным федеральными законами и иными нормативными правовыми актами.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9" w:tooltip="Закон ЯНАО от 25.06.2018 N 57-ЗАО &quot;О внесении изменений в статьи 4 и 5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25.06.2018 N 57-ЗАО)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Использование участниками публичного мероприятия на объектах транспортной инфраструктуры звукоусиливающих технических средств, светотехнических и иных устройств в целях оформления транспортных средств, а также устанавливаемого на транспортные средства оборудования должно соответствовать </w:t>
      </w:r>
      <w:hyperlink w:history="0" r:id="rId40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дорожного движения и требованиям по обеспечению безопасности дорожного движения.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ЯНАО от 25.06.2018 N 57-ЗАО &quot;О внесении изменений в статьи 4 и 5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25.06.2018 N 57-ЗАО)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Движение транспортных средств, используемых при проведении публичного мероприятия на объектах транспортной инфраструктуры, должно осуществляться в соответствии с </w:t>
      </w:r>
      <w:hyperlink w:history="0" r:id="rId4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дорожного движения в составе организованной транспортной колонны.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проведении публичного мероприятия на объектах транспортной инфраструктуры не могут использоваться транспортные средства, осуществляющие перевозки опасных грузов.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43" w:tooltip="Закон ЯНАО от 25.06.2018 N 57-ЗАО &quot;О внесении изменений в статьи 4 и 5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25.06.2018 N 57-ЗАО)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объявления в установленном порядке о штормовом предупреждении (оповещении) или ином опасном природном явлении использование транспортных средств при проведении публичного мероприятия на объектах транспортной инфраструктуры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 к определению норм предельной заполняемости объекта транспортной инфраструктуры при проведении публичного мероприятия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Нормы предельной заполняемости объекта транспортной инфраструктуры в месте, где проводится публичное мероприятие, а также предельное количество транспортных средств, которые могут осуществлять движение в составе одной организованной транспортной колонны, устанавливаются уполномоченным органом (исполнительно-распорядительным органом муниципального образования) с учетом требований, предусмотренных </w:t>
      </w:r>
      <w:hyperlink w:history="0" w:anchor="P78" w:tooltip="2. 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и использоваться для движения транспортных средств, не используемых в публичном мероприятии, а при необходимости и для движения граждан, не являющихся участниками публичного мероприятия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статьи, и с учетом особенностей этого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нормы уполномоченным органом (исполнительно-распорядительным органом муниципального образования) доводятся до сведения организаторов публичного мероприятия в течение трех дней со дня получения уведомления о проведении публичного мероприятия.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могли использоваться для движения транспортных средств, не используемых в публичном мероприятии, а при необходимости и для движения граждан, не являющихся участниками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ЯНАО от 25.06.2018 N 57-ЗАО &quot;О внесении изменений в статьи 4 и 5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21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25.06.2018 N 57-ЗАО)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проведения публичного мероприятия на территориях объектов, являющихся памятниками истории 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5" w:tooltip="Постановление Правительства ЯНАО от 20.12.2017 N 1317-П (ред. от 14.02.2020) &quot;Об утверждении Порядка проведения в Ямало-Ненецком автономном округе публичных мероприятий на территориях объектов, являющихся памятниками истории и культуры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публичного мероприятия на территориях объектов, являющихся памятниками истории и культуры, определяется постановлением Правительства автономного округа с учетом особенностей таких объектов и требований Федерального </w:t>
      </w:r>
      <w:hyperlink w:history="0" r:id="rId46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Предельная численность лиц, участвующих в публичном мероприятии, уведомление о проведении которого не требуется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Предельная численность лиц, участвующих в публичном мероприятии, уведомление о проведении которого в соответствии с </w:t>
      </w:r>
      <w:hyperlink w:history="0" r:id="rId47" w:tooltip="Федеральный закон от 19.06.2004 N 54-ФЗ (ред. от 30.12.2020) &quot;О собраниях, митингах, демонстрациях, шествиях и пикетированиях&quot; {КонсультантПлюс}">
        <w:r>
          <w:rPr>
            <w:sz w:val="20"/>
            <w:color w:val="0000ff"/>
          </w:rPr>
          <w:t xml:space="preserve">частью 1.1 статьи 8</w:t>
        </w:r>
      </w:hyperlink>
      <w:r>
        <w:rPr>
          <w:sz w:val="20"/>
        </w:rPr>
        <w:t xml:space="preserve"> Федерального закона не требуется, составляет 100 человек.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8" w:tooltip="Закон ЯНАО от 31.08.2015 N 77-ЗАО &quot;О внесении изменений в статьи 8 и 9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08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31.08.2015 N 77-ЗАО)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(далее - специально отведенные места) определяются Правительством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Порядок использования специально отведенных мест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ч. 1 ст. 9 </w:t>
            </w:r>
            <w:hyperlink w:history="0" r:id="rId49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24.10.2022 N 85-ЗАО, до формирования органов местного самоуправления муниципального округа Шурышкарский район Ямало-Ненецкого автономного округа </w:t>
            </w:r>
            <w:hyperlink w:history="0" r:id="rId50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органам местного самоуправления муниципального образования Шурышкарский район, осуществляющим полномочия в соответствии с </w:t>
            </w:r>
            <w:hyperlink w:history="0" r:id="rId51" w:tooltip="Закон ЯНАО от 21.04.2022 N 16-ЗАО &quot;О преобразовании муниципальных образований, входящих в состав муниципального образования Шурышкарский район, и создании вновь образованного муниципального образования муниципальный округ Шурышкарский район Ямало-Ненецкого автономного округа&quot; (принят Законодательным Собранием Ямало-Ненецкого автономного округа 21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21.04.2022 N 16-ЗАО.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Организатор публичного мероприятия при намерении использовать специально отведенное место для проведения публичного мероприятия, уведомление о проведении которого не требуется, в срок не ранее 15 и не позднее 10 дней до дня проведения публичного мероприятия информирует об этом в письменной форме исполнительно-распорядительный орган муниципального округа, городского округа, на территории которого планируется провести публичное мероприятие, путем представления информации о намерении использовать специально отведенное место для проведения публичного мероприятия. Если указанный срок полностью совпадает с нерабочими праздничными днями, организатор публичного мероприятия информирует исполнительно-распорядительный орган муниципального округа, городского округа о намерении использовать специально отведенное место для проведения публичного мероприятия, уведомление о проведении которого не требуется, в последний рабочий день, предшествующий нерабочим праздничным дням.</w:t>
      </w:r>
    </w:p>
    <w:p>
      <w:pPr>
        <w:pStyle w:val="0"/>
        <w:jc w:val="both"/>
      </w:pPr>
      <w:r>
        <w:rPr>
          <w:sz w:val="20"/>
        </w:rPr>
        <w:t xml:space="preserve">(в ред. Законов ЯНАО от 31.08.2015 </w:t>
      </w:r>
      <w:hyperlink w:history="0" r:id="rId52" w:tooltip="Закон ЯНАО от 31.08.2015 N 77-ЗАО &quot;О внесении изменений в статьи 8 и 9 Закона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08.2015) {КонсультантПлюс}">
        <w:r>
          <w:rPr>
            <w:sz w:val="20"/>
            <w:color w:val="0000ff"/>
          </w:rPr>
          <w:t xml:space="preserve">N 77-ЗАО</w:t>
        </w:r>
      </w:hyperlink>
      <w:r>
        <w:rPr>
          <w:sz w:val="20"/>
        </w:rPr>
        <w:t xml:space="preserve">, от 23.12.2019 </w:t>
      </w:r>
      <w:hyperlink w:history="0" r:id="rId53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N 135-ЗАО</w:t>
        </w:r>
      </w:hyperlink>
      <w:r>
        <w:rPr>
          <w:sz w:val="20"/>
        </w:rPr>
        <w:t xml:space="preserve">, от 29.06.2020 </w:t>
      </w:r>
      <w:hyperlink w:history="0" r:id="rId54" w:tooltip="Закон ЯНАО от 29.06.2020 N 75-ЗАО &quot;О внесении изменений в некоторые законы Ямало-Ненецкого автономного округа в связи с преобразованием муниципальных образований в Ямало-Ненецком автономном округе&quot; (принят Законодательным Собранием Ямало-Ненецкого автономного округа 26.06.2020) {КонсультантПлюс}">
        <w:r>
          <w:rPr>
            <w:sz w:val="20"/>
            <w:color w:val="0000ff"/>
          </w:rPr>
          <w:t xml:space="preserve">N 75-ЗАО</w:t>
        </w:r>
      </w:hyperlink>
      <w:r>
        <w:rPr>
          <w:sz w:val="20"/>
        </w:rPr>
        <w:t xml:space="preserve">, от 24.10.2022 </w:t>
      </w:r>
      <w:hyperlink w:history="0" r:id="rId55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N 85-ЗАО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Очередность использования специально отведенных мест определяется исполнительно-распорядительным органом муниципального образования исходя из времени получения информации о намерении использовать специально отведенное место для проведения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23.12.2019 N 135-ЗАО)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В информации о намерении использовать специально отведенное место для проведения публичного мероприятия организатор публичного мероприятия указывает: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адрес и вид специально отведенного места для проведения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цель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форму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предполагаемое количество участников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дату, время начала и окончания публичного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фамилию, имя, отчество или наименование организатора публичного мероприятия, сведения о его месте жительства или пребывания либо месте нахождения и номера контактных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форму и методы обеспечения организатором публичного мероприятия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дату представления информации о намерении использовать данное специально отведенное место для проведения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(часть 1-1 введена </w:t>
      </w:r>
      <w:hyperlink w:history="0" r:id="rId57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ЯНАО от 23.12.2019 N 135-ЗАО)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1-2. Представление организатором публичного мероприятия информации о намерении использовать специально отведенное место для проведения публичного мероприятия осуществляется в порядке, установленном </w:t>
      </w:r>
      <w:hyperlink w:history="0" w:anchor="P35" w:tooltip="1-1. Если организатором публичного мероприятия выступает один гражданин Российской Федерации, уведомление о проведении публичного мероприятия подается им лично с предъявлением паспорта или иного документа, удостоверяющего личность гражданина Российской Федерации.">
        <w:r>
          <w:rPr>
            <w:sz w:val="20"/>
            <w:color w:val="0000ff"/>
          </w:rPr>
          <w:t xml:space="preserve">частью 1-1 статьи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1-2 введена </w:t>
      </w:r>
      <w:hyperlink w:history="0" r:id="rId58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ЯНАО от 23.12.2019 N 135-ЗАО)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1-3. Исполнительно-распорядительный орган муниципального образования при получении информации о намерении использовать специально отведенное место для проведения публичного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документально подтверждает получение информации о намерении использовать специально отведенное место для проведения публичного мероприятия, указав при этом дату и время ее получения;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день получения информации о намерении использовать данное специально отведенное место для проведения публичного мероприятия сообщает в уполномоченный орган и в орган внутренних дел о месте, времени, цели, форме и иных условиях проведения публичного мероприятия.</w:t>
      </w:r>
    </w:p>
    <w:p>
      <w:pPr>
        <w:pStyle w:val="0"/>
        <w:jc w:val="both"/>
      </w:pPr>
      <w:r>
        <w:rPr>
          <w:sz w:val="20"/>
        </w:rPr>
        <w:t xml:space="preserve">(часть 1-3 введена </w:t>
      </w:r>
      <w:hyperlink w:history="0" r:id="rId59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ЯНАО от 23.12.2019 N 135-ЗАО)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Исполнительно-распорядительный орган муниципального образования в течение трех рабочих дней со дня, следующего за днем получения информации о намерении использовать специально отведенное место для проведения публичного мероприятия, направляет организатору публичного мероприятия информацию о ближайшем свободном дне и (или) времени использования специально отведенного места.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23.12.2019 N 135-ЗАО)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 предельной заполняемости специально отведенного места при проведении публичного мероприятия - 1 человек на 1 квадратный метр.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Использование специально отведенного места для проведения публичного мероприятия с численностью участников более 100 человек осуществляется в порядке, установленном </w:t>
      </w:r>
      <w:hyperlink w:history="0" w:anchor="P23" w:tooltip="Статья 2. Порядок подачи уведомления о проведении публичного мероприятия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Нормы предельной заполняемости территории (помещения) в месте проведения публичного мероприятия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Нормы предельной заполняемости территории (помещения) в месте проведения публичного мероприятия определяются: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Изменения, внесенные в п. 1 ст. 10 </w:t>
            </w:r>
            <w:hyperlink w:history="0" r:id="rId61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24.10.2022 N 85-ЗАО, до формирования органов местного самоуправления муниципального округа Шурышкарский район Ямало-Ненецкого автономного округа </w:t>
            </w:r>
            <w:hyperlink w:history="0" r:id="rId62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      <w:r>
                <w:rPr>
                  <w:sz w:val="20"/>
                  <w:color w:val="0000ff"/>
                </w:rPr>
                <w:t xml:space="preserve">не применяются</w:t>
              </w:r>
            </w:hyperlink>
            <w:r>
              <w:rPr>
                <w:sz w:val="20"/>
                <w:color w:val="392c69"/>
              </w:rPr>
              <w:t xml:space="preserve"> к органам местного самоуправления муниципального образования Шурышкарский район, осуществляющим полномочия в соответствии с </w:t>
            </w:r>
            <w:hyperlink w:history="0" r:id="rId63" w:tooltip="Закон ЯНАО от 21.04.2022 N 16-ЗАО &quot;О преобразовании муниципальных образований, входящих в состав муниципального образования Шурышкарский район, и создании вновь образованного муниципального образования муниципальный округ Шурышкарский район Ямало-Ненецкого автономного округа&quot; (принят Законодательным Собранием Ямало-Ненецкого автономного округа 21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ЯНАО от 21.04.2022 N 16-ЗАО.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исполнительно-распорядительным органом муниципального образования, если уведомление о проведении публичного мероприятия подано в соответствии с </w:t>
      </w:r>
      <w:hyperlink w:history="0" w:anchor="P28" w:tooltip="1) в исполнительно-распорядительный орган муниципального округа, городского округа, если публичное мероприятие планируется провести на территории соответствующего муниципального округа, городского округа;">
        <w:r>
          <w:rPr>
            <w:sz w:val="20"/>
            <w:color w:val="0000ff"/>
          </w:rPr>
          <w:t xml:space="preserve">пунктом 1 части 1 статьи 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ЯНАО от 24.10.2022 N 85-ЗАО &quot;О внесении изменений в некоторые законы Ямало-Ненецкого автономного округа в сфере административно-территориального устройства, развития институтов гражданского общества, организации местного самоуправления и признании утратившим силу Закона Ямало-Ненецкого автономного округа &quot;О порядке утверждения перечней информации о деятельности государственных органов Ямало-Ненецкого автономного округа, размещаемой в информационно-телекоммуникационной сети &quot;Интернет&quot; (принят Законодат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ЯНАО от 24.10.2022 N 85-ЗАО)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Правительством автономного округа, если уведомление о проведении публичного мероприятия подано в соответствии с </w:t>
      </w:r>
      <w:hyperlink w:history="0" w:anchor="P33" w:tooltip="3) в уполномоченный исполнительный орган автономного округа в сфере проведения публичных мероприятий, если публичное мероприятие планируется провести на территории нескольких муниципальных округов и (или) городских округов.">
        <w:r>
          <w:rPr>
            <w:sz w:val="20"/>
            <w:color w:val="0000ff"/>
          </w:rPr>
          <w:t xml:space="preserve">пунктом 3 части 1 статьи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Минимальное допустимое расстояние между лицами, осуществляющими одиночное пикетирование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Минимальное допустимое расстояние между лицами, осуществляющими одиночное пикетирование, составляет 50 метров.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65" w:tooltip="Закон ЯНАО от 23.12.2019 N 135-ЗАО (ред. от 24.10.2022) &quot;О внесении изменений в Закон Ямало-Ненецкого автономного округа &quot;О проведении публичных мероприятий в Ямало-Ненецком автономном округе&quot; (принят Законодательным Собранием Ямало-Ненецкого автономного округа 19.1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ЯНАО от 23.12.2019 N 135-ЗАО.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Места проведения публичных мероприятий, где не могут использоваться транспортные средства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проведении публичных мероприятий транспортные средства не могут использоваться: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участках дорог, по которым запрещено движение всех механических транспортных средств или категорий транспортных средств, используемых в публичном мероприятии;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участках дорог, выделенных для движения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участках дорог, на которых осуществляется их техническое обслуживание и ремонт;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дорогах с одной проезжей частью в каждую сторону.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6" w:tooltip="Закон ЯНАО от 28.02.2011 N 20-ЗАО &quot;О порядке проведения публичных мероприятий на объектах транспортной инфраструктуры, используемых для транспорта общего пользования&quot; (принят Законодательным Собранием Ямало-Ненецкого автономного округа 16.02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28 февраля 2011 года N 20-ЗАО "О порядке проведения публичных мероприятий на объектах транспортной инфраструктуры, используемых для транспорта общего пользования" (Красный Север, 2011, 03 марта, спецвыпуск N 10/3; Ведомости Законодательного Собрания Ямало-Ненецкого автономного округа, 2010 - 2011, декабрь - февраль,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7" w:tooltip="Закон ЯНАО от 27.04.2011 N 41-ЗАО &quot;О проведении собраний, митингов, демонстраций, шествий и пикетирований в Ямало-Ненецком автономном округе&quot; (принят Законодательным Собранием Ямало-Ненецкого автономного округа 20.04.201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автономного округа от 27 апреля 2011 года N 41-ЗАО "О проведении собраний, митингов, демонстраций, шествий и пикетирований в Ямало-Ненецком автономном округе" (Красный Север, 2011, 05 мая, спецвыпуск N 23; Ведомости Законодательного Собрания Ямало-Ненецкого автономного округа, 2011, апрель, N 3-1).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</w:pPr>
      <w:r>
        <w:rPr>
          <w:sz w:val="20"/>
        </w:rPr>
        <w:t xml:space="preserve">г. Салехард</w:t>
      </w:r>
    </w:p>
    <w:p>
      <w:pPr>
        <w:pStyle w:val="0"/>
        <w:spacing w:before="200" w:line-rule="auto"/>
      </w:pPr>
      <w:r>
        <w:rPr>
          <w:sz w:val="20"/>
        </w:rPr>
        <w:t xml:space="preserve">24 декабря 2012 г.</w:t>
      </w:r>
    </w:p>
    <w:p>
      <w:pPr>
        <w:pStyle w:val="0"/>
        <w:spacing w:before="200" w:line-rule="auto"/>
      </w:pPr>
      <w:r>
        <w:rPr>
          <w:sz w:val="20"/>
        </w:rPr>
        <w:t xml:space="preserve">N 142-ЗАО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ЯНАО от 24.12.2012 N 142-ЗАО</w:t>
            <w:br/>
            <w:t>(ред. от 24.10.2022)</w:t>
            <w:br/>
            <w:t>"О проведении публичных мероприятий в Ямало-Ненецком автономном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9D104BF160819D4D5218A998E6A23574DA944D6AD6CCB37D5D36A291E914C7DFE13CD7A4E9A36C1046AEA4B4CEF256E1DE587A0BF91DB28971B27e9v1P" TargetMode = "External"/>
	<Relationship Id="rId8" Type="http://schemas.openxmlformats.org/officeDocument/2006/relationships/hyperlink" Target="consultantplus://offline/ref=49D104BF160819D4D5218A998E6A23574DA944D6AB6AC239DEDD372316C8407FF91C926D49D33AC0046AEA434FB0207B0CBD88A4A78EDB378B192591e5v0P" TargetMode = "External"/>
	<Relationship Id="rId9" Type="http://schemas.openxmlformats.org/officeDocument/2006/relationships/hyperlink" Target="consultantplus://offline/ref=49D104BF160819D4D5218A998E6A23574DA944D6AB69C737D2D0372316C8407FF91C926D49D33AC0046AEA434FB0207B0CBD88A4A78EDB378B192591e5v0P" TargetMode = "External"/>
	<Relationship Id="rId10" Type="http://schemas.openxmlformats.org/officeDocument/2006/relationships/hyperlink" Target="consultantplus://offline/ref=49D104BF160819D4D5218A998E6A23574DA944D6AB6CC238D0DD372316C8407FF91C926D49D33AC0046AEA434FB0207B0CBD88A4A78EDB378B192591e5v0P" TargetMode = "External"/>
	<Relationship Id="rId11" Type="http://schemas.openxmlformats.org/officeDocument/2006/relationships/hyperlink" Target="consultantplus://offline/ref=49D104BF160819D4D5218A998E6A23574DA944D6AB68C53FDFDF372316C8407FF91C926D49D33AC0046AEA4244B0207B0CBD88A4A78EDB378B192591e5v0P" TargetMode = "External"/>
	<Relationship Id="rId12" Type="http://schemas.openxmlformats.org/officeDocument/2006/relationships/hyperlink" Target="consultantplus://offline/ref=49D104BF160819D4D5218A998E6A23574DA944D6AB6CC23BD6D9372316C8407FF91C926D49D33AC0046AEA4546B0207B0CBD88A4A78EDB378B192591e5v0P" TargetMode = "External"/>
	<Relationship Id="rId13" Type="http://schemas.openxmlformats.org/officeDocument/2006/relationships/hyperlink" Target="consultantplus://offline/ref=49D104BF160819D4D52194949806745A48A518D3A96CC9688A8C31744998462AB95C94380A9737C00561BE1203EE79284EF684A7BF92DA34e9v7P" TargetMode = "External"/>
	<Relationship Id="rId14" Type="http://schemas.openxmlformats.org/officeDocument/2006/relationships/hyperlink" Target="consultantplus://offline/ref=49D104BF160819D4D52194949806745A48A518D3A96CC9688A8C31744998462AB95C94380A9737C70361BE1203EE79284EF684A7BF92DA34e9v7P" TargetMode = "External"/>
	<Relationship Id="rId15" Type="http://schemas.openxmlformats.org/officeDocument/2006/relationships/hyperlink" Target="consultantplus://offline/ref=49D104BF160819D4D5218A998E6A23574DA944D6AB6CC238D0DD372316C8407FF91C926D49D33AC0046AEA4246B0207B0CBD88A4A78EDB378B192591e5v0P" TargetMode = "External"/>
	<Relationship Id="rId16" Type="http://schemas.openxmlformats.org/officeDocument/2006/relationships/hyperlink" Target="consultantplus://offline/ref=49D104BF160819D4D5218A998E6A23574DA944D6AB6CC23BD6D9372316C8407FF91C926D49D33AC0046AEA4543B0207B0CBD88A4A78EDB378B192591e5v0P" TargetMode = "External"/>
	<Relationship Id="rId17" Type="http://schemas.openxmlformats.org/officeDocument/2006/relationships/hyperlink" Target="consultantplus://offline/ref=49D104BF160819D4D5218A998E6A23574DA944D6AB6CC23BD6D9372316C8407FF91C926D49D33AC0046AEB4746B0207B0CBD88A4A78EDB378B192591e5v0P" TargetMode = "External"/>
	<Relationship Id="rId18" Type="http://schemas.openxmlformats.org/officeDocument/2006/relationships/hyperlink" Target="consultantplus://offline/ref=49D104BF160819D4D5218A998E6A23574DA944D6AB6DC139D4D1372316C8407FF91C926D5BD362CC066CF44246A5762A4AeEvAP" TargetMode = "External"/>
	<Relationship Id="rId19" Type="http://schemas.openxmlformats.org/officeDocument/2006/relationships/hyperlink" Target="consultantplus://offline/ref=49D104BF160819D4D5218A998E6A23574DA944D6AB68C53FDFDF372316C8407FF91C926D49D33AC0046AEA4242B0207B0CBD88A4A78EDB378B192591e5v0P" TargetMode = "External"/>
	<Relationship Id="rId20" Type="http://schemas.openxmlformats.org/officeDocument/2006/relationships/hyperlink" Target="consultantplus://offline/ref=49D104BF160819D4D5218A998E6A23574DA944D6AB6CC23BD6D9372316C8407FF91C926D49D33AC0046AEA4543B0207B0CBD88A4A78EDB378B192591e5v0P" TargetMode = "External"/>
	<Relationship Id="rId21" Type="http://schemas.openxmlformats.org/officeDocument/2006/relationships/hyperlink" Target="consultantplus://offline/ref=49D104BF160819D4D5218A998E6A23574DA944D6AB6CC23BD6D9372316C8407FF91C926D49D33AC0046AEA4542B0207B0CBD88A4A78EDB378B192591e5v0P" TargetMode = "External"/>
	<Relationship Id="rId22" Type="http://schemas.openxmlformats.org/officeDocument/2006/relationships/hyperlink" Target="consultantplus://offline/ref=49D104BF160819D4D5218A998E6A23574DA944D6AB6CC23BD6D9372316C8407FF91C926D49D33AC0046AEB4746B0207B0CBD88A4A78EDB378B192591e5v0P" TargetMode = "External"/>
	<Relationship Id="rId23" Type="http://schemas.openxmlformats.org/officeDocument/2006/relationships/hyperlink" Target="consultantplus://offline/ref=49D104BF160819D4D5218A998E6A23574DA944D6AB6DC139D4D1372316C8407FF91C926D5BD362CC066CF44246A5762A4AeEvAP" TargetMode = "External"/>
	<Relationship Id="rId24" Type="http://schemas.openxmlformats.org/officeDocument/2006/relationships/hyperlink" Target="consultantplus://offline/ref=49D104BF160819D4D5218A998E6A23574DA944D6AB6CC23BD6D9372316C8407FF91C926D49D33AC0046AEA4542B0207B0CBD88A4A78EDB378B192591e5v0P" TargetMode = "External"/>
	<Relationship Id="rId25" Type="http://schemas.openxmlformats.org/officeDocument/2006/relationships/hyperlink" Target="consultantplus://offline/ref=49D104BF160819D4D5218A998E6A23574DA944D6AB6CC23BD6D9372316C8407FF91C926D49D33AC0046AEA4541B0207B0CBD88A4A78EDB378B192591e5v0P" TargetMode = "External"/>
	<Relationship Id="rId26" Type="http://schemas.openxmlformats.org/officeDocument/2006/relationships/hyperlink" Target="consultantplus://offline/ref=49D104BF160819D4D5218A998E6A23574DA944D6AB6CC23BD6D9372316C8407FF91C926D49D33AC0046AEB4746B0207B0CBD88A4A78EDB378B192591e5v0P" TargetMode = "External"/>
	<Relationship Id="rId27" Type="http://schemas.openxmlformats.org/officeDocument/2006/relationships/hyperlink" Target="consultantplus://offline/ref=49D104BF160819D4D5218A998E6A23574DA944D6AB6DC139D4D1372316C8407FF91C926D5BD362CC066CF44246A5762A4AeEvAP" TargetMode = "External"/>
	<Relationship Id="rId28" Type="http://schemas.openxmlformats.org/officeDocument/2006/relationships/hyperlink" Target="consultantplus://offline/ref=49D104BF160819D4D5218A998E6A23574DA944D6AB6CC23BD6D9372316C8407FF91C926D49D33AC0046AEA4541B0207B0CBD88A4A78EDB378B192591e5v0P" TargetMode = "External"/>
	<Relationship Id="rId29" Type="http://schemas.openxmlformats.org/officeDocument/2006/relationships/hyperlink" Target="consultantplus://offline/ref=49D104BF160819D4D5218A998E6A23574DA944D6AB6CC23BD6D9372316C8407FF91C926D49D33AC0046AEA454FB0207B0CBD88A4A78EDB378B192591e5v0P" TargetMode = "External"/>
	<Relationship Id="rId30" Type="http://schemas.openxmlformats.org/officeDocument/2006/relationships/hyperlink" Target="consultantplus://offline/ref=49D104BF160819D4D5218A998E6A23574DA944D6AB6CC238D0DD372316C8407FF91C926D49D33AC0046AEA4244B0207B0CBD88A4A78EDB378B192591e5v0P" TargetMode = "External"/>
	<Relationship Id="rId31" Type="http://schemas.openxmlformats.org/officeDocument/2006/relationships/hyperlink" Target="consultantplus://offline/ref=49D104BF160819D4D5218A998E6A23574DA944D6AB6CC23BD6D9372316C8407FF91C926D49D33AC0046AEA454EB0207B0CBD88A4A78EDB378B192591e5v0P" TargetMode = "External"/>
	<Relationship Id="rId32" Type="http://schemas.openxmlformats.org/officeDocument/2006/relationships/hyperlink" Target="consultantplus://offline/ref=49D104BF160819D4D5218A998E6A23574DA944D6AB6CC23BD6D9372316C8407FF91C926D49D33AC0046AEA4447B0207B0CBD88A4A78EDB378B192591e5v0P" TargetMode = "External"/>
	<Relationship Id="rId33" Type="http://schemas.openxmlformats.org/officeDocument/2006/relationships/hyperlink" Target="consultantplus://offline/ref=49D104BF160819D4D5218A998E6A23574DA944D6AB6CC23BD6D9372316C8407FF91C926D49D33AC0046AEB4746B0207B0CBD88A4A78EDB378B192591e5v0P" TargetMode = "External"/>
	<Relationship Id="rId34" Type="http://schemas.openxmlformats.org/officeDocument/2006/relationships/hyperlink" Target="consultantplus://offline/ref=49D104BF160819D4D5218A998E6A23574DA944D6AB6DC139D4D1372316C8407FF91C926D5BD362CC066CF44246A5762A4AeEvAP" TargetMode = "External"/>
	<Relationship Id="rId35" Type="http://schemas.openxmlformats.org/officeDocument/2006/relationships/hyperlink" Target="consultantplus://offline/ref=49D104BF160819D4D5218A998E6A23574DA944D6AB6CC238D0DD372316C8407FF91C926D49D33AC0046AEA424FB0207B0CBD88A4A78EDB378B192591e5v0P" TargetMode = "External"/>
	<Relationship Id="rId36" Type="http://schemas.openxmlformats.org/officeDocument/2006/relationships/hyperlink" Target="consultantplus://offline/ref=49D104BF160819D4D5218A998E6A23574DA944D6AB6CC23BD6D9372316C8407FF91C926D49D33AC0046AEA4447B0207B0CBD88A4A78EDB378B192591e5v0P" TargetMode = "External"/>
	<Relationship Id="rId37" Type="http://schemas.openxmlformats.org/officeDocument/2006/relationships/hyperlink" Target="consultantplus://offline/ref=49D104BF160819D4D5218A998E6A23574DA944D6AB6CC238D0DD372316C8407FF91C926D49D33AC0046AEA424EB0207B0CBD88A4A78EDB378B192591e5v0P" TargetMode = "External"/>
	<Relationship Id="rId38" Type="http://schemas.openxmlformats.org/officeDocument/2006/relationships/hyperlink" Target="consultantplus://offline/ref=49D104BF160819D4D5218A998E6A23574DA944D6AB6CC23BD6D9372316C8407FF91C926D49D33AC0046AEA4446B0207B0CBD88A4A78EDB378B192591e5v0P" TargetMode = "External"/>
	<Relationship Id="rId39" Type="http://schemas.openxmlformats.org/officeDocument/2006/relationships/hyperlink" Target="consultantplus://offline/ref=49D104BF160819D4D5218A998E6A23574DA944D6AB6AC239DEDD372316C8407FF91C926D49D33AC0046AEA4247B0207B0CBD88A4A78EDB378B192591e5v0P" TargetMode = "External"/>
	<Relationship Id="rId40" Type="http://schemas.openxmlformats.org/officeDocument/2006/relationships/hyperlink" Target="consultantplus://offline/ref=49D104BF160819D4D52194949806745A48AB1BDCAC62C9688A8C31744998462AB95C94380A9737C00161BE1203EE79284EF684A7BF92DA34e9v7P" TargetMode = "External"/>
	<Relationship Id="rId41" Type="http://schemas.openxmlformats.org/officeDocument/2006/relationships/hyperlink" Target="consultantplus://offline/ref=49D104BF160819D4D5218A998E6A23574DA944D6AB6AC239DEDD372316C8407FF91C926D49D33AC0046AEA4245B0207B0CBD88A4A78EDB378B192591e5v0P" TargetMode = "External"/>
	<Relationship Id="rId42" Type="http://schemas.openxmlformats.org/officeDocument/2006/relationships/hyperlink" Target="consultantplus://offline/ref=49D104BF160819D4D52194949806745A48AB1BDCAC62C9688A8C31744998462AB95C94380A9737C00161BE1203EE79284EF684A7BF92DA34e9v7P" TargetMode = "External"/>
	<Relationship Id="rId43" Type="http://schemas.openxmlformats.org/officeDocument/2006/relationships/hyperlink" Target="consultantplus://offline/ref=49D104BF160819D4D5218A998E6A23574DA944D6AB6AC239DEDD372316C8407FF91C926D49D33AC0046AEA4244B0207B0CBD88A4A78EDB378B192591e5v0P" TargetMode = "External"/>
	<Relationship Id="rId44" Type="http://schemas.openxmlformats.org/officeDocument/2006/relationships/hyperlink" Target="consultantplus://offline/ref=49D104BF160819D4D5218A998E6A23574DA944D6AB6AC239DEDD372316C8407FF91C926D49D33AC0046AEA4242B0207B0CBD88A4A78EDB378B192591e5v0P" TargetMode = "External"/>
	<Relationship Id="rId45" Type="http://schemas.openxmlformats.org/officeDocument/2006/relationships/hyperlink" Target="consultantplus://offline/ref=49D104BF160819D4D5218A998E6A23574DA944D6AB68C339D5DD372316C8407FF91C926D49D33AC0046AEA4247B0207B0CBD88A4A78EDB378B192591e5v0P" TargetMode = "External"/>
	<Relationship Id="rId46" Type="http://schemas.openxmlformats.org/officeDocument/2006/relationships/hyperlink" Target="consultantplus://offline/ref=49D104BF160819D4D52194949806745A48A518D3A96CC9688A8C31744998462AAB5CCC34089129C00574E84345eBv9P" TargetMode = "External"/>
	<Relationship Id="rId47" Type="http://schemas.openxmlformats.org/officeDocument/2006/relationships/hyperlink" Target="consultantplus://offline/ref=49D104BF160819D4D52194949806745A48A518D3A96CC9688A8C31744998462AB95C94380A9736C70161BE1203EE79284EF684A7BF92DA34e9v7P" TargetMode = "External"/>
	<Relationship Id="rId48" Type="http://schemas.openxmlformats.org/officeDocument/2006/relationships/hyperlink" Target="consultantplus://offline/ref=49D104BF160819D4D5218A998E6A23574DA944D6AD6CCB37D5D36A291E914C7DFE13CD7A4E9A36C1046AEA4A4CEF256E1DE587A0BF91DB28971B27e9v1P" TargetMode = "External"/>
	<Relationship Id="rId49" Type="http://schemas.openxmlformats.org/officeDocument/2006/relationships/hyperlink" Target="consultantplus://offline/ref=49D104BF160819D4D5218A998E6A23574DA944D6AB6CC23BD6D9372316C8407FF91C926D49D33AC0046AEA4445B0207B0CBD88A4A78EDB378B192591e5v0P" TargetMode = "External"/>
	<Relationship Id="rId50" Type="http://schemas.openxmlformats.org/officeDocument/2006/relationships/hyperlink" Target="consultantplus://offline/ref=49D104BF160819D4D5218A998E6A23574DA944D6AB6CC23BD6D9372316C8407FF91C926D49D33AC0046AEB4746B0207B0CBD88A4A78EDB378B192591e5v0P" TargetMode = "External"/>
	<Relationship Id="rId51" Type="http://schemas.openxmlformats.org/officeDocument/2006/relationships/hyperlink" Target="consultantplus://offline/ref=49D104BF160819D4D5218A998E6A23574DA944D6AB6DC139D4D1372316C8407FF91C926D5BD362CC066CF44246A5762A4AeEvAP" TargetMode = "External"/>
	<Relationship Id="rId52" Type="http://schemas.openxmlformats.org/officeDocument/2006/relationships/hyperlink" Target="consultantplus://offline/ref=49D104BF160819D4D5218A998E6A23574DA944D6AD6CCB37D5D36A291E914C7DFE13CD7A4E9A36C1046AEB414CEF256E1DE587A0BF91DB28971B27e9v1P" TargetMode = "External"/>
	<Relationship Id="rId53" Type="http://schemas.openxmlformats.org/officeDocument/2006/relationships/hyperlink" Target="consultantplus://offline/ref=49D104BF160819D4D5218A998E6A23574DA944D6AB6CC238D0DD372316C8407FF91C926D49D33AC0046AEA4145B0207B0CBD88A4A78EDB378B192591e5v0P" TargetMode = "External"/>
	<Relationship Id="rId54" Type="http://schemas.openxmlformats.org/officeDocument/2006/relationships/hyperlink" Target="consultantplus://offline/ref=49D104BF160819D4D5218A998E6A23574DA944D6AB68C53FDFDF372316C8407FF91C926D49D33AC0046AEA424EB0207B0CBD88A4A78EDB378B192591e5v0P" TargetMode = "External"/>
	<Relationship Id="rId55" Type="http://schemas.openxmlformats.org/officeDocument/2006/relationships/hyperlink" Target="consultantplus://offline/ref=49D104BF160819D4D5218A998E6A23574DA944D6AB6CC23BD6D9372316C8407FF91C926D49D33AC0046AEA4445B0207B0CBD88A4A78EDB378B192591e5v0P" TargetMode = "External"/>
	<Relationship Id="rId56" Type="http://schemas.openxmlformats.org/officeDocument/2006/relationships/hyperlink" Target="consultantplus://offline/ref=49D104BF160819D4D5218A998E6A23574DA944D6AB6CC238D0DD372316C8407FF91C926D49D33AC0046AEA4144B0207B0CBD88A4A78EDB378B192591e5v0P" TargetMode = "External"/>
	<Relationship Id="rId57" Type="http://schemas.openxmlformats.org/officeDocument/2006/relationships/hyperlink" Target="consultantplus://offline/ref=49D104BF160819D4D5218A998E6A23574DA944D6AB6CC238D0DD372316C8407FF91C926D49D33AC0046AEA4143B0207B0CBD88A4A78EDB378B192591e5v0P" TargetMode = "External"/>
	<Relationship Id="rId58" Type="http://schemas.openxmlformats.org/officeDocument/2006/relationships/hyperlink" Target="consultantplus://offline/ref=49D104BF160819D4D5218A998E6A23574DA944D6AB6CC238D0DD372316C8407FF91C926D49D33AC0046AEA4043B0207B0CBD88A4A78EDB378B192591e5v0P" TargetMode = "External"/>
	<Relationship Id="rId59" Type="http://schemas.openxmlformats.org/officeDocument/2006/relationships/hyperlink" Target="consultantplus://offline/ref=49D104BF160819D4D5218A998E6A23574DA944D6AB6CC238D0DD372316C8407FF91C926D49D33AC0046AEA4041B0207B0CBD88A4A78EDB378B192591e5v0P" TargetMode = "External"/>
	<Relationship Id="rId60" Type="http://schemas.openxmlformats.org/officeDocument/2006/relationships/hyperlink" Target="consultantplus://offline/ref=49D104BF160819D4D5218A998E6A23574DA944D6AB6CC238D0DD372316C8407FF91C926D49D33AC0046AEA4747B0207B0CBD88A4A78EDB378B192591e5v0P" TargetMode = "External"/>
	<Relationship Id="rId61" Type="http://schemas.openxmlformats.org/officeDocument/2006/relationships/hyperlink" Target="consultantplus://offline/ref=49D104BF160819D4D5218A998E6A23574DA944D6AB6CC23BD6D9372316C8407FF91C926D49D33AC0046AEA4444B0207B0CBD88A4A78EDB378B192591e5v0P" TargetMode = "External"/>
	<Relationship Id="rId62" Type="http://schemas.openxmlformats.org/officeDocument/2006/relationships/hyperlink" Target="consultantplus://offline/ref=49D104BF160819D4D5218A998E6A23574DA944D6AB6CC23BD6D9372316C8407FF91C926D49D33AC0046AEB4746B0207B0CBD88A4A78EDB378B192591e5v0P" TargetMode = "External"/>
	<Relationship Id="rId63" Type="http://schemas.openxmlformats.org/officeDocument/2006/relationships/hyperlink" Target="consultantplus://offline/ref=49D104BF160819D4D5218A998E6A23574DA944D6AB6DC139D4D1372316C8407FF91C926D5BD362CC066CF44246A5762A4AeEvAP" TargetMode = "External"/>
	<Relationship Id="rId64" Type="http://schemas.openxmlformats.org/officeDocument/2006/relationships/hyperlink" Target="consultantplus://offline/ref=49D104BF160819D4D5218A998E6A23574DA944D6AB6CC23BD6D9372316C8407FF91C926D49D33AC0046AEA4444B0207B0CBD88A4A78EDB378B192591e5v0P" TargetMode = "External"/>
	<Relationship Id="rId65" Type="http://schemas.openxmlformats.org/officeDocument/2006/relationships/hyperlink" Target="consultantplus://offline/ref=49D104BF160819D4D5218A998E6A23574DA944D6AB6CC238D0DD372316C8407FF91C926D49D33AC0046AEA4746B0207B0CBD88A4A78EDB378B192591e5v0P" TargetMode = "External"/>
	<Relationship Id="rId66" Type="http://schemas.openxmlformats.org/officeDocument/2006/relationships/hyperlink" Target="consultantplus://offline/ref=49D104BF160819D4D5218A998E6A23574DA944D6A962C439D6D36A291E914C7DFE13CD684EC23AC30274EB4259B97428e4vAP" TargetMode = "External"/>
	<Relationship Id="rId67" Type="http://schemas.openxmlformats.org/officeDocument/2006/relationships/hyperlink" Target="consultantplus://offline/ref=9FF34DCBFA93173200DB395E81909AE4A8EE86F40BC58B2A8DA4F40559FC1554FA05EFBB914A6BD807A7115725466CE1f5v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ЯНАО от 24.12.2012 N 142-ЗАО
(ред. от 24.10.2022)
"О проведении публичных мероприятий в Ямало-Ненецком автономном округе"
(принят Законодательным Собранием Ямало-Ненецкого автономного округа 19.12.2012)</dc:title>
  <dcterms:created xsi:type="dcterms:W3CDTF">2022-11-26T15:47:30Z</dcterms:created>
</cp:coreProperties>
</file>