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E" w:rsidRDefault="006D5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50E" w:rsidRDefault="006D550E">
      <w:pPr>
        <w:pStyle w:val="ConsPlusNormal"/>
        <w:jc w:val="both"/>
        <w:outlineLvl w:val="0"/>
      </w:pPr>
    </w:p>
    <w:p w:rsidR="006D550E" w:rsidRDefault="006D550E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13 марта 2015 г. N 27-4696</w:t>
      </w:r>
    </w:p>
    <w:p w:rsidR="006D550E" w:rsidRDefault="006D5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Title"/>
        <w:jc w:val="center"/>
      </w:pPr>
      <w:r>
        <w:t>ДЕПАРТАМЕНТ ГОСУДАРСТВЕННОГО ЖИЛИЩНОГО НАДЗОРА</w:t>
      </w:r>
    </w:p>
    <w:p w:rsidR="006D550E" w:rsidRDefault="006D550E">
      <w:pPr>
        <w:pStyle w:val="ConsPlusTitle"/>
        <w:jc w:val="center"/>
      </w:pPr>
      <w:r>
        <w:t>ЯРОСЛАВСКОЙ ОБЛАСТИ</w:t>
      </w:r>
    </w:p>
    <w:p w:rsidR="006D550E" w:rsidRDefault="006D550E">
      <w:pPr>
        <w:pStyle w:val="ConsPlusTitle"/>
        <w:jc w:val="center"/>
      </w:pPr>
    </w:p>
    <w:p w:rsidR="006D550E" w:rsidRDefault="006D550E">
      <w:pPr>
        <w:pStyle w:val="ConsPlusTitle"/>
        <w:jc w:val="center"/>
      </w:pPr>
      <w:r>
        <w:t>ПРИКАЗ</w:t>
      </w:r>
    </w:p>
    <w:p w:rsidR="006D550E" w:rsidRDefault="006D550E">
      <w:pPr>
        <w:pStyle w:val="ConsPlusTitle"/>
        <w:jc w:val="center"/>
      </w:pPr>
      <w:r>
        <w:t>от 27 февраля 2015 г. N 19</w:t>
      </w:r>
    </w:p>
    <w:p w:rsidR="006D550E" w:rsidRDefault="006D550E">
      <w:pPr>
        <w:pStyle w:val="ConsPlusTitle"/>
        <w:jc w:val="center"/>
      </w:pPr>
    </w:p>
    <w:p w:rsidR="006D550E" w:rsidRDefault="006D550E">
      <w:pPr>
        <w:pStyle w:val="ConsPlusTitle"/>
        <w:jc w:val="center"/>
      </w:pPr>
      <w:r>
        <w:t>ОБ УТВЕРЖДЕНИИ ПОЛОЖЕНИЯ ОБ ОБЩЕСТВЕННОМ СОВЕТЕ</w:t>
      </w:r>
    </w:p>
    <w:p w:rsidR="006D550E" w:rsidRDefault="006D550E">
      <w:pPr>
        <w:pStyle w:val="ConsPlusTitle"/>
        <w:jc w:val="center"/>
      </w:pPr>
      <w:r>
        <w:t>ПРИ ДЕПАРТАМЕНТЕ ГОСУДАРСТВЕННОГО ЖИЛИЩНОГО НАДЗОРА</w:t>
      </w:r>
    </w:p>
    <w:p w:rsidR="006D550E" w:rsidRDefault="006D550E">
      <w:pPr>
        <w:pStyle w:val="ConsPlusTitle"/>
        <w:jc w:val="center"/>
      </w:pPr>
      <w:r>
        <w:t>ЯРОСЛАВСКОЙ ОБЛАСТИ</w:t>
      </w:r>
    </w:p>
    <w:p w:rsidR="006D550E" w:rsidRDefault="006D550E">
      <w:pPr>
        <w:pStyle w:val="ConsPlusNormal"/>
        <w:jc w:val="center"/>
      </w:pPr>
    </w:p>
    <w:p w:rsidR="006D550E" w:rsidRDefault="006D550E">
      <w:pPr>
        <w:pStyle w:val="ConsPlusNormal"/>
        <w:jc w:val="center"/>
      </w:pPr>
      <w:r>
        <w:t>Список изменяющих документов</w:t>
      </w:r>
    </w:p>
    <w:p w:rsidR="006D550E" w:rsidRDefault="006D550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государственного жилищного надзора ЯО</w:t>
      </w:r>
    </w:p>
    <w:p w:rsidR="006D550E" w:rsidRDefault="006D550E">
      <w:pPr>
        <w:pStyle w:val="ConsPlusNormal"/>
        <w:jc w:val="center"/>
      </w:pPr>
      <w:r>
        <w:t>от 29.08.2017 N 66)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22.04.2014 N 372-п "О порядке образования общественных советов при органах исполнительной власти Ярославской области"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ДЕПАРТАМЕНТ ГОСУДАРСТВЕННОГО ЖИЛИЩНОГО НАДЗОРА ЯРОСЛАВСКОЙ ОБЛАСТИ ПРИКАЗЫВАЕТ: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департаменте государственного жилищного надзора Ярославской области.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2. Контроль за исполнением приказа возложить на заместителя директора департамента - государственного жилищного инспектора Ярославской области Рощина А.В.</w:t>
      </w:r>
    </w:p>
    <w:p w:rsidR="006D550E" w:rsidRDefault="006D550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государственного жилищного надзора ЯО от 29.08.2017 N 66)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3. Приказ вступает в силу с момента его подписания.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right"/>
      </w:pPr>
      <w:r>
        <w:t>Директор департамента -</w:t>
      </w:r>
    </w:p>
    <w:p w:rsidR="006D550E" w:rsidRDefault="006D550E">
      <w:pPr>
        <w:pStyle w:val="ConsPlusNormal"/>
        <w:jc w:val="right"/>
      </w:pPr>
      <w:r>
        <w:t>главный государственный</w:t>
      </w:r>
    </w:p>
    <w:p w:rsidR="006D550E" w:rsidRDefault="006D550E">
      <w:pPr>
        <w:pStyle w:val="ConsPlusNormal"/>
        <w:jc w:val="right"/>
      </w:pPr>
      <w:r>
        <w:t>жилищный инспектор</w:t>
      </w:r>
    </w:p>
    <w:p w:rsidR="006D550E" w:rsidRDefault="006D550E">
      <w:pPr>
        <w:pStyle w:val="ConsPlusNormal"/>
        <w:jc w:val="right"/>
      </w:pPr>
      <w:r>
        <w:t>Ярославской области</w:t>
      </w:r>
    </w:p>
    <w:p w:rsidR="006D550E" w:rsidRDefault="006D550E">
      <w:pPr>
        <w:pStyle w:val="ConsPlusNormal"/>
        <w:jc w:val="right"/>
      </w:pPr>
      <w:r>
        <w:t>Д.Д.МЕЩЕРЯКОВ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right"/>
        <w:outlineLvl w:val="0"/>
      </w:pPr>
      <w:r>
        <w:t>Утверждено</w:t>
      </w:r>
    </w:p>
    <w:p w:rsidR="006D550E" w:rsidRDefault="006D550E">
      <w:pPr>
        <w:pStyle w:val="ConsPlusNormal"/>
        <w:jc w:val="right"/>
      </w:pPr>
      <w:r>
        <w:t>приказом</w:t>
      </w:r>
    </w:p>
    <w:p w:rsidR="006D550E" w:rsidRDefault="006D550E">
      <w:pPr>
        <w:pStyle w:val="ConsPlusNormal"/>
        <w:jc w:val="right"/>
      </w:pPr>
      <w:r>
        <w:t>департамента</w:t>
      </w:r>
    </w:p>
    <w:p w:rsidR="006D550E" w:rsidRDefault="006D550E">
      <w:pPr>
        <w:pStyle w:val="ConsPlusNormal"/>
        <w:jc w:val="right"/>
      </w:pPr>
      <w:r>
        <w:t>государственного</w:t>
      </w:r>
    </w:p>
    <w:p w:rsidR="006D550E" w:rsidRDefault="006D550E">
      <w:pPr>
        <w:pStyle w:val="ConsPlusNormal"/>
        <w:jc w:val="right"/>
      </w:pPr>
      <w:r>
        <w:t>жилищного надзора</w:t>
      </w:r>
    </w:p>
    <w:p w:rsidR="006D550E" w:rsidRDefault="006D550E">
      <w:pPr>
        <w:pStyle w:val="ConsPlusNormal"/>
        <w:jc w:val="right"/>
      </w:pPr>
      <w:r>
        <w:t>Ярославской области</w:t>
      </w:r>
    </w:p>
    <w:p w:rsidR="006D550E" w:rsidRDefault="006D550E">
      <w:pPr>
        <w:pStyle w:val="ConsPlusNormal"/>
        <w:jc w:val="right"/>
      </w:pPr>
      <w:r>
        <w:t>от 27.02.2015 N 19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Title"/>
        <w:jc w:val="center"/>
      </w:pPr>
      <w:bookmarkStart w:id="0" w:name="P47"/>
      <w:bookmarkEnd w:id="0"/>
      <w:r>
        <w:lastRenderedPageBreak/>
        <w:t>ПОЛОЖЕНИЕ</w:t>
      </w:r>
    </w:p>
    <w:p w:rsidR="006D550E" w:rsidRDefault="006D550E">
      <w:pPr>
        <w:pStyle w:val="ConsPlusTitle"/>
        <w:jc w:val="center"/>
      </w:pPr>
      <w:r>
        <w:t>ОБ ОБЩЕСТВЕННОМ СОВЕТЕ ПРИ ДЕПАРТАМЕНТЕ ГОСУДАРСТВЕННОГО</w:t>
      </w:r>
    </w:p>
    <w:p w:rsidR="006D550E" w:rsidRDefault="006D550E">
      <w:pPr>
        <w:pStyle w:val="ConsPlusTitle"/>
        <w:jc w:val="center"/>
      </w:pPr>
      <w:r>
        <w:t>ЖИЛИЩНОГО НАДЗОРА ЯРОСЛАВСКОЙ ОБЛАСТИ</w:t>
      </w:r>
    </w:p>
    <w:p w:rsidR="006D550E" w:rsidRDefault="006D550E">
      <w:pPr>
        <w:pStyle w:val="ConsPlusNormal"/>
        <w:jc w:val="center"/>
      </w:pPr>
    </w:p>
    <w:p w:rsidR="006D550E" w:rsidRDefault="006D550E">
      <w:pPr>
        <w:pStyle w:val="ConsPlusNormal"/>
        <w:jc w:val="center"/>
      </w:pPr>
      <w:r>
        <w:t>Список изменяющих документов</w:t>
      </w:r>
    </w:p>
    <w:p w:rsidR="006D550E" w:rsidRDefault="006D550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государственного жилищного надзора ЯО</w:t>
      </w:r>
    </w:p>
    <w:p w:rsidR="006D550E" w:rsidRDefault="006D550E">
      <w:pPr>
        <w:pStyle w:val="ConsPlusNormal"/>
        <w:jc w:val="center"/>
      </w:pPr>
      <w:r>
        <w:t>от 29.08.2017 N 66)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1. Общие положения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1.1. Общественный совет при департаменте государственного жилищного надзора Ярославской области (далее - Общественный совет) является постоянно действующим консультативно-совещательным органом, образованным в целях обеспечения участия граждан в выработке и реализации государственной политики в сфере, относящейся к полномочиям департамента государственного жилищного надзора Ярославской области (далее - департамент).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1.2. Общественный совет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1.3. Члены Общественного совета исполняют свои обязанности на общественных началах.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1.4. Решения Общественного совета носят рекомендательный характер.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2. Принципы и задачи деятельности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2.1. Деятельность Общественного совета основывается на принципах коллегиальности принятия решений, гласности, взаимодействия и конструктивного диалога населения Ярославской области с департаментом. 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государственного жилищного надзора, лицензионного контроля, лицензирования деятельности по управлению многоквартирными домами.</w:t>
      </w:r>
    </w:p>
    <w:p w:rsidR="006D550E" w:rsidRDefault="006D550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государственного жилищного надзора ЯО от 29.08.2017 N 66)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2.2. Основными задачами деятельности Общественного совета являются: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мониторинг правоприменительной практики в сфере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привлечение граждан, общественных объединений и организаций к выработке и реализации государственной политики в сфере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участие в общественных обсуждениях вопросов, касающихся деятельности департамента, и проектов нормативных правовых актов по вопросам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контроль за деятельностью наймодателей по договорам найма жилых помещений жилищного фонда социального использования (далее - наймодатели);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повышение информированности общественности по основным направлениям деятельности департамента, проведение независимой оценки качества работы наймодателей;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анализ мнения граждан о деятельности департамента и доведение полученной в результате анализа обобщенной информации до директора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осуществление общественного контроля за деятельностью департамента.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lastRenderedPageBreak/>
        <w:t>3. Полномочия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3.1. Для решения возложенных задач Общественный совет осуществляет следующие полномочия: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участвует: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в совещаниях, конференциях и семинарах по вопросам, относящимся к задачам Общественного совета, а также иных мероприятиях, проводимых департаментом;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в мероприятиях, проводимых органами государственной власти области, органами местного самоуправления муниципальных образований области (далее - органы местного самоуправления), институтами гражданского общества, по согласованию с указанными органами и организациями;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запрашивает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приглашает на свои заседания представителей департамента, иных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привлекает для осуществления своих полномочий специалистов и экспертов, обладающих знаниями и навыками в сфере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разрабатывает предложения по организации взаимодействия департамента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общества, профессиональными сообществами;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проводит общественное обсуждение вопросов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направляет директору департамента предложения по совершенствованию нормативных правовых актов в сфере деятельности департамента.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3.2. Члены Общественного совета имеют право: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использовать в своей работе информацию, аналитические и иные материалы, полученные в результате общественной деятельности.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3.3. Члены Общественного совета обязаны: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принимать личное участие в работе Общественного совета, а также рабочих групп, членами которых они являются, в иных мероприятиях, проводимых Общественным советом;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- выполнять поручения, принятые на заседании Общественного совета, рабочих групп либо </w:t>
      </w:r>
      <w:r>
        <w:lastRenderedPageBreak/>
        <w:t>данные председателем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информировать председателя Общественного совета о невозможности присутствовать по уважительной причине на заседании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осуществлять подготовку и представлять предложения для включения в план работы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3.4. Члены Общественного совета не вправе: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делегировать свои полномочия другим лицам;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уклоняться без уважительных причин от участия в заседаниях Общественного совета, заседаниях образованных Общественным советом рабочих групп, членами которых они являются;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разглашать сведения конфиденциального характера, которые станут ему известны в связи с исполнением полномочий члена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вмешиваться в оперативную, распорядительную и административно-хозяйственную деятельность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В случае возникновения у члена Общественного совета личной заинтересованности, которая приводит или может привести к конфликту интересов, он обязан проинформировать об этом председателя Общественного совета или иные организационные структуры, созданные для осуществления общественного контроля, в письменной форме.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Понятие "конфликт интересов", используемое в настоящем Положении, соответствует определению, установленному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21 июля 2014 года N 212-ФЗ "Об основах общественного контроля в Российской Федерации".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3.5. Члены Общественного совета могут формировать рабочие группы и комиссии с привлечением по согласованию специалистов различных направлений деятельности и представителей общественности. Состав комиссий и рабочих групп утверждается решением Общественного совета.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4. Формирование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4.1. Общественный совет формируется в количестве 7 человек. Срок полномочий членов Общественного совета составляет 3 года.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4.2.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образования общественных советов при органах исполнительной власти Ярославской области, утвержденным постановлением Правительства области от 22.04.2014 N 372-п "О порядке образования общественных советов при органах исполнительной власти Ярославской области" (далее - Порядок).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4.3. Общественный совет формируется из числа граждан Российской Федерации, достигших возраста 18 лет, имеющих высшее профессиональное образование и стаж работы в сфере жилищно-коммунального хозяйства, строительства и (или) сделок с недвижимостью более года.</w:t>
      </w:r>
    </w:p>
    <w:p w:rsidR="006D550E" w:rsidRDefault="006D550E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4.4. Членами Общественного совета не могут быть: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lastRenderedPageBreak/>
        <w:t>- выборные должностные лица, судьи, а также лица, замещающие иные государственные должности, должности государственной службы, муниципальные должности и должности муниципальной службы;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лица, признанные недееспособными или ограниченно дееспособными на основании решения суда;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лица, имеющие непогашенную или неснятую судимость;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сотрудники организаций, деятельность которых подконтрольна департаменту;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сотрудники некоммерческих объединений, в состав которых входят организации, деятельность которых подконтрольна департаменту;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члены лицензионной комиссии по лицензированию деятельности по управлению многоквартирными домами Ярославской области;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- другие лица, которые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4.5. Состав Общественного совета формируется и утверждается приказом департамента по согласованию с Общественной палатой Ярославской области.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5. Прекращение полномочий члена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5.1. Полномочия члена Общественного совета прекращаются по истечении его срока полномочий, а также досрочно в установленных настоящим Положением случаях.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5.2. Полномочия члена Общественного совета досрочно прекращаются в случаях: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письменного заявления о выходе из состава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утраты гражданства Российской Федерации;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систематического неучастия (более трех раз подряд) без уважительной причины в заседаниях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смерти члена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- возникновения или выявления обстоятельств, предусмотренных </w:t>
      </w:r>
      <w:hyperlink w:anchor="P112" w:history="1">
        <w:r>
          <w:rPr>
            <w:color w:val="0000FF"/>
          </w:rPr>
          <w:t>пунктом 4.4 раздела 4</w:t>
        </w:r>
      </w:hyperlink>
      <w:r>
        <w:t xml:space="preserve"> настоящего Положения.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5.3. Досрочное прекращение членства в Общественном совете осуществляется на основании письменного заявления или представления председателя Общественного совета и оформляется приказом департамента в течение 5 рабочих дней со дня поступления заявления члена Общественного совета либо представления председателя Общественного совета в департамент.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5.4. В случае досрочного прекращения полномочий члена Общественного совета новый член Общественного совета вводится в его состав в соответствии с Порядком.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6. Состав и структура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t>6.1. В состав Общественного совета входят председатель Общественного совета, секретарь и члены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 xml:space="preserve">6.2. Председатель Общественного совета избирается членами Общественного совета из числа </w:t>
      </w:r>
      <w:r>
        <w:lastRenderedPageBreak/>
        <w:t>членов Общественного совета открытым голосованием на первом заседании Общественного совета, если за него проголосовало более половины от общего числа членов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Решение об избрании председателя Общественного совета оформляется протоколом заседания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6.3. Председатель Общественного совета: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формирует повестки заседаний Общественного совета на основании предложений членов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подписывает протоколы и документы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6.4. Для обеспечения работы Общественного совета департаментом назначается секретарь Общественного совета из числа сотрудников департамента. Общественный совет может отказаться от секретаря Общественного совета, назначенного департаментом, и на организационном заседании выбрать секретаря из членов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6.5. Секретарь Общественного совета: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проведении заседаний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осуществляет координацию деятельности рабочих групп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осуществляет документационное обеспечение заседаний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выполняет иные поручения председателя Общественного совета в рамках полномочий Общественного совета;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"Портал народного правительства Ярославской области" (www.narod.yarregion.ru) в специализированном разделе "Общественные советы" (http://narod.yarregion.ru/service/obschestvennye-sovety/) в информационно-телекоммуникационной сети "Интернет".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6.6. Прекращение полномочий председателя, секретаря Общественного совета осуществляется Общественным советом на основании личного заявления или по предложению членов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Решение о прекращении полномочий председателя, секретаря Общественного совета считается принятым, если за него проголосовало более половины от общего числа членов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6.7. Члены Общественного совета обладают равными правами на участие в деятельности Общественного совета, в том числе при обсуждении вопросов и голосовании.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center"/>
        <w:outlineLvl w:val="1"/>
      </w:pPr>
      <w:r>
        <w:t>7. Организация работы Общественного совета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ind w:firstLine="540"/>
        <w:jc w:val="both"/>
      </w:pPr>
      <w:r>
        <w:lastRenderedPageBreak/>
        <w:t>7.1. Основной формой деятельности Общественного совета являются заседания, которые проводятся не реже одного раза в квартал.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7.2. В случае необходимости по решению Общественного совета или на основании обращения директора департамента проводится внеочередное заседание.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7.3. Общественный совет осуществляет свою деятельность в соответствии с планом работы на год, согласованным с директором департамента и утвержденным председателем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7.4. Перечень вопросов, рассмотрение которых на заседаниях Общественного совета является обязательным: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инициативы граждан Ярославской области, общественных объединений, организаций, органов государственной власти в сфере деятельности департамента;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- мнения граждан о деятельности департамента.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7.5. Заседание Общественного совета считается правомочным, если на нем присутствуют не менее половины от общего числа членов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7.6.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голосом обладает председательствующий на заседании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7.7. Принятые Общественным советом решения оформляются протоколами заседаний Общественного совета, копии которых направляются в департамент не позднее 7 рабочих дней со дня заседания Общественного совета.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7.8. Заседания Общественного совета проводятся открыто, на них могут приглашаться граждане, представители органов государственной власти и заинтересованных организаций, средств массовой информации.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7.9. Общественный совет ежегодно готовит доклад об итогах своей деятельности не позднее 01 февраля года, следующего за отчетным.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7.10. Анонсы, повестки, протоколы заседаний, решения Общественного совета, доклад Общественного совета об итогах своей деятельности размещаются в государственной информационной системе Ярославской области "Портал народного правительства Ярославской области" в специализированном разделе "Общественные советы" в информационно-телекоммуникационной сети "Интернет".</w:t>
      </w:r>
    </w:p>
    <w:p w:rsidR="006D550E" w:rsidRDefault="006D550E">
      <w:pPr>
        <w:pStyle w:val="ConsPlusNormal"/>
        <w:spacing w:before="220"/>
        <w:ind w:firstLine="540"/>
        <w:jc w:val="both"/>
      </w:pPr>
      <w:r>
        <w:t>7.11. Организационно-техническое обеспечение деятельности Общественного совета осуществляет департамент.</w:t>
      </w: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jc w:val="both"/>
      </w:pPr>
    </w:p>
    <w:p w:rsidR="006D550E" w:rsidRDefault="006D5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E25" w:rsidRDefault="00890E25">
      <w:bookmarkStart w:id="2" w:name="_GoBack"/>
      <w:bookmarkEnd w:id="2"/>
    </w:p>
    <w:sectPr w:rsidR="00890E25" w:rsidSect="00C1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E"/>
    <w:rsid w:val="006D550E"/>
    <w:rsid w:val="008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9BAF-4627-4E33-99AE-EB42F31F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83E25C0D61063FF549151EF91FDCC489B97EE0A68296A974FF3E8D21E756F936E8D11FC81A92573E790u2I1L" TargetMode="External"/><Relationship Id="rId13" Type="http://schemas.openxmlformats.org/officeDocument/2006/relationships/hyperlink" Target="consultantplus://offline/ref=9F583E25C0D61063FF548F5CF9FDA3C94F96C8EA046A2235C210A8B585u1I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83E25C0D61063FF549151EF91FDCC489B97EE0A68296A974FF3E8D21E756F936E8D11FC81A92573E790u2IEL" TargetMode="External"/><Relationship Id="rId12" Type="http://schemas.openxmlformats.org/officeDocument/2006/relationships/hyperlink" Target="consultantplus://offline/ref=9F583E25C0D61063FF549151EF91FDCC489B97EE046C2A66974FF3E8D21E756F936E8D11FC81A92573E791u2I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83E25C0D61063FF549151EF91FDCC489B97EE046C2A66974FF3E8D21E756Fu9I3L" TargetMode="External"/><Relationship Id="rId11" Type="http://schemas.openxmlformats.org/officeDocument/2006/relationships/hyperlink" Target="consultantplus://offline/ref=9F583E25C0D61063FF548F5CF9FDA3C94F96CCEB03662235C210A8B585177F38D421D453B88CA82Cu7I2L" TargetMode="External"/><Relationship Id="rId5" Type="http://schemas.openxmlformats.org/officeDocument/2006/relationships/hyperlink" Target="consultantplus://offline/ref=9F583E25C0D61063FF549151EF91FDCC489B97EE0A68296A974FF3E8D21E756F936E8D11FC81A92573E790u2I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583E25C0D61063FF549151EF91FDCC489B97EE0A68296A974FF3E8D21E756F936E8D11FC81A92573E790u2I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583E25C0D61063FF548F5CF9FDA3C94C98CEE6083975379345A6uB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2017-09-29T11:08:00Z</dcterms:created>
  <dcterms:modified xsi:type="dcterms:W3CDTF">2017-09-29T11:08:00Z</dcterms:modified>
</cp:coreProperties>
</file>