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правительства ЕАО от 08.12.2022 N 214</w:t>
              <w:br/>
              <w:t xml:space="preserve">"Об утверждении положения "Об общественном совете при департаменте культуры правительства Еврейской автономной области" и списочного состава общественного совета при департаменте культуры правительства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КУЛЬТУРЫ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2022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"ОБ ОБЩЕСТВЕННОМ СОВЕТЕ ПРИ</w:t>
      </w:r>
    </w:p>
    <w:p>
      <w:pPr>
        <w:pStyle w:val="2"/>
        <w:jc w:val="center"/>
      </w:pPr>
      <w:r>
        <w:rPr>
          <w:sz w:val="20"/>
        </w:rPr>
        <w:t xml:space="preserve">ДЕПАРТАМЕНТЕ КУЛЬТУРЫ ПРАВИТЕЛЬСТВА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ОБЛАСТИ" И СПИСОЧНОГО СОСТАВА ОБЩЕСТВЕННОГО СОВЕТА ПРИ</w:t>
      </w:r>
    </w:p>
    <w:p>
      <w:pPr>
        <w:pStyle w:val="2"/>
        <w:jc w:val="center"/>
      </w:pPr>
      <w:r>
        <w:rPr>
          <w:sz w:val="20"/>
        </w:rPr>
        <w:t xml:space="preserve">ДЕПАРТАМЕНТЕ КУЛЬТУРЫ ПРАВИТЕЛЬСТВА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политики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культуры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"Об общественном совете при департаменте культуры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культуры правительства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секретарем общественного совета при департаменте культуры правительства Еврейской автономной области специалиста по связи с общественностью департамента культуры правительства Еврейской автономной области Бунакову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приказы управления культуры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26.05.2016 N 103 "Об общественном совете при управлении культуры правительства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13.06.2019 N 119 "О внесении изменения и дополнения в приказ управления культуры правительства Еврейской автономной области от 26.05.2016 N 103 "Об общественном совете при управлении культуры правительства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М.Ю.УШАКОВА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культуры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08.12.2022 N 214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КУЛЬТУРЫ</w:t>
      </w:r>
    </w:p>
    <w:p>
      <w:pPr>
        <w:pStyle w:val="2"/>
        <w:jc w:val="center"/>
      </w:pPr>
      <w:r>
        <w:rPr>
          <w:sz w:val="20"/>
        </w:rPr>
        <w:t xml:space="preserve">ПРАВИТЕЛЬСТВА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порядок деятельности общественного совета при департаменте культуры правительства Еврейской автономной области (далее - Общественный совет), который является постоянно действующим совещательным органом при департаменте культуры правительства Еврейской автономной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создается с целью обеспечения взаимодействия департамента с общественными объединениями и иными некоммерческими организациями, повышения гласности и прозрачности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Организационно-техническое и информационное сопровождение деятельности Общественного совета обеспечивается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 (далее - область), постановлениями и распоряжениями губернатора области, правительства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определяет перечень вопросов, которые требуют обязательного наличия одобрения Общественного совета для принятия решения департаментом. По иным вопросам решения Общественного совета носят рекомендательный для департамента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Рассматривать и проводить экспертизу общественных инициатив граждан области, общественных и иных организаций, органов государственной власти области по вопросам, относящимся к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Проводить слушания по вопросам, относящимся к приоритетным направлениям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Рассматривать и вырабатывать рекомендации по проектам нормативных правовых актов, касающихся сферы культуры, в пределах компетенции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Рассматривать план по противодействию коррупции в департаменте, а также доклады и другие документы о ходе и результатах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Рассматривать вопросы повышения качества реализации полномочий по осуществлению контроля за соблюдением законодательства об архивном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Осуществлять в порядке, определяемом Общественным советом, оценку эффективности деятельности департамента, в том числе на основе проведенной Общественным советом оценки результатов исполнения бюджета, ежегодных докладов начальника департамента о результатах деятельности департамента,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Принимать участие в работе аттестационной, конкурсной комиссий, а также в заседаниях комиссии по соблюдению требований к служебному поведению и урегулированию конфликта интересов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Общественный совет проводит общественную проверку (сбор и анализ информации, проверка фактов и обстоятельств, касающихся общественно значимой деятельности департамента).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проверки проводятся в случаях и порядке, которые предусмотрены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Определить и обнародовать результаты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Рассматривать архитектурно-строительные, реставрационные проекты и проекты по приспособлению объектов культурного наследия народов Российской Федерации для современного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определяет перечень приоритетных правовых актов и важнейших вопросов, относящихся к сфере деятельности департамента,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Приглашать на заседания Общественного совета государственных гражданских служащих департамента, представителей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Создавать по вопросам, отнесенным к компетенции Общественного совета, комиссии и рабочие группы, в состав которых могут входить представители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Организовывать проведение общественных экспертиз проектов нормативных правовых актов, разрабатываемых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Направлять запросы в органы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Информировать органы государственной власти области и широкую общественность о результатах оценки эффективности деятельности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 и секретарь Общественного совета избираются членами Общественного совета из своего состава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Общественного совета формируется из представителей общественных объединений, религиозных и иных организаций, научных учреждений, организаций (объединений), Общественной палаты области, научных деятелей.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не являющиеся гражданами Российской Федерации либо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признанные недееспособными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имеющие неснятую или непогашенную судимость, а также являющиеся подозреваемыми или обвиняемыми по уголовному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замещающие государственные должности Еврейской автономной области и других субъектов Российской Федерации, должности государственной гражданской службы Еврейской автономной области и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лица, которые в соответствии с Федеральным </w:t>
      </w:r>
      <w:hyperlink w:history="0" r:id="rId8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9" w:tooltip="Закон ЕАО от 26.11.2012 N 187-ОЗ (ред. от 25.11.2015) &quot;Об Общественной палате Еврейской автономной области&quot; (принят ЗС ЕАО от 28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26.11.2012 N 187-ОЗ "Об Общественной палате Еврейской автономной области"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полномочий членов Общественного совета истекает через три года со дня первого заседания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одного месяца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на официальном сайте департамента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Организует работу Общественного совета и председательствует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4.9.4. Взаимодействует с начальником департамента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4.9.5. В случае необходимости принимает решение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По поручению председателя Общественного совета председательствует на заседаниях Общественного совета в его отсутствие (отпуск, болезнь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порядке, определяемом начальником департамента, в приеме граждан, осуществляемом должностными лицами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департаменту, а также документы, касающиеся организационно-хозяйственной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4.12.1.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4.12.2.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совета, направляет их в сроки, установленные </w:t>
      </w:r>
      <w:hyperlink w:history="0" w:anchor="P104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начальнику департамента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4.12.3.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4.12.4. 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4.12.5.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4.12.6.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департамента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культуры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08.12.2022 N 214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КУЛЬТУРЫ</w:t>
      </w:r>
    </w:p>
    <w:p>
      <w:pPr>
        <w:pStyle w:val="2"/>
        <w:jc w:val="center"/>
      </w:pPr>
      <w:r>
        <w:rPr>
          <w:sz w:val="20"/>
        </w:rPr>
        <w:t xml:space="preserve">ПРАВИТЕЛЬСТВА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Гершкович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Абрамович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заслуженный деятель культуры и искусства Еврейской автономной области, председатель Общественного совета при департаменте культуры правительства Еврейской автономной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Бунакова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Валентиновна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специалист по связи с общественностью департамента культуры правительства Еврейской автономной;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Деревнина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Валерьяновна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регионального отдания Всероссийской творческой общественной организации "Союз художников России" в Еврейской автономной области"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правового обеспечения, судебной статистики и информатизации суда Еврейской автономной области, руководитель семейного клуба "Лад" Биробиджанской епархии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главы, начальник отдела муниципального образования "Биробиджанский муниципальный район"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пресс-секретарь Биробиджанской епархии, член Союза журналистов России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Петрук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Петровна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общим вопросам ОГАУ "Издательский дом "Биробиджан"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Санжарова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 бюджетного учреждения культуры "Центр народного творчества ЕАО"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Симдянкина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муниципального бюджетного учреждения "Центральная городская библиотека и ее филиалы"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Скворцова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директора областного бюджетного учреждения культуры "Областной краеведческий музей".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правительства ЕАО от 08.12.2022 N 214</w:t>
            <w:br/>
            <w:t>"Об утверждении положения "Об общественном совете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CF90912CE57150D7E6E745BE0C85916EBB268E138D4198172E5225FAD4EABA5A2F737642E1FC67605993PEmAK" TargetMode = "External"/>
	<Relationship Id="rId8" Type="http://schemas.openxmlformats.org/officeDocument/2006/relationships/hyperlink" Target="consultantplus://offline/ref=84CF90912CE57150D7E6E745BE0C85916FBB268918D2169A467B5C20F284B0AA5E66277B5DE0E078604793E869P2m7K" TargetMode = "External"/>
	<Relationship Id="rId9" Type="http://schemas.openxmlformats.org/officeDocument/2006/relationships/hyperlink" Target="consultantplus://offline/ref=84CF90912CE57150D7E6F948A860DF9E6AB87F861CD91AC51B24077DA58DBAFD0B29262718B5F378624790EA7527BCB5P1m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правительства ЕАО от 08.12.2022 N 214
"Об утверждении положения "Об общественном совете при департаменте культуры правительства Еврейской автономной области" и списочного состава общественного совета при департаменте культуры правительства Еврейской автономной области"</dc:title>
  <dcterms:created xsi:type="dcterms:W3CDTF">2022-12-10T10:38:15Z</dcterms:created>
</cp:coreProperties>
</file>