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27.04.2005 N 485-ОЗ</w:t>
              <w:br/>
              <w:t xml:space="preserve">(ред. от 20.07.2022)</w:t>
              <w:br/>
              <w:t xml:space="preserve">"Об областной трехсторонней Комиссии по регулированию социально-трудовых отношений"</w:t>
              <w:br/>
              <w:t xml:space="preserve">(принят ЗС ЕАО от 27.04.2005)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апреля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ОБЛАСТНОЙ ТРЕХСТОРОННЕЙ КОМИССИИ ПО РЕГУЛИРОВАНИЮ</w:t>
      </w:r>
    </w:p>
    <w:p>
      <w:pPr>
        <w:pStyle w:val="2"/>
        <w:jc w:val="center"/>
      </w:pPr>
      <w:r>
        <w:rPr>
          <w:sz w:val="20"/>
        </w:rPr>
        <w:t xml:space="preserve">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27 апреля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31.05.2006 </w:t>
            </w:r>
            <w:hyperlink w:history="0" r:id="rId7" w:tooltip="Закон ЕАО от 31.05.2006 N 696-ОЗ &quot;О внесении изменений в закон ЕАО &quot;Об областной трехсторонней комиссии по регулированию социально-трудовых отношений&quot; (принят ЗС ЕАО от 31.05.2006) {КонсультантПлюс}">
              <w:r>
                <w:rPr>
                  <w:sz w:val="20"/>
                  <w:color w:val="0000ff"/>
                </w:rPr>
                <w:t xml:space="preserve">N 696-ОЗ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27.09.2012 </w:t>
            </w:r>
            <w:hyperlink w:history="0" r:id="rId8" w:tooltip="Закон ЕАО от 27.09.2012 N 136-ОЗ &quot;О внесении изменения в статью 3 закона ЕАО &quot;Об областной трехсторонней комиссии по регулированию социально-трудовых отношений&quot; (принят ЗС ЕАО от 27.09.2012) {КонсультантПлюс}">
              <w:r>
                <w:rPr>
                  <w:sz w:val="20"/>
                  <w:color w:val="0000ff"/>
                </w:rPr>
                <w:t xml:space="preserve">N 136-ОЗ</w:t>
              </w:r>
            </w:hyperlink>
            <w:r>
              <w:rPr>
                <w:sz w:val="20"/>
                <w:color w:val="392c69"/>
              </w:rPr>
              <w:t xml:space="preserve">, от 22.07.2015 </w:t>
            </w:r>
            <w:hyperlink w:history="0" r:id="rId9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      <w:r>
                <w:rPr>
                  <w:sz w:val="20"/>
                  <w:color w:val="0000ff"/>
                </w:rPr>
                <w:t xml:space="preserve">N 767-ОЗ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03.07.2018 </w:t>
            </w:r>
            <w:hyperlink w:history="0" r:id="rId10" w:tooltip="Закон ЕАО от 03.07.2018 N 278-ОЗ &quot;О внесении изменений в закон ЕАО &quot;Об областной трехсторонней Комиссии по регулированию социально-трудовых отношений&quot; (принят ЗС ЕАО от 03.07.2018) {КонсультантПлюс}">
              <w:r>
                <w:rPr>
                  <w:sz w:val="20"/>
                  <w:color w:val="0000ff"/>
                </w:rPr>
                <w:t xml:space="preserve">N 278-ОЗ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11" w:tooltip="Закон ЕАО от 24.02.2021 N 686-ОЗ &quot;О внесении изменения в статью 7 закона ЕАО &quot;Об областной трехсторонней Комиссии по регулированию социально-трудовых отношений&quot; (принят ЗС ЕАО от 24.02.2021) {КонсультантПлюс}">
              <w:r>
                <w:rPr>
                  <w:sz w:val="20"/>
                  <w:color w:val="0000ff"/>
                </w:rPr>
                <w:t xml:space="preserve">N 686-ОЗ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12" w:tooltip="Закон ЕАО от 20.07.2022 N 130-ОЗ &quot;О внесении изменения в статью 3 закона ЕАО &quot;Об областной трехсторонней Комиссии по регулированию социально-трудовых отношений&quot; (принят ЗС ЕАО от 20.07.2022) {КонсультантПлюс}">
              <w:r>
                <w:rPr>
                  <w:sz w:val="20"/>
                  <w:color w:val="0000ff"/>
                </w:rPr>
                <w:t xml:space="preserve">N 130-ОЗ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правовую основу формирования и деятельности </w:t>
      </w:r>
      <w:hyperlink w:history="0" r:id="rId13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областной трехсторонней Комиссии</w:t>
        </w:r>
      </w:hyperlink>
      <w:r>
        <w:rPr>
          <w:sz w:val="20"/>
        </w:rPr>
        <w:t xml:space="preserve"> по регулированию социально-трудовых отношений (далее - Комиссия).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является постоянно действующим органом социального партнерства в Еврейской автономной области (далее - область).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настоящим законом,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Комиссии формируется из представителей правительства области, представителей объединений профсоюзов области, представителей объединений работодателей области, которые образуют соответствующие стороны Комиссии (далее - стороны).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 участия в системе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паритетности представительства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полномочности представителей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равноправия представителей сторон: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самостоятельности и независимости каждой стороны при определении персонального состава своих представителей 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Численный состав Комиссии определяется решением каждой из сторон, но не может превышать пяти полномочных представителей с каждой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Утверждение и замена представителей областных объединений профессиональных союзов и представителей областных объединений работодателей в составе Комиссии производятся в соответствии с решениями органов указанных объединений. Утверждение и замена представителей правительства области - в соответствии с постановлением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15" w:tooltip="Закон ЕАО от 31.05.2006 N 696-ОЗ &quot;О внесении изменений в закон ЕАО &quot;Об областной трехсторонней комиссии по регулированию социально-трудовых отношений&quot; (принят ЗС ЕАО от 31.05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31.05.2006 N 696-ОЗ)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Комиссии для организации ее работы может быть образован президиум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подготовки материалов, предложений, проектов решений к рассмотрению на заседаниях Комиссии, подготовки экспертных заключений по проектам законов и других нормативных актов, относящихся к сфере трудовых отношений и социально-экономической политики, обсуждения информации о ходе и итогах выполнения мер, выработанных сторонами по реализации регионального (областного) соглашения, могут создаваться постоянные и временные рабочие группы из представителей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состав рабочих групп утверждаются Комиссией.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Комиссии являются обеспечение регулирования социально-трудовых отношений и согласование социально-экономических интересов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коллективных переговоров по подготовке проекта областного Соглашения, заключаемого между полномочными представителями работников и работодателей (далее - Соглашение);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22.07.2015 N 767-ОЗ)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договорному регулированию социально-трудовых отношений на областном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консультаций по вопросам, связанным с разработкой проектов областных законов, иных нормативных правовых актов, принимаемых в сфере социально-трудовых отношений, государственных программ области в сфере труда, занятости населения, миграции рабочей силы,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22.07.2015 N 767-ОЗ)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позиций сторон по основным направлениям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по вопросам, входящим в ее компетенцию, решений, которые обязательны для рассмотрения органами исполнительной власти области, профсоюзами, работодателями и их объединениями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контроля за ходом выполнения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22.07.2015 N 767-ОЗ)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изучение и распространение опыта социального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Комиссия выполняет иные задачи, связанные с ее деятельностью.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с исполнительными органами государственной власти области, органами местного самоуправления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вносить в органы государственной власти области в согласованном с ними порядке предложения о принятии законов области и иных нормативных правовых актов в сфере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согласовывать интересы областных объединений профессиональных союзов, объединений работодателей, исполнительных органов государственной власти области при разработке проекта Соглашения, его реализации, выполнения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взаимодействие с отраслевыми (межотраслевыми) и иными комиссиями по регулированию социально-трудовых отношений в ходе коллективных переговоров, подготовки проекта Соглашения и иных соглашений, регулирующих социально-трудовые отношения, реализации указанных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запрашивать у профессиональных союзов, работодателей и органов государственной власти, органов местного самоуправления области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контроль за выполнением своих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получать от исполнительных органов государственной власти области, органов местного самоуправления области в установленном порядке информацию о социально-экономическом положении в области, районах, городах необходимую для ведения коллективных переговоров и подготовки проекта Соглашения, а также организации контроля за выполнением Соглашения, нормативные правовые акты области, а также проекты областных законов и иных нормативных правовых актов в области социально-правовых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по согласованию с правительством области участие в подготовке разрабатываемых ими проектов законов области и иных нормативных правовых актов в сфере социально-трудовых отношений, а по согласованию с комитетами и комиссиями Законодательного Собрания области - в предварительном рассмотрении ими законопроектов и подготовке их к рассмотрению Законодательным Собранием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по согласованию с областным объединением профессиональных союзов, объединениями работодателей и исполнительными органами государственной власти области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создавать рабочие группы с привлечением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предлагать работодателям, не участвующим в заключении Соглашения, присоединиться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создавать постоянно действующий трудовой арбитраж для рассмотрения и разрешения коллективных трудовых споров, передаваемых ему для рассмотрения по соглашению сторон;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19" w:tooltip="Закон ЕАО от 27.09.2012 N 136-ОЗ &quot;О внесении изменения в статью 3 закона ЕАО &quot;Об областной трехсторонней комиссии по регулированию социально-трудовых отношений&quot; (принят ЗС ЕАО от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27.09.2012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разрабатывать проект регионального соглашения о минимальной заработной плате и заключать региональное соглашение о минимальной заработной плате;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20" w:tooltip="Закон ЕАО от 27.09.2012 N 136-ОЗ &quot;О внесении изменения в статью 3 закона ЕАО &quot;Об областной трехсторонней комиссии по регулированию социально-трудовых отношений&quot; (принят ЗС ЕАО от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27.09.2012 N 136-ОЗ)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выражать мнение о необходимости приостановления на определенный период выдачи патентов на территории области, оформленное в виде решения.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21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22.07.2015 N 767-ОЗ)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Комиссия выражает мнение по проектам государственных программ области,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2" w:tooltip="Закон ЕАО от 20.07.2022 N 130-ОЗ &quot;О внесении изменения в статью 3 закона ЕАО &quot;Об областной трехсторонней Комиссии по регулированию социально-трудовых отношений&quot; (принят ЗС ЕАО от 20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20.07.2022 N 130-ОЗ)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разрабатывает и утверждает порядок работы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Координатор Комиссии назначается губернатором области. Координатор комиссии не является членом комиссии, не вмешивается в деятельность сторон и не принимает участия в голосовании.</w:t>
      </w:r>
    </w:p>
    <w:p>
      <w:pPr>
        <w:pStyle w:val="0"/>
        <w:jc w:val="both"/>
      </w:pPr>
      <w:r>
        <w:rPr>
          <w:sz w:val="20"/>
        </w:rPr>
        <w:t xml:space="preserve">(в ред. законов ЕАО от 31.05.2006 </w:t>
      </w:r>
      <w:hyperlink w:history="0" r:id="rId23" w:tooltip="Закон ЕАО от 31.05.2006 N 696-ОЗ &quot;О внесении изменений в закон ЕАО &quot;Об областной трехсторонней комиссии по регулированию социально-трудовых отношений&quot; (принят ЗС ЕАО от 31.05.2006) {КонсультантПлюс}">
        <w:r>
          <w:rPr>
            <w:sz w:val="20"/>
            <w:color w:val="0000ff"/>
          </w:rPr>
          <w:t xml:space="preserve">N 696-ОЗ</w:t>
        </w:r>
      </w:hyperlink>
      <w:r>
        <w:rPr>
          <w:sz w:val="20"/>
        </w:rPr>
        <w:t xml:space="preserve">, от 22.07.2015 </w:t>
      </w:r>
      <w:hyperlink w:history="0" r:id="rId24" w:tooltip="Закон ЕАО от 22.07.2015 N 767-ОЗ &quot;О внесении изменений в закон ЕАО &quot;Об областной трехсторонней Комиссии по регулированию социально-трудовых отношений&quot; (принят ЗС ЕАО от 22.07.2015) {КонсультантПлюс}">
        <w:r>
          <w:rPr>
            <w:sz w:val="20"/>
            <w:color w:val="0000ff"/>
          </w:rPr>
          <w:t xml:space="preserve">N 767-ОЗ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Комиссии,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содействие в согласовании позиций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планы работы и подписывает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направляет по согласованию с областным объединением профессиональных союзов, объединениями работодателей и исполнительными органами государственной власти области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губернатора области, органы исполнительной власти области о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информирует Комиссию о мерах, принимаемых губернатором и правительством области в сфере социально-трудовых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Каждая из сторон для обеспечения оперативного взаимодействия с другими сторонами избирает координатора стороны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Координаторы сторон и их заместители являются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 стороны, представляющий правительство области, назначается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Координаторы сторон вырабатывают с представителями своей стороны согласованную позицию по рассматриваемым вопросам и проводят предварительные консультации с координаторами других сторон с целью ускорения принятия согласованного решения на заседании Комиссии, представляют Комиссии решение своей стороны по изменению ее персонального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 каждой из сторон по ее поручению вносит координатору Комиссии предложения по проектам планов работы Комиссии, повесткам ее заседаний, информирует Комиссию об изменениях персонального состава стороны, организует совещания представителей сторон в целях уточнения их позиций по вопросам, внесенным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осуществляет свою деятельность в соответствии с утвержденными планами работы и с учетом необходимости решения текущих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Комиссии проводятся по мере необходимости, но не реже одного раза в квартал. Заседание Комиссии правомочно, если на нем присутствует не менее 50 процентов членов Комиссии от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Комиссии считается принятым, если за него проголосовали все три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решения каждой стороной Комиссии определяется порядком работы Комиссии, утверждаемым в соответствии с </w:t>
      </w:r>
      <w:hyperlink w:history="0" w:anchor="P78" w:tooltip="2. Комиссия разрабатывает и утверждает порядок работы Комиссии.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5" w:tooltip="Закон ЕАО от 03.07.2018 N 278-ОЗ &quot;О внесении изменений в закон ЕАО &quot;Об областной трехсторонней Комиссии по регулированию социально-трудовых отношений&quot; (принят ЗС ЕАО от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03.07.2018 N 278-ОЗ)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обеспечение деятельности Комиссии осуществляется органом исполнительной власти области, уполномоченным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ЕАО от 03.07.2018 </w:t>
      </w:r>
      <w:hyperlink w:history="0" r:id="rId26" w:tooltip="Закон ЕАО от 03.07.2018 N 278-ОЗ &quot;О внесении изменений в закон ЕАО &quot;Об областной трехсторонней Комиссии по регулированию социально-трудовых отношений&quot; (принят ЗС ЕАО от 03.07.2018) {КонсультантПлюс}">
        <w:r>
          <w:rPr>
            <w:sz w:val="20"/>
            <w:color w:val="0000ff"/>
          </w:rPr>
          <w:t xml:space="preserve">N 278-ОЗ</w:t>
        </w:r>
      </w:hyperlink>
      <w:r>
        <w:rPr>
          <w:sz w:val="20"/>
        </w:rPr>
        <w:t xml:space="preserve">, от 24.02.2021 </w:t>
      </w:r>
      <w:hyperlink w:history="0" r:id="rId27" w:tooltip="Закон ЕАО от 24.02.2021 N 686-ОЗ &quot;О внесении изменения в статью 7 закона ЕАО &quot;Об областной трехсторонней Комиссии по регулированию социально-трудовых отношений&quot; (принят ЗС ЕАО от 24.02.2021) {КонсультантПлюс}">
        <w:r>
          <w:rPr>
            <w:sz w:val="20"/>
            <w:color w:val="0000ff"/>
          </w:rPr>
          <w:t xml:space="preserve">N 686-ОЗ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следующие законы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25.11.1998 </w:t>
      </w:r>
      <w:hyperlink w:history="0" r:id="rId28" w:tooltip="Закон ЕАО от 25.11.1998 N 59-ОЗ &quot;О дополнительных гарантиях в вопросах трудовых прав граждан и охраны труда в Еврейской автономной области&quot; (ред. от 19.07.2000) ------------ Утратил силу или отменен {КонсультантПлюс}">
        <w:r>
          <w:rPr>
            <w:sz w:val="20"/>
            <w:color w:val="0000ff"/>
          </w:rPr>
          <w:t xml:space="preserve">N 59-ОЗ</w:t>
        </w:r>
      </w:hyperlink>
      <w:r>
        <w:rPr>
          <w:sz w:val="20"/>
        </w:rPr>
        <w:t xml:space="preserve"> "О дополнительных гарантиях в вопросах трудовых прав граждан и охраны труда в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19.07.2000 </w:t>
      </w:r>
      <w:hyperlink w:history="0" r:id="rId29" w:tooltip="Закон ЕАО от 19.07.2000 N 206-ОЗ &quot;О внесении изменений и дополнений в закон ЕАО &quot;О дополнительных гарантиях в вопросах трудовых прав граждан и охраны труда в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N 206-ОЗ</w:t>
        </w:r>
      </w:hyperlink>
      <w:r>
        <w:rPr>
          <w:sz w:val="20"/>
        </w:rPr>
        <w:t xml:space="preserve"> "О внесении изменений и дополнений в закон ЕАО "О дополнительных гарантиях в вопросах трудовых прав граждан и охраны труда в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29.09.1999 </w:t>
      </w:r>
      <w:hyperlink w:history="0" r:id="rId30" w:tooltip="Закон ЕАО от 29.09.1999 N 133-ОЗ &quot;О социальном партнерстве в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N 133-ОЗ</w:t>
        </w:r>
      </w:hyperlink>
      <w:r>
        <w:rPr>
          <w:sz w:val="20"/>
        </w:rPr>
        <w:t xml:space="preserve"> "О социальном партнерстве в Еврейской автономной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Н.М.ВОЛКОВ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27 апреля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485-ОЗ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27.04.2005 N 485-ОЗ</w:t>
            <w:br/>
            <w:t>(ред. от 20.07.2022)</w:t>
            <w:br/>
            <w:t>"Об областной трехсторонней Комиссии по регулированию социально-тр...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81A24FE0A2818E196693D310CABCB42BA66ED557F7FF6D16699AAC005126C1DB5EA0F4ADD53E7266E610D297FF4E6C8A1113B08371AFA5E1A0Q8V9G" TargetMode = "External"/>
	<Relationship Id="rId8" Type="http://schemas.openxmlformats.org/officeDocument/2006/relationships/hyperlink" Target="consultantplus://offline/ref=9481A24FE0A2818E196693D310CABCB42BA66ED552F6F7681F3490A4595D24C6D401B7F3E4D93F7266E618D1C8FA5B7DD21C15A89C72B3B9E3A289QFV4G" TargetMode = "External"/>
	<Relationship Id="rId9" Type="http://schemas.openxmlformats.org/officeDocument/2006/relationships/hyperlink" Target="consultantplus://offline/ref=9481A24FE0A2818E196693D310CABCB42BA66ED554F0FA6A1A3490A4595D24C6D401B7F3E4D93F7266E618D1C8FA5B7DD21C15A89C72B3B9E3A289QFV4G" TargetMode = "External"/>
	<Relationship Id="rId10" Type="http://schemas.openxmlformats.org/officeDocument/2006/relationships/hyperlink" Target="consultantplus://offline/ref=9481A24FE0A2818E196693D310CABCB42BA66ED555F4FC601A3490A4595D24C6D401B7F3E4D93F7266E618D1C8FA5B7DD21C15A89C72B3B9E3A289QFV4G" TargetMode = "External"/>
	<Relationship Id="rId11" Type="http://schemas.openxmlformats.org/officeDocument/2006/relationships/hyperlink" Target="consultantplus://offline/ref=9481A24FE0A2818E196693D310CABCB42BA66ED557F1F9691F3490A4595D24C6D401B7F3E4D93F7266E618D1C8FA5B7DD21C15A89C72B3B9E3A289QFV4G" TargetMode = "External"/>
	<Relationship Id="rId12" Type="http://schemas.openxmlformats.org/officeDocument/2006/relationships/hyperlink" Target="consultantplus://offline/ref=9481A24FE0A2818E196693D310CABCB42BA66ED557F9FA681D3490A4595D24C6D401B7F3E4D93F7266E618D1C8FA5B7DD21C15A89C72B3B9E3A289QFV4G" TargetMode = "External"/>
	<Relationship Id="rId13" Type="http://schemas.openxmlformats.org/officeDocument/2006/relationships/hyperlink" Target="consultantplus://offline/ref=9481A24FE0A2818E19668DDE06A6E6BB29AE30DE52F0F53E416BCBF90E542E91934EEEB1A0D43C7567ED4C8887FB0739810F14AC9C71B1A5QEV3G" TargetMode = "External"/>
	<Relationship Id="rId14" Type="http://schemas.openxmlformats.org/officeDocument/2006/relationships/hyperlink" Target="consultantplus://offline/ref=9481A24FE0A2818E19668DDE06A6E6BB2FA537DD5BA7A23C103EC5FC060474818507E3B6BED53C6C64E61AQDVBG" TargetMode = "External"/>
	<Relationship Id="rId15" Type="http://schemas.openxmlformats.org/officeDocument/2006/relationships/hyperlink" Target="consultantplus://offline/ref=9481A24FE0A2818E196693D310CABCB42BA66ED557F7FF6D16699AAC005126C1DB5EA0F4ADD53E7266E611D297FF4E6C8A1113B08371AFA5E1A0Q8V9G" TargetMode = "External"/>
	<Relationship Id="rId16" Type="http://schemas.openxmlformats.org/officeDocument/2006/relationships/hyperlink" Target="consultantplus://offline/ref=9481A24FE0A2818E196693D310CABCB42BA66ED554F0FA6A1A3490A4595D24C6D401B7F3E4D93F7266E619D9C8FA5B7DD21C15A89C72B3B9E3A289QFV4G" TargetMode = "External"/>
	<Relationship Id="rId17" Type="http://schemas.openxmlformats.org/officeDocument/2006/relationships/hyperlink" Target="consultantplus://offline/ref=9481A24FE0A2818E196693D310CABCB42BA66ED554F0FA6A1A3490A4595D24C6D401B7F3E4D93F7266E619DBC8FA5B7DD21C15A89C72B3B9E3A289QFV4G" TargetMode = "External"/>
	<Relationship Id="rId18" Type="http://schemas.openxmlformats.org/officeDocument/2006/relationships/hyperlink" Target="consultantplus://offline/ref=9481A24FE0A2818E196693D310CABCB42BA66ED554F0FA6A1A3490A4595D24C6D401B7F3E4D93F7266E619DAC8FA5B7DD21C15A89C72B3B9E3A289QFV4G" TargetMode = "External"/>
	<Relationship Id="rId19" Type="http://schemas.openxmlformats.org/officeDocument/2006/relationships/hyperlink" Target="consultantplus://offline/ref=9481A24FE0A2818E196693D310CABCB42BA66ED552F6F7681F3490A4595D24C6D401B7F3E4D93F7266E618D1C8FA5B7DD21C15A89C72B3B9E3A289QFV4G" TargetMode = "External"/>
	<Relationship Id="rId20" Type="http://schemas.openxmlformats.org/officeDocument/2006/relationships/hyperlink" Target="consultantplus://offline/ref=9481A24FE0A2818E196693D310CABCB42BA66ED552F6F7681F3490A4595D24C6D401B7F3E4D93F7266E619D9C8FA5B7DD21C15A89C72B3B9E3A289QFV4G" TargetMode = "External"/>
	<Relationship Id="rId21" Type="http://schemas.openxmlformats.org/officeDocument/2006/relationships/hyperlink" Target="consultantplus://offline/ref=9481A24FE0A2818E196693D310CABCB42BA66ED554F0FA6A1A3490A4595D24C6D401B7F3E4D93F7266E619DDC8FA5B7DD21C15A89C72B3B9E3A289QFV4G" TargetMode = "External"/>
	<Relationship Id="rId22" Type="http://schemas.openxmlformats.org/officeDocument/2006/relationships/hyperlink" Target="consultantplus://offline/ref=9481A24FE0A2818E196693D310CABCB42BA66ED557F9FA681D3490A4595D24C6D401B7F3E4D93F7266E618D1C8FA5B7DD21C15A89C72B3B9E3A289QFV4G" TargetMode = "External"/>
	<Relationship Id="rId23" Type="http://schemas.openxmlformats.org/officeDocument/2006/relationships/hyperlink" Target="consultantplus://offline/ref=9481A24FE0A2818E196693D310CABCB42BA66ED557F7FF6D16699AAC005126C1DB5EA0F4ADD53E7266E719D297FF4E6C8A1113B08371AFA5E1A0Q8V9G" TargetMode = "External"/>
	<Relationship Id="rId24" Type="http://schemas.openxmlformats.org/officeDocument/2006/relationships/hyperlink" Target="consultantplus://offline/ref=9481A24FE0A2818E196693D310CABCB42BA66ED554F0FA6A1A3490A4595D24C6D401B7F3E4D93F7266E619DFC8FA5B7DD21C15A89C72B3B9E3A289QFV4G" TargetMode = "External"/>
	<Relationship Id="rId25" Type="http://schemas.openxmlformats.org/officeDocument/2006/relationships/hyperlink" Target="consultantplus://offline/ref=9481A24FE0A2818E196693D310CABCB42BA66ED555F4FC601A3490A4595D24C6D401B7F3E4D93F7266E618D0C8FA5B7DD21C15A89C72B3B9E3A289QFV4G" TargetMode = "External"/>
	<Relationship Id="rId26" Type="http://schemas.openxmlformats.org/officeDocument/2006/relationships/hyperlink" Target="consultantplus://offline/ref=9481A24FE0A2818E196693D310CABCB42BA66ED555F4FC601A3490A4595D24C6D401B7F3E4D93F7266E619DBC8FA5B7DD21C15A89C72B3B9E3A289QFV4G" TargetMode = "External"/>
	<Relationship Id="rId27" Type="http://schemas.openxmlformats.org/officeDocument/2006/relationships/hyperlink" Target="consultantplus://offline/ref=9481A24FE0A2818E196693D310CABCB42BA66ED557F1F9691F3490A4595D24C6D401B7F3E4D93F7266E618D1C8FA5B7DD21C15A89C72B3B9E3A289QFV4G" TargetMode = "External"/>
	<Relationship Id="rId28" Type="http://schemas.openxmlformats.org/officeDocument/2006/relationships/hyperlink" Target="consultantplus://offline/ref=9481A24FE0A2818E196693D310CABCB42BA66ED551F3FE6C16699AAC005126C1DB5EB2F4F5D93E7478E71AC7C1AE08Q3VBG" TargetMode = "External"/>
	<Relationship Id="rId29" Type="http://schemas.openxmlformats.org/officeDocument/2006/relationships/hyperlink" Target="consultantplus://offline/ref=9481A24FE0A2818E196693D310CABCB42BA66ED551F3FE6916699AAC005126C1DB5EB2F4F5D93E7478E71AC7C1AE08Q3VBG" TargetMode = "External"/>
	<Relationship Id="rId30" Type="http://schemas.openxmlformats.org/officeDocument/2006/relationships/hyperlink" Target="consultantplus://offline/ref=9481A24FE0A2818E196693D310CABCB42BA66ED557F3FE634B6392F50C5321CE845BA7E5ADD4386C67E406DBC3ACQ0V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27.04.2005 N 485-ОЗ
(ред. от 20.07.2022)
"Об областной трехсторонней Комиссии по регулированию социально-трудовых отношений"
(принят ЗС ЕАО от 27.04.2005)</dc:title>
  <dcterms:created xsi:type="dcterms:W3CDTF">2022-12-06T06:21:16Z</dcterms:created>
</cp:coreProperties>
</file>