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Забайкальского края от 13.10.2023 N 560</w:t>
              <w:br/>
              <w:t xml:space="preserve">"Об утверждении Порядка предоставления в 2023 году грантов в форме субсидий некоммерческим организациям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ЗАБАЙКАЛЬСКОГО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октября 2023 г. N 560</w:t>
      </w:r>
    </w:p>
    <w:p>
      <w:pPr>
        <w:pStyle w:val="2"/>
        <w:jc w:val="center"/>
      </w:pPr>
      <w:r>
        <w:rPr>
          <w:sz w:val="20"/>
        </w:rPr>
      </w:r>
    </w:p>
    <w:p>
      <w:pPr>
        <w:pStyle w:val="2"/>
        <w:jc w:val="center"/>
      </w:pPr>
      <w:r>
        <w:rPr>
          <w:sz w:val="20"/>
        </w:rPr>
        <w:t xml:space="preserve">ОБ УТВЕРЖДЕНИИ ПОРЯДКА ПРЕДОСТАВЛЕНИЯ В 2023 ГОДУ ГРАНТОВ</w:t>
      </w:r>
    </w:p>
    <w:p>
      <w:pPr>
        <w:pStyle w:val="2"/>
        <w:jc w:val="center"/>
      </w:pPr>
      <w:r>
        <w:rPr>
          <w:sz w:val="20"/>
        </w:rPr>
        <w:t xml:space="preserve">В ФОРМЕ СУБСИДИЙ НЕКОММЕРЧЕСКИМ ОРГАНИЗАЦИЯМ ДЛЯ РЕАЛИЗАЦИИ</w:t>
      </w:r>
    </w:p>
    <w:p>
      <w:pPr>
        <w:pStyle w:val="2"/>
        <w:jc w:val="center"/>
      </w:pPr>
      <w:r>
        <w:rPr>
          <w:sz w:val="20"/>
        </w:rPr>
        <w:t xml:space="preserve">ОБЩЕСТВЕННЫХ ПРОЕКТОВ, НАПРАВЛЕННЫХ НА УКРЕПЛЕНИЕ</w:t>
      </w:r>
    </w:p>
    <w:p>
      <w:pPr>
        <w:pStyle w:val="2"/>
        <w:jc w:val="center"/>
      </w:pPr>
      <w:r>
        <w:rPr>
          <w:sz w:val="20"/>
        </w:rPr>
        <w:t xml:space="preserve">ГРАЖДАНСКОГО ЕДИНСТВА И ГАРМОНИЗАЦИЮ МЕЖНАЦИОНАЛЬНЫХ</w:t>
      </w:r>
    </w:p>
    <w:p>
      <w:pPr>
        <w:pStyle w:val="2"/>
        <w:jc w:val="center"/>
      </w:pPr>
      <w:r>
        <w:rPr>
          <w:sz w:val="20"/>
        </w:rPr>
        <w:t xml:space="preserve">ОТНОШЕНИЙ В ЗАБАЙКАЛЬСКОМ КРАЕ</w:t>
      </w:r>
    </w:p>
    <w:p>
      <w:pPr>
        <w:pStyle w:val="0"/>
        <w:jc w:val="both"/>
      </w:pPr>
      <w:r>
        <w:rPr>
          <w:sz w:val="20"/>
        </w:rPr>
      </w:r>
    </w:p>
    <w:p>
      <w:pPr>
        <w:pStyle w:val="0"/>
        <w:ind w:firstLine="540"/>
        <w:jc w:val="both"/>
      </w:pPr>
      <w:r>
        <w:rPr>
          <w:sz w:val="20"/>
        </w:rPr>
        <w:t xml:space="preserve">В соответствии с </w:t>
      </w:r>
      <w:hyperlink w:history="0" r:id="rId7"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4 статьи 78.1</w:t>
        </w:r>
      </w:hyperlink>
      <w:r>
        <w:rPr>
          <w:sz w:val="20"/>
        </w:rPr>
        <w:t xml:space="preserve"> Бюджетного кодекса Российской Федерации, в целях поддержки общественных проектов, направленных на укрепление гражданского единства и гармонизацию межнациональных отношений в Забайкальском крае, Правительство Забайкальского края постановляет:</w:t>
      </w:r>
    </w:p>
    <w:p>
      <w:pPr>
        <w:pStyle w:val="0"/>
        <w:jc w:val="both"/>
      </w:pPr>
      <w:r>
        <w:rPr>
          <w:sz w:val="20"/>
        </w:rPr>
      </w:r>
    </w:p>
    <w:p>
      <w:pPr>
        <w:pStyle w:val="0"/>
        <w:ind w:firstLine="540"/>
        <w:jc w:val="both"/>
      </w:pPr>
      <w:r>
        <w:rPr>
          <w:sz w:val="20"/>
        </w:rPr>
        <w:t xml:space="preserve">Утвердить прилагаемый </w:t>
      </w:r>
      <w:hyperlink w:history="0" w:anchor="P29" w:tooltip="ПОРЯДОК">
        <w:r>
          <w:rPr>
            <w:sz w:val="20"/>
            <w:color w:val="0000ff"/>
          </w:rPr>
          <w:t xml:space="preserve">Порядок</w:t>
        </w:r>
      </w:hyperlink>
      <w:r>
        <w:rPr>
          <w:sz w:val="20"/>
        </w:rPr>
        <w:t xml:space="preserve"> предоставления в 2023 году грантов в форме субсидий некоммерческим организациям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w:t>
      </w:r>
    </w:p>
    <w:p>
      <w:pPr>
        <w:pStyle w:val="0"/>
        <w:jc w:val="both"/>
      </w:pPr>
      <w:r>
        <w:rPr>
          <w:sz w:val="20"/>
        </w:rPr>
      </w:r>
    </w:p>
    <w:p>
      <w:pPr>
        <w:pStyle w:val="0"/>
        <w:jc w:val="right"/>
      </w:pPr>
      <w:r>
        <w:rPr>
          <w:sz w:val="20"/>
        </w:rPr>
        <w:t xml:space="preserve">Первый заместитель председателя</w:t>
      </w:r>
    </w:p>
    <w:p>
      <w:pPr>
        <w:pStyle w:val="0"/>
        <w:jc w:val="right"/>
      </w:pPr>
      <w:r>
        <w:rPr>
          <w:sz w:val="20"/>
        </w:rPr>
        <w:t xml:space="preserve">Правительства Забайкальского края</w:t>
      </w:r>
    </w:p>
    <w:p>
      <w:pPr>
        <w:pStyle w:val="0"/>
        <w:jc w:val="right"/>
      </w:pPr>
      <w:r>
        <w:rPr>
          <w:sz w:val="20"/>
        </w:rPr>
        <w:t xml:space="preserve">А.И.КЕФЕР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Забайкальского края</w:t>
      </w:r>
    </w:p>
    <w:p>
      <w:pPr>
        <w:pStyle w:val="0"/>
        <w:jc w:val="right"/>
      </w:pPr>
      <w:r>
        <w:rPr>
          <w:sz w:val="20"/>
        </w:rPr>
        <w:t xml:space="preserve">от 13 октября 2023 г. N 560</w:t>
      </w:r>
    </w:p>
    <w:p>
      <w:pPr>
        <w:pStyle w:val="0"/>
        <w:jc w:val="both"/>
      </w:pPr>
      <w:r>
        <w:rPr>
          <w:sz w:val="20"/>
        </w:rPr>
      </w:r>
    </w:p>
    <w:bookmarkStart w:id="29" w:name="P29"/>
    <w:bookmarkEnd w:id="29"/>
    <w:p>
      <w:pPr>
        <w:pStyle w:val="2"/>
        <w:jc w:val="center"/>
      </w:pPr>
      <w:r>
        <w:rPr>
          <w:sz w:val="20"/>
        </w:rPr>
        <w:t xml:space="preserve">ПОРЯДОК</w:t>
      </w:r>
    </w:p>
    <w:p>
      <w:pPr>
        <w:pStyle w:val="2"/>
        <w:jc w:val="center"/>
      </w:pPr>
      <w:r>
        <w:rPr>
          <w:sz w:val="20"/>
        </w:rPr>
        <w:t xml:space="preserve">ПРЕДОСТАВЛЕНИЯ В 2023 ГОДУ ГРАНТОВ В ФОРМЕ СУБСИДИЙ</w:t>
      </w:r>
    </w:p>
    <w:p>
      <w:pPr>
        <w:pStyle w:val="2"/>
        <w:jc w:val="center"/>
      </w:pPr>
      <w:r>
        <w:rPr>
          <w:sz w:val="20"/>
        </w:rPr>
        <w:t xml:space="preserve">НЕКОММЕРЧЕСКИМ ОРГАНИЗАЦИЯМ ДЛЯ РЕАЛИЗАЦИИ ОБЩЕСТВЕННЫХ</w:t>
      </w:r>
    </w:p>
    <w:p>
      <w:pPr>
        <w:pStyle w:val="2"/>
        <w:jc w:val="center"/>
      </w:pPr>
      <w:r>
        <w:rPr>
          <w:sz w:val="20"/>
        </w:rPr>
        <w:t xml:space="preserve">ПРОЕКТОВ, НАПРАВЛЕННЫХ НА УКРЕПЛЕНИЕ ГРАЖДАНСКОГО ЕДИНСТВА</w:t>
      </w:r>
    </w:p>
    <w:p>
      <w:pPr>
        <w:pStyle w:val="2"/>
        <w:jc w:val="center"/>
      </w:pPr>
      <w:r>
        <w:rPr>
          <w:sz w:val="20"/>
        </w:rPr>
        <w:t xml:space="preserve">И ГАРМОНИЗАЦИЮ МЕЖНАЦИОНАЛЬНЫХ ОТНОШЕНИЙ В ЗАБАЙКАЛЬСКОМ</w:t>
      </w:r>
    </w:p>
    <w:p>
      <w:pPr>
        <w:pStyle w:val="2"/>
        <w:jc w:val="center"/>
      </w:pPr>
      <w:r>
        <w:rPr>
          <w:sz w:val="20"/>
        </w:rPr>
        <w:t xml:space="preserve">КРАЕ</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 Настоящий Порядок устанавливает правила предоставления в 2023 году из бюджета Забайкальского края грантов в форме субсидий некоммерческим организациям (далее - гранты), порядок проведения конкурса, условия и порядок предоставления гранта, требования к отчетности, порядок осуществления контроля (мониторинга) за соблюдением условий и порядка предоставления гранта, ответственность за их нарушение.</w:t>
      </w:r>
    </w:p>
    <w:p>
      <w:pPr>
        <w:pStyle w:val="0"/>
        <w:spacing w:before="200" w:line-rule="auto"/>
        <w:ind w:firstLine="540"/>
        <w:jc w:val="both"/>
      </w:pPr>
      <w:r>
        <w:rPr>
          <w:sz w:val="20"/>
        </w:rPr>
        <w:t xml:space="preserve">2. В целях настоящего Порядка используются следующие понятия:</w:t>
      </w:r>
    </w:p>
    <w:p>
      <w:pPr>
        <w:pStyle w:val="0"/>
        <w:spacing w:before="200" w:line-rule="auto"/>
        <w:ind w:firstLine="540"/>
        <w:jc w:val="both"/>
      </w:pPr>
      <w:r>
        <w:rPr>
          <w:sz w:val="20"/>
        </w:rPr>
        <w:t xml:space="preserve">1) некоммерческие организации - юридические лица, осуществляющие уставную деятельность в соответствии с Федеральным </w:t>
      </w:r>
      <w:hyperlink w:history="0" r:id="rId8"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2) проект - общественно значимые инициативы, направленные на укрепление гражданского единства и гармонизацию межнациональных отношений в Забайкальском крае;</w:t>
      </w:r>
    </w:p>
    <w:p>
      <w:pPr>
        <w:pStyle w:val="0"/>
        <w:spacing w:before="200" w:line-rule="auto"/>
        <w:ind w:firstLine="540"/>
        <w:jc w:val="both"/>
      </w:pPr>
      <w:r>
        <w:rPr>
          <w:sz w:val="20"/>
        </w:rPr>
        <w:t xml:space="preserve">3) конкурс - способ проведения отбора некоммерческих организаций, проводимый уполномоченным органом в соответствии с настоящим Порядком для определения получателей гранта исходя из наилучших условий достижения результатов, в целях достижения которых предоставляется грант (далее - результат предоставления гранта);</w:t>
      </w:r>
    </w:p>
    <w:p>
      <w:pPr>
        <w:pStyle w:val="0"/>
        <w:spacing w:before="200" w:line-rule="auto"/>
        <w:ind w:firstLine="540"/>
        <w:jc w:val="both"/>
      </w:pPr>
      <w:r>
        <w:rPr>
          <w:sz w:val="20"/>
        </w:rPr>
        <w:t xml:space="preserve">4) участник конкурса - некоммерческая организация, заявка которой принята и зарегистрирована уполномоченным органом до определения победителя конкурса;</w:t>
      </w:r>
    </w:p>
    <w:p>
      <w:pPr>
        <w:pStyle w:val="0"/>
        <w:spacing w:before="200" w:line-rule="auto"/>
        <w:ind w:firstLine="540"/>
        <w:jc w:val="both"/>
      </w:pPr>
      <w:r>
        <w:rPr>
          <w:sz w:val="20"/>
        </w:rPr>
        <w:t xml:space="preserve">5) победитель конкурса - некоммерческая организация, проект которой получил соответствующую установленному предельному количеству грантов рейтинговую оценку конкурсной комиссии, образованной уполномоченным органом;</w:t>
      </w:r>
    </w:p>
    <w:p>
      <w:pPr>
        <w:pStyle w:val="0"/>
        <w:spacing w:before="200" w:line-rule="auto"/>
        <w:ind w:firstLine="540"/>
        <w:jc w:val="both"/>
      </w:pPr>
      <w:r>
        <w:rPr>
          <w:sz w:val="20"/>
        </w:rPr>
        <w:t xml:space="preserve">6) грант - денежные средства бюджета Забайкальского края, предоставляемые на конкурсной основе некоммерческим организациям, признанным победителями по итогам конкурса;</w:t>
      </w:r>
    </w:p>
    <w:p>
      <w:pPr>
        <w:pStyle w:val="0"/>
        <w:spacing w:before="200" w:line-rule="auto"/>
        <w:ind w:firstLine="540"/>
        <w:jc w:val="both"/>
      </w:pPr>
      <w:r>
        <w:rPr>
          <w:sz w:val="20"/>
        </w:rPr>
        <w:t xml:space="preserve">7) получатель гранта - некоммерческая организация, признанная победителем конкурса и заключившая соответствующее соглашение с уполномоченным органом;</w:t>
      </w:r>
    </w:p>
    <w:p>
      <w:pPr>
        <w:pStyle w:val="0"/>
        <w:spacing w:before="200" w:line-rule="auto"/>
        <w:ind w:firstLine="540"/>
        <w:jc w:val="both"/>
      </w:pPr>
      <w:r>
        <w:rPr>
          <w:sz w:val="20"/>
        </w:rPr>
        <w:t xml:space="preserve">8) уполномоченный орган - Министерство развития гражданского общества, муниципальных образований и молодежной политики Забайкальского края,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2023 год.</w:t>
      </w:r>
    </w:p>
    <w:bookmarkStart w:id="48" w:name="P48"/>
    <w:bookmarkEnd w:id="48"/>
    <w:p>
      <w:pPr>
        <w:pStyle w:val="0"/>
        <w:spacing w:before="200" w:line-rule="auto"/>
        <w:ind w:firstLine="540"/>
        <w:jc w:val="both"/>
      </w:pPr>
      <w:r>
        <w:rPr>
          <w:sz w:val="20"/>
        </w:rPr>
        <w:t xml:space="preserve">3. Целью предоставления грантов является государственная финансовая поддержка деятельности некоммерческих организаций в форме предоставления субсидии на финансовое обеспечение затрат в связи с выполнением работ (оказанием услуг) в сфере реализации государственной национальной политики Российской Федерации на территории Забайкальского края при реализации ими проектов по следующим направлениям деятельности:</w:t>
      </w:r>
    </w:p>
    <w:p>
      <w:pPr>
        <w:pStyle w:val="0"/>
        <w:spacing w:before="200" w:line-rule="auto"/>
        <w:ind w:firstLine="540"/>
        <w:jc w:val="both"/>
      </w:pPr>
      <w:r>
        <w:rPr>
          <w:sz w:val="20"/>
        </w:rPr>
        <w:t xml:space="preserve">1)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 гармонизация межнациональных (межэтнических) отношений в Забайкальском крае;</w:t>
      </w:r>
    </w:p>
    <w:p>
      <w:pPr>
        <w:pStyle w:val="0"/>
        <w:spacing w:before="200" w:line-rule="auto"/>
        <w:ind w:firstLine="540"/>
        <w:jc w:val="both"/>
      </w:pPr>
      <w:r>
        <w:rPr>
          <w:sz w:val="20"/>
        </w:rPr>
        <w:t xml:space="preserve">2) содействие этнокультурному и духовному развитию народов Российской Федерации, проживающих в Забайкальском крае;</w:t>
      </w:r>
    </w:p>
    <w:p>
      <w:pPr>
        <w:pStyle w:val="0"/>
        <w:spacing w:before="200" w:line-rule="auto"/>
        <w:ind w:firstLine="540"/>
        <w:jc w:val="both"/>
      </w:pPr>
      <w:r>
        <w:rPr>
          <w:sz w:val="20"/>
        </w:rPr>
        <w:t xml:space="preserve">3) создание и распространение информационных материалов, направленных на освещение вопросов реализации государственной национальной политики;</w:t>
      </w:r>
    </w:p>
    <w:p>
      <w:pPr>
        <w:pStyle w:val="0"/>
        <w:spacing w:before="200" w:line-rule="auto"/>
        <w:ind w:firstLine="540"/>
        <w:jc w:val="both"/>
      </w:pPr>
      <w:r>
        <w:rPr>
          <w:sz w:val="20"/>
        </w:rPr>
        <w:t xml:space="preserve">4) сохранение и поддержка русского языка как государственного языка Российской Федерации и языков народов Российской Федерации, проживающих на территории Забайкальского края;</w:t>
      </w:r>
    </w:p>
    <w:p>
      <w:pPr>
        <w:pStyle w:val="0"/>
        <w:spacing w:before="200" w:line-rule="auto"/>
        <w:ind w:firstLine="540"/>
        <w:jc w:val="both"/>
      </w:pPr>
      <w:r>
        <w:rPr>
          <w:sz w:val="20"/>
        </w:rPr>
        <w:t xml:space="preserve">5) социальная и культурная адаптация иностранных граждан в Забайкальском крае и их интеграция в российское общество на территории Забайкальского края.</w:t>
      </w:r>
    </w:p>
    <w:bookmarkStart w:id="54" w:name="P54"/>
    <w:bookmarkEnd w:id="54"/>
    <w:p>
      <w:pPr>
        <w:pStyle w:val="0"/>
        <w:spacing w:before="200" w:line-rule="auto"/>
        <w:ind w:firstLine="540"/>
        <w:jc w:val="both"/>
      </w:pPr>
      <w:r>
        <w:rPr>
          <w:sz w:val="20"/>
        </w:rPr>
        <w:t xml:space="preserve">4. К направлениям расходов получателей грантов в период реализации проектов, источником финансового обеспечения которых является грант, относятся:</w:t>
      </w:r>
    </w:p>
    <w:p>
      <w:pPr>
        <w:pStyle w:val="0"/>
        <w:spacing w:before="200" w:line-rule="auto"/>
        <w:ind w:firstLine="540"/>
        <w:jc w:val="both"/>
      </w:pPr>
      <w:r>
        <w:rPr>
          <w:sz w:val="20"/>
        </w:rPr>
        <w:t xml:space="preserve">1) оплата служебных командировок работников некоммерческих организаций, участвующих в реализации мероприятий проекта, состоящая из суточных, не облагаемых налогом на доходы физических лиц, расходов на приобретение проездных документов и расходов на проживание;</w:t>
      </w:r>
    </w:p>
    <w:p>
      <w:pPr>
        <w:pStyle w:val="0"/>
        <w:spacing w:before="200" w:line-rule="auto"/>
        <w:ind w:firstLine="540"/>
        <w:jc w:val="both"/>
      </w:pPr>
      <w:r>
        <w:rPr>
          <w:sz w:val="20"/>
        </w:rPr>
        <w:t xml:space="preserve">2) оплата товаров, покупка оборудования, а также канцелярских товаров и расходных материалов, необходимых для реализации мероприятий проекта;</w:t>
      </w:r>
    </w:p>
    <w:p>
      <w:pPr>
        <w:pStyle w:val="0"/>
        <w:spacing w:before="200" w:line-rule="auto"/>
        <w:ind w:firstLine="540"/>
        <w:jc w:val="both"/>
      </w:pPr>
      <w:r>
        <w:rPr>
          <w:sz w:val="20"/>
        </w:rPr>
        <w:t xml:space="preserve">3) оплата услуг и (или) работ сторонних организаций, индивидуальных предпринимателей и (или) самозанятых граждан, необходимых для реализации мероприятий проекта, в том числе:</w:t>
      </w:r>
    </w:p>
    <w:p>
      <w:pPr>
        <w:pStyle w:val="0"/>
        <w:spacing w:before="200" w:line-rule="auto"/>
        <w:ind w:firstLine="540"/>
        <w:jc w:val="both"/>
      </w:pPr>
      <w:r>
        <w:rPr>
          <w:sz w:val="20"/>
        </w:rPr>
        <w:t xml:space="preserve">а) бухгалтерское обслуживание;</w:t>
      </w:r>
    </w:p>
    <w:p>
      <w:pPr>
        <w:pStyle w:val="0"/>
        <w:spacing w:before="200" w:line-rule="auto"/>
        <w:ind w:firstLine="540"/>
        <w:jc w:val="both"/>
      </w:pPr>
      <w:r>
        <w:rPr>
          <w:sz w:val="20"/>
        </w:rPr>
        <w:t xml:space="preserve">б) почтовые услуги и услуги связи (кроме мобильной связи);</w:t>
      </w:r>
    </w:p>
    <w:p>
      <w:pPr>
        <w:pStyle w:val="0"/>
        <w:spacing w:before="200" w:line-rule="auto"/>
        <w:ind w:firstLine="540"/>
        <w:jc w:val="both"/>
      </w:pPr>
      <w:r>
        <w:rPr>
          <w:sz w:val="20"/>
        </w:rPr>
        <w:t xml:space="preserve">в) транспортные услуги (аренда транспорта);</w:t>
      </w:r>
    </w:p>
    <w:p>
      <w:pPr>
        <w:pStyle w:val="0"/>
        <w:spacing w:before="200" w:line-rule="auto"/>
        <w:ind w:firstLine="540"/>
        <w:jc w:val="both"/>
      </w:pPr>
      <w:r>
        <w:rPr>
          <w:sz w:val="20"/>
        </w:rPr>
        <w:t xml:space="preserve">г) аренда помещений;</w:t>
      </w:r>
    </w:p>
    <w:p>
      <w:pPr>
        <w:pStyle w:val="0"/>
        <w:spacing w:before="200" w:line-rule="auto"/>
        <w:ind w:firstLine="540"/>
        <w:jc w:val="both"/>
      </w:pPr>
      <w:r>
        <w:rPr>
          <w:sz w:val="20"/>
        </w:rPr>
        <w:t xml:space="preserve">д) содержание и эксплуатация арендуемых помещений, включая оплату коммунальных услуг;</w:t>
      </w:r>
    </w:p>
    <w:p>
      <w:pPr>
        <w:pStyle w:val="0"/>
        <w:spacing w:before="200" w:line-rule="auto"/>
        <w:ind w:firstLine="540"/>
        <w:jc w:val="both"/>
      </w:pPr>
      <w:r>
        <w:rPr>
          <w:sz w:val="20"/>
        </w:rPr>
        <w:t xml:space="preserve">4) оплата услуг и (или) работ физических лиц (за исключением индивидуальных предпринимателей и (или) самозанятых граждан), необходимых для реализации мероприятий проекта, за оказание ими услуг и (или) выполнение работ по гражданско-правовым договорам, включая налоги (сборы) в рамках единого налогового платежа, страховые взносы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5) иные налоги (сборы) в рамках единого налогового платежа, связанные с реализацией мероприятий проекта;</w:t>
      </w:r>
    </w:p>
    <w:p>
      <w:pPr>
        <w:pStyle w:val="0"/>
        <w:spacing w:before="200" w:line-rule="auto"/>
        <w:ind w:firstLine="540"/>
        <w:jc w:val="both"/>
      </w:pPr>
      <w:r>
        <w:rPr>
          <w:sz w:val="20"/>
        </w:rPr>
        <w:t xml:space="preserve">6) оплата услуг банков по обслуживанию расчетного или корреспондентского счетов, открытых некоммерческой организации в учреждениях Центрального банка Российской Федерации или кредитных организациях, на период реализации проекта.</w:t>
      </w:r>
    </w:p>
    <w:bookmarkStart w:id="66" w:name="P66"/>
    <w:bookmarkEnd w:id="66"/>
    <w:p>
      <w:pPr>
        <w:pStyle w:val="0"/>
        <w:spacing w:before="200" w:line-rule="auto"/>
        <w:ind w:firstLine="540"/>
        <w:jc w:val="both"/>
      </w:pPr>
      <w:r>
        <w:rPr>
          <w:sz w:val="20"/>
        </w:rPr>
        <w:t xml:space="preserve">5. Получателю гранта запрещается осуществлять за счет предоставленного гранта следующие затраты:</w:t>
      </w:r>
    </w:p>
    <w:p>
      <w:pPr>
        <w:pStyle w:val="0"/>
        <w:spacing w:before="200" w:line-rule="auto"/>
        <w:ind w:firstLine="540"/>
        <w:jc w:val="both"/>
      </w:pPr>
      <w:r>
        <w:rPr>
          <w:sz w:val="20"/>
        </w:rPr>
        <w:t xml:space="preserve">1) связанные с оплатой услуг и (или) работ сторонней организации, индивидуального предпринимателя и (или) самозанятого гражданина, в размере более 50% от выделенной суммы гранта;</w:t>
      </w:r>
    </w:p>
    <w:p>
      <w:pPr>
        <w:pStyle w:val="0"/>
        <w:spacing w:before="200" w:line-rule="auto"/>
        <w:ind w:firstLine="540"/>
        <w:jc w:val="both"/>
      </w:pPr>
      <w:r>
        <w:rPr>
          <w:sz w:val="20"/>
        </w:rPr>
        <w:t xml:space="preserve">2) на получение кредитов и займов;</w:t>
      </w:r>
    </w:p>
    <w:p>
      <w:pPr>
        <w:pStyle w:val="0"/>
        <w:spacing w:before="200" w:line-rule="auto"/>
        <w:ind w:firstLine="540"/>
        <w:jc w:val="both"/>
      </w:pPr>
      <w:r>
        <w:rPr>
          <w:sz w:val="20"/>
        </w:rPr>
        <w:t xml:space="preserve">3) на приобретение объектов недвижимости, проведение текущего и капитального ремонта, капитальное строительство;</w:t>
      </w:r>
    </w:p>
    <w:p>
      <w:pPr>
        <w:pStyle w:val="0"/>
        <w:spacing w:before="200" w:line-rule="auto"/>
        <w:ind w:firstLine="540"/>
        <w:jc w:val="both"/>
      </w:pPr>
      <w:r>
        <w:rPr>
          <w:sz w:val="20"/>
        </w:rPr>
        <w:t xml:space="preserve">4) на приобретение алкогольных напитков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5) на поддержку политических партий и предвыборных кампаний;</w:t>
      </w:r>
    </w:p>
    <w:p>
      <w:pPr>
        <w:pStyle w:val="0"/>
        <w:spacing w:before="200" w:line-rule="auto"/>
        <w:ind w:firstLine="540"/>
        <w:jc w:val="both"/>
      </w:pPr>
      <w:r>
        <w:rPr>
          <w:sz w:val="20"/>
        </w:rPr>
        <w:t xml:space="preserve">6) на фундаментальные научные исследования;</w:t>
      </w:r>
    </w:p>
    <w:p>
      <w:pPr>
        <w:pStyle w:val="0"/>
        <w:spacing w:before="200" w:line-rule="auto"/>
        <w:ind w:firstLine="540"/>
        <w:jc w:val="both"/>
      </w:pPr>
      <w:r>
        <w:rPr>
          <w:sz w:val="20"/>
        </w:rPr>
        <w:t xml:space="preserve">7) на проведение митингов, демонстраций, пикетирований;</w:t>
      </w:r>
    </w:p>
    <w:p>
      <w:pPr>
        <w:pStyle w:val="0"/>
        <w:spacing w:before="200" w:line-rule="auto"/>
        <w:ind w:firstLine="540"/>
        <w:jc w:val="both"/>
      </w:pPr>
      <w:r>
        <w:rPr>
          <w:sz w:val="20"/>
        </w:rPr>
        <w:t xml:space="preserve">8) на погашение задолженностей организации, не связанных с реализацией проекта;</w:t>
      </w:r>
    </w:p>
    <w:p>
      <w:pPr>
        <w:pStyle w:val="0"/>
        <w:spacing w:before="200" w:line-rule="auto"/>
        <w:ind w:firstLine="540"/>
        <w:jc w:val="both"/>
      </w:pPr>
      <w:r>
        <w:rPr>
          <w:sz w:val="20"/>
        </w:rPr>
        <w:t xml:space="preserve">9) на уплату штрафов, пеней;</w:t>
      </w:r>
    </w:p>
    <w:p>
      <w:pPr>
        <w:pStyle w:val="0"/>
        <w:spacing w:before="200" w:line-rule="auto"/>
        <w:ind w:firstLine="540"/>
        <w:jc w:val="both"/>
      </w:pPr>
      <w:r>
        <w:rPr>
          <w:sz w:val="20"/>
        </w:rPr>
        <w:t xml:space="preserve">10)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11) на оказание гуманитарной и иной прямой материальной помощи населению, а также платных услуг населению;</w:t>
      </w:r>
    </w:p>
    <w:p>
      <w:pPr>
        <w:pStyle w:val="0"/>
        <w:spacing w:before="200" w:line-rule="auto"/>
        <w:ind w:firstLine="540"/>
        <w:jc w:val="both"/>
      </w:pPr>
      <w:r>
        <w:rPr>
          <w:sz w:val="20"/>
        </w:rPr>
        <w:t xml:space="preserve">12) расходов на издание рукописей (при фактическом отсутствии данной деятельности по проекту);</w:t>
      </w:r>
    </w:p>
    <w:p>
      <w:pPr>
        <w:pStyle w:val="0"/>
        <w:spacing w:before="200" w:line-rule="auto"/>
        <w:ind w:firstLine="540"/>
        <w:jc w:val="both"/>
      </w:pPr>
      <w:r>
        <w:rPr>
          <w:sz w:val="20"/>
        </w:rPr>
        <w:t xml:space="preserve">13) связанные с приобретением транспортных средств;</w:t>
      </w:r>
    </w:p>
    <w:p>
      <w:pPr>
        <w:pStyle w:val="0"/>
        <w:spacing w:before="200" w:line-rule="auto"/>
        <w:ind w:firstLine="540"/>
        <w:jc w:val="both"/>
      </w:pPr>
      <w:r>
        <w:rPr>
          <w:sz w:val="20"/>
        </w:rPr>
        <w:t xml:space="preserve">14) связанные с приобретением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pPr>
        <w:pStyle w:val="0"/>
        <w:spacing w:before="200" w:line-rule="auto"/>
        <w:ind w:firstLine="540"/>
        <w:jc w:val="both"/>
      </w:pPr>
      <w:r>
        <w:rPr>
          <w:sz w:val="20"/>
        </w:rPr>
        <w:t xml:space="preserve">15) расходы на рекламу, в том числе продвижение сайтов, групп в социальных сетях, публикации в электронных и печатных средствах массовой информации, плату за размещение билбордов и баннеров;</w:t>
      </w:r>
    </w:p>
    <w:p>
      <w:pPr>
        <w:pStyle w:val="0"/>
        <w:spacing w:before="200" w:line-rule="auto"/>
        <w:ind w:firstLine="540"/>
        <w:jc w:val="both"/>
      </w:pPr>
      <w:r>
        <w:rPr>
          <w:sz w:val="20"/>
        </w:rPr>
        <w:t xml:space="preserve">16) расходы на приобретение путевок;</w:t>
      </w:r>
    </w:p>
    <w:p>
      <w:pPr>
        <w:pStyle w:val="0"/>
        <w:spacing w:before="200" w:line-rule="auto"/>
        <w:ind w:firstLine="540"/>
        <w:jc w:val="both"/>
      </w:pPr>
      <w:r>
        <w:rPr>
          <w:sz w:val="20"/>
        </w:rPr>
        <w:t xml:space="preserve">17) расходы на создание новых памятников, монументов;</w:t>
      </w:r>
    </w:p>
    <w:p>
      <w:pPr>
        <w:pStyle w:val="0"/>
        <w:spacing w:before="200" w:line-rule="auto"/>
        <w:ind w:firstLine="540"/>
        <w:jc w:val="both"/>
      </w:pPr>
      <w:r>
        <w:rPr>
          <w:sz w:val="20"/>
        </w:rPr>
        <w:t xml:space="preserve">18) непредвиденные расходы, а также недетализированные "прочие расходы".</w:t>
      </w:r>
    </w:p>
    <w:bookmarkStart w:id="85" w:name="P85"/>
    <w:bookmarkEnd w:id="85"/>
    <w:p>
      <w:pPr>
        <w:pStyle w:val="0"/>
        <w:spacing w:before="200" w:line-rule="auto"/>
        <w:ind w:firstLine="540"/>
        <w:jc w:val="both"/>
      </w:pPr>
      <w:r>
        <w:rPr>
          <w:sz w:val="20"/>
        </w:rPr>
        <w:t xml:space="preserve">6. Гранты предоставляются уполномоченным органом в пределах бюджетных ассигнований, предусмотренных в бюджете Забайкальского края на 2023 год в рамках реализации мероприятия "Оказание грантовой поддержки общественным проектам некоммерческих неправительственных организаций, направленных на укрепление гражданского единства и гармонизацию межнациональных отношений" основного мероприятия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 </w:t>
      </w:r>
      <w:hyperlink w:history="0" r:id="rId9" w:tooltip="Постановление Правительства Забайкальского края от 27.12.2022 N 656 (ред. от 12.10.2023) &quot;Об утверждении государственной программы Забайкальского края &quot;Реализация государственной национальной политики, развитие институтов региональной политики и гражданского общества в Забайкальском крае&quot; {КонсультантПлюс}">
        <w:r>
          <w:rPr>
            <w:sz w:val="20"/>
            <w:color w:val="0000ff"/>
          </w:rPr>
          <w:t xml:space="preserve">подпрограммы</w:t>
        </w:r>
      </w:hyperlink>
      <w:r>
        <w:rPr>
          <w:sz w:val="20"/>
        </w:rPr>
        <w:t xml:space="preserve"> "Укрепление единства российской нации и этнокультурное развитие народов в Забайкальском крае" государственной программы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 утвержденной постановлением Правительства Забайкальского края от 27 декабря 2022 года N 656.</w:t>
      </w:r>
    </w:p>
    <w:p>
      <w:pPr>
        <w:pStyle w:val="0"/>
        <w:spacing w:before="200" w:line-rule="auto"/>
        <w:ind w:firstLine="540"/>
        <w:jc w:val="both"/>
      </w:pPr>
      <w:r>
        <w:rPr>
          <w:sz w:val="20"/>
        </w:rPr>
        <w:t xml:space="preserve">Сведения о грантах, предусмотренных законом о бюджете, размещены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w:t>
      </w:r>
    </w:p>
    <w:bookmarkStart w:id="87" w:name="P87"/>
    <w:bookmarkEnd w:id="87"/>
    <w:p>
      <w:pPr>
        <w:pStyle w:val="0"/>
        <w:spacing w:before="200" w:line-rule="auto"/>
        <w:ind w:firstLine="540"/>
        <w:jc w:val="both"/>
      </w:pPr>
      <w:r>
        <w:rPr>
          <w:sz w:val="20"/>
        </w:rPr>
        <w:t xml:space="preserve">7. Для участия в конкурсе некоммерческая организация должна соответствовать следующим категориям:</w:t>
      </w:r>
    </w:p>
    <w:p>
      <w:pPr>
        <w:pStyle w:val="0"/>
        <w:spacing w:before="200" w:line-rule="auto"/>
        <w:ind w:firstLine="540"/>
        <w:jc w:val="both"/>
      </w:pPr>
      <w:r>
        <w:rPr>
          <w:sz w:val="20"/>
        </w:rPr>
        <w:t xml:space="preserve">1) осуществляет деятельность на территории Забайкальского края;</w:t>
      </w:r>
    </w:p>
    <w:p>
      <w:pPr>
        <w:pStyle w:val="0"/>
        <w:spacing w:before="200" w:line-rule="auto"/>
        <w:ind w:firstLine="540"/>
        <w:jc w:val="both"/>
      </w:pPr>
      <w:r>
        <w:rPr>
          <w:sz w:val="20"/>
        </w:rPr>
        <w:t xml:space="preserve">2) не является:</w:t>
      </w:r>
    </w:p>
    <w:p>
      <w:pPr>
        <w:pStyle w:val="0"/>
        <w:spacing w:before="200" w:line-rule="auto"/>
        <w:ind w:firstLine="540"/>
        <w:jc w:val="both"/>
      </w:pPr>
      <w:r>
        <w:rPr>
          <w:sz w:val="20"/>
        </w:rPr>
        <w:t xml:space="preserve">а) потребительским кооперативом, к которому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pPr>
        <w:pStyle w:val="0"/>
        <w:spacing w:before="200" w:line-rule="auto"/>
        <w:ind w:firstLine="540"/>
        <w:jc w:val="both"/>
      </w:pPr>
      <w:r>
        <w:rPr>
          <w:sz w:val="20"/>
        </w:rPr>
        <w:t xml:space="preserve">б) политической партией;</w:t>
      </w:r>
    </w:p>
    <w:p>
      <w:pPr>
        <w:pStyle w:val="0"/>
        <w:spacing w:before="200" w:line-rule="auto"/>
        <w:ind w:firstLine="540"/>
        <w:jc w:val="both"/>
      </w:pPr>
      <w:r>
        <w:rPr>
          <w:sz w:val="20"/>
        </w:rPr>
        <w:t xml:space="preserve">в) саморегулируемой организацией, объединением работодателей, объединением кооперативов, торгово-промышленной палатой;</w:t>
      </w:r>
    </w:p>
    <w:p>
      <w:pPr>
        <w:pStyle w:val="0"/>
        <w:spacing w:before="200" w:line-rule="auto"/>
        <w:ind w:firstLine="540"/>
        <w:jc w:val="both"/>
      </w:pPr>
      <w:r>
        <w:rPr>
          <w:sz w:val="20"/>
        </w:rPr>
        <w:t xml:space="preserve">г) товариществом собственников недвижимости, к которому относятся в том числе товарищества собственников жилья, садоводческие или огороднические некоммерческие товарищества;</w:t>
      </w:r>
    </w:p>
    <w:p>
      <w:pPr>
        <w:pStyle w:val="0"/>
        <w:spacing w:before="200" w:line-rule="auto"/>
        <w:ind w:firstLine="540"/>
        <w:jc w:val="both"/>
      </w:pPr>
      <w:r>
        <w:rPr>
          <w:sz w:val="20"/>
        </w:rPr>
        <w:t xml:space="preserve">д) учреждением, к которому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pPr>
        <w:pStyle w:val="0"/>
        <w:spacing w:before="200" w:line-rule="auto"/>
        <w:ind w:firstLine="540"/>
        <w:jc w:val="both"/>
      </w:pPr>
      <w:r>
        <w:rPr>
          <w:sz w:val="20"/>
        </w:rPr>
        <w:t xml:space="preserve">е) публично-правовой компанией;</w:t>
      </w:r>
    </w:p>
    <w:p>
      <w:pPr>
        <w:pStyle w:val="0"/>
        <w:spacing w:before="200" w:line-rule="auto"/>
        <w:ind w:firstLine="540"/>
        <w:jc w:val="both"/>
      </w:pPr>
      <w:r>
        <w:rPr>
          <w:sz w:val="20"/>
        </w:rPr>
        <w:t xml:space="preserve">ж) адвокатской палатой;</w:t>
      </w:r>
    </w:p>
    <w:p>
      <w:pPr>
        <w:pStyle w:val="0"/>
        <w:spacing w:before="200" w:line-rule="auto"/>
        <w:ind w:firstLine="540"/>
        <w:jc w:val="both"/>
      </w:pPr>
      <w:r>
        <w:rPr>
          <w:sz w:val="20"/>
        </w:rPr>
        <w:t xml:space="preserve">з) адвокатским образованием (являющимся юридическим лицом);</w:t>
      </w:r>
    </w:p>
    <w:p>
      <w:pPr>
        <w:pStyle w:val="0"/>
        <w:spacing w:before="200" w:line-rule="auto"/>
        <w:ind w:firstLine="540"/>
        <w:jc w:val="both"/>
      </w:pPr>
      <w:r>
        <w:rPr>
          <w:sz w:val="20"/>
        </w:rPr>
        <w:t xml:space="preserve">и) государственной корпорацией;</w:t>
      </w:r>
    </w:p>
    <w:p>
      <w:pPr>
        <w:pStyle w:val="0"/>
        <w:spacing w:before="200" w:line-rule="auto"/>
        <w:ind w:firstLine="540"/>
        <w:jc w:val="both"/>
      </w:pPr>
      <w:r>
        <w:rPr>
          <w:sz w:val="20"/>
        </w:rPr>
        <w:t xml:space="preserve">к) нотариальной палатой;</w:t>
      </w:r>
    </w:p>
    <w:p>
      <w:pPr>
        <w:pStyle w:val="0"/>
        <w:spacing w:before="200" w:line-rule="auto"/>
        <w:ind w:firstLine="540"/>
        <w:jc w:val="both"/>
      </w:pPr>
      <w:r>
        <w:rPr>
          <w:sz w:val="20"/>
        </w:rPr>
        <w:t xml:space="preserve">л) иной организацией, в органы управления которой входят члены конкурсной комиссии.</w:t>
      </w:r>
    </w:p>
    <w:bookmarkStart w:id="101" w:name="P101"/>
    <w:bookmarkEnd w:id="101"/>
    <w:p>
      <w:pPr>
        <w:pStyle w:val="0"/>
        <w:spacing w:before="200" w:line-rule="auto"/>
        <w:ind w:firstLine="540"/>
        <w:jc w:val="both"/>
      </w:pPr>
      <w:r>
        <w:rPr>
          <w:sz w:val="20"/>
        </w:rPr>
        <w:t xml:space="preserve">8. Для участия в конкурсе некоммерческая организация должна соответствовать следующим критериям:</w:t>
      </w:r>
    </w:p>
    <w:p>
      <w:pPr>
        <w:pStyle w:val="0"/>
        <w:spacing w:before="200" w:line-rule="auto"/>
        <w:ind w:firstLine="540"/>
        <w:jc w:val="both"/>
      </w:pPr>
      <w:r>
        <w:rPr>
          <w:sz w:val="20"/>
        </w:rPr>
        <w:t xml:space="preserve">1) непрерывное осуществление уставной деятельности на территории Забайкальского края на протяжении не менее шести месяцев;</w:t>
      </w:r>
    </w:p>
    <w:p>
      <w:pPr>
        <w:pStyle w:val="0"/>
        <w:spacing w:before="200" w:line-rule="auto"/>
        <w:ind w:firstLine="540"/>
        <w:jc w:val="both"/>
      </w:pPr>
      <w:r>
        <w:rPr>
          <w:sz w:val="20"/>
        </w:rPr>
        <w:t xml:space="preserve">2) отсутствие в составе учредителей некоммерческой организации государственного органа, органа государственной власти, органа местного самоуправления и политической партии;</w:t>
      </w:r>
    </w:p>
    <w:p>
      <w:pPr>
        <w:pStyle w:val="0"/>
        <w:spacing w:before="200" w:line-rule="auto"/>
        <w:ind w:firstLine="540"/>
        <w:jc w:val="both"/>
      </w:pPr>
      <w:r>
        <w:rPr>
          <w:sz w:val="20"/>
        </w:rPr>
        <w:t xml:space="preserve">3) некоммерческая организация не имеет непредставленной отчетности, предусмотренной </w:t>
      </w:r>
      <w:hyperlink w:history="0" w:anchor="P251" w:tooltip="45. Получатель гранта представляет в уполномоченный орган следующую отчетность:">
        <w:r>
          <w:rPr>
            <w:sz w:val="20"/>
            <w:color w:val="0000ff"/>
          </w:rPr>
          <w:t xml:space="preserve">пунктом 45</w:t>
        </w:r>
      </w:hyperlink>
      <w:r>
        <w:rPr>
          <w:sz w:val="20"/>
        </w:rPr>
        <w:t xml:space="preserve"> настоящего Порядка, по гранту, использование которого завершено.</w:t>
      </w:r>
    </w:p>
    <w:p>
      <w:pPr>
        <w:pStyle w:val="0"/>
        <w:spacing w:before="200" w:line-rule="auto"/>
        <w:ind w:firstLine="540"/>
        <w:jc w:val="both"/>
      </w:pPr>
      <w:r>
        <w:rPr>
          <w:sz w:val="20"/>
        </w:rPr>
        <w:t xml:space="preserve">9. Период реализации проекта не должен превышать двенадцати месяцев с даты начала его реализации согласно заявке.</w:t>
      </w:r>
    </w:p>
    <w:p>
      <w:pPr>
        <w:pStyle w:val="0"/>
        <w:jc w:val="both"/>
      </w:pPr>
      <w:r>
        <w:rPr>
          <w:sz w:val="20"/>
        </w:rPr>
      </w:r>
    </w:p>
    <w:p>
      <w:pPr>
        <w:pStyle w:val="2"/>
        <w:outlineLvl w:val="1"/>
        <w:jc w:val="center"/>
      </w:pPr>
      <w:r>
        <w:rPr>
          <w:sz w:val="20"/>
        </w:rPr>
        <w:t xml:space="preserve">2. ПОРЯДОК ПРОВЕДЕНИЯ КОНКУРСА</w:t>
      </w:r>
    </w:p>
    <w:p>
      <w:pPr>
        <w:pStyle w:val="0"/>
        <w:jc w:val="both"/>
      </w:pPr>
      <w:r>
        <w:rPr>
          <w:sz w:val="20"/>
        </w:rPr>
      </w:r>
    </w:p>
    <w:p>
      <w:pPr>
        <w:pStyle w:val="0"/>
        <w:ind w:firstLine="540"/>
        <w:jc w:val="both"/>
      </w:pPr>
      <w:r>
        <w:rPr>
          <w:sz w:val="20"/>
        </w:rPr>
        <w:t xml:space="preserve">10. Гранты предоставляются победителям конкурса на основании результатов рассмотрения заявок и оценки проектов участников конкурса конкурсной комиссией, образованной уполномоченным органом.</w:t>
      </w:r>
    </w:p>
    <w:p>
      <w:pPr>
        <w:pStyle w:val="0"/>
        <w:spacing w:before="200" w:line-rule="auto"/>
        <w:ind w:firstLine="540"/>
        <w:jc w:val="both"/>
      </w:pPr>
      <w:r>
        <w:rPr>
          <w:sz w:val="20"/>
        </w:rPr>
        <w:t xml:space="preserve">11. Решение о проведении конкурса, содержащее сроки его проведения, предельное количество грантов, а также состав и положение о конкурсной комиссии утверждаются приказом уполномоченного органа (далее - приказ о проведении конкурса).</w:t>
      </w:r>
    </w:p>
    <w:p>
      <w:pPr>
        <w:pStyle w:val="0"/>
        <w:spacing w:before="200" w:line-rule="auto"/>
        <w:ind w:firstLine="540"/>
        <w:jc w:val="both"/>
      </w:pPr>
      <w:r>
        <w:rPr>
          <w:sz w:val="20"/>
        </w:rPr>
        <w:t xml:space="preserve">12. Уполномоченный орган в срок не менее двух рабочих дней до дня начала конкурса размещает объявление о проведении конкурса (далее - объявление) на едином портале и на официальном сайте уполномоченного органа в информационно-телекоммуникационной сети "Интернет" (далее - сайт уполномоченного органа).</w:t>
      </w:r>
    </w:p>
    <w:p>
      <w:pPr>
        <w:pStyle w:val="0"/>
        <w:spacing w:before="200" w:line-rule="auto"/>
        <w:ind w:firstLine="540"/>
        <w:jc w:val="both"/>
      </w:pPr>
      <w:r>
        <w:rPr>
          <w:sz w:val="20"/>
        </w:rPr>
        <w:t xml:space="preserve">13. Объявление должно содержать следующую информацию:</w:t>
      </w:r>
    </w:p>
    <w:p>
      <w:pPr>
        <w:pStyle w:val="0"/>
        <w:spacing w:before="200" w:line-rule="auto"/>
        <w:ind w:firstLine="540"/>
        <w:jc w:val="both"/>
      </w:pPr>
      <w:r>
        <w:rPr>
          <w:sz w:val="20"/>
        </w:rPr>
        <w:t xml:space="preserve">1) срок проведения конкурса;</w:t>
      </w:r>
    </w:p>
    <w:p>
      <w:pPr>
        <w:pStyle w:val="0"/>
        <w:spacing w:before="200" w:line-rule="auto"/>
        <w:ind w:firstLine="540"/>
        <w:jc w:val="both"/>
      </w:pPr>
      <w:r>
        <w:rPr>
          <w:sz w:val="20"/>
        </w:rPr>
        <w:t xml:space="preserve">2) дату и время начала (окончания) подачи заявок для участия в конкурсе, которая не может быть менее тридцати календарных дней, следующих за днем размещения объявления;</w:t>
      </w:r>
    </w:p>
    <w:p>
      <w:pPr>
        <w:pStyle w:val="0"/>
        <w:spacing w:before="200" w:line-rule="auto"/>
        <w:ind w:firstLine="540"/>
        <w:jc w:val="both"/>
      </w:pPr>
      <w:r>
        <w:rPr>
          <w:sz w:val="20"/>
        </w:rPr>
        <w:t xml:space="preserve">3) наименование, место нахождения, почтовый адрес, адрес электронной почты уполномоченного органа;</w:t>
      </w:r>
    </w:p>
    <w:p>
      <w:pPr>
        <w:pStyle w:val="0"/>
        <w:spacing w:before="200" w:line-rule="auto"/>
        <w:ind w:firstLine="540"/>
        <w:jc w:val="both"/>
      </w:pPr>
      <w:r>
        <w:rPr>
          <w:sz w:val="20"/>
        </w:rPr>
        <w:t xml:space="preserve">4) результат предоставления гранта, характеристики и их значения, в соответствии с </w:t>
      </w:r>
      <w:hyperlink w:history="0" w:anchor="P218" w:tooltip="36. В случае отказа победителя конкурса от заключения соглашения, выраженного в письменной форме, либо нарушения победителем конкурса условий заключения соглашения, установленных пунктом 34 настоящего Порядка, уполномоченный орган в течение двух календарных дней со дня истечения срока заключения соглашения, указанного в объявлении, принимает решение о заключении соглашения с участником конкурса, находящимся следующим в итоговом рейтинге проектов.">
        <w:r>
          <w:rPr>
            <w:sz w:val="20"/>
            <w:color w:val="0000ff"/>
          </w:rPr>
          <w:t xml:space="preserve">пунктом 36</w:t>
        </w:r>
      </w:hyperlink>
      <w:r>
        <w:rPr>
          <w:sz w:val="20"/>
        </w:rPr>
        <w:t xml:space="preserve"> настоящего Порядка, дату достижения результата предоставления гранта;</w:t>
      </w:r>
    </w:p>
    <w:p>
      <w:pPr>
        <w:pStyle w:val="0"/>
        <w:spacing w:before="200" w:line-rule="auto"/>
        <w:ind w:firstLine="540"/>
        <w:jc w:val="both"/>
      </w:pPr>
      <w:r>
        <w:rPr>
          <w:sz w:val="20"/>
        </w:rPr>
        <w:t xml:space="preserve">5) размер и предельное количество грантов;</w:t>
      </w:r>
    </w:p>
    <w:p>
      <w:pPr>
        <w:pStyle w:val="0"/>
        <w:spacing w:before="200" w:line-rule="auto"/>
        <w:ind w:firstLine="540"/>
        <w:jc w:val="both"/>
      </w:pPr>
      <w:r>
        <w:rPr>
          <w:sz w:val="20"/>
        </w:rPr>
        <w:t xml:space="preserve">6) сетевой адрес сайта уполномоченного органа;</w:t>
      </w:r>
    </w:p>
    <w:p>
      <w:pPr>
        <w:pStyle w:val="0"/>
        <w:spacing w:before="200" w:line-rule="auto"/>
        <w:ind w:firstLine="540"/>
        <w:jc w:val="both"/>
      </w:pPr>
      <w:r>
        <w:rPr>
          <w:sz w:val="20"/>
        </w:rPr>
        <w:t xml:space="preserve">7) требования к некоммерческим организациям, установленные </w:t>
      </w:r>
      <w:hyperlink w:history="0" w:anchor="P127" w:tooltip="14. Для участия в конкурсе некоммерческая организация должна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пунктом 14</w:t>
        </w:r>
      </w:hyperlink>
      <w:r>
        <w:rPr>
          <w:sz w:val="20"/>
        </w:rPr>
        <w:t xml:space="preserve"> настоящего Порядка, и перечень документов, представляемых некоммерческими организациями для подтверждения их соответствия указанным требованиям;</w:t>
      </w:r>
    </w:p>
    <w:p>
      <w:pPr>
        <w:pStyle w:val="0"/>
        <w:spacing w:before="200" w:line-rule="auto"/>
        <w:ind w:firstLine="540"/>
        <w:jc w:val="both"/>
      </w:pPr>
      <w:r>
        <w:rPr>
          <w:sz w:val="20"/>
        </w:rPr>
        <w:t xml:space="preserve">8) порядок подачи заявок для участия в конкурсе и требования, предъявляемые к форме и содержанию заявок, установленные </w:t>
      </w:r>
      <w:hyperlink w:history="0" w:anchor="P135" w:tooltip="15. Для участия в конкурсе некоммерческая организация подает заявку уполномоченному органу, в состав которой включаются следующие документы:">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9) порядок отзыва заявок некоммерческих организаций в соответствии с </w:t>
      </w:r>
      <w:hyperlink w:history="0" w:anchor="P161" w:tooltip="21. Заявка на участие в конкурсе может быть отозвана некоммерческой организацией до окончания срока приема заявок путем направления представившей ее некоммерческой организацией соответствующего обращения уполномоченному органу. Отозванные заявки не учитываются при определении количества заявок, представленных на участие в конкурсе.">
        <w:r>
          <w:rPr>
            <w:sz w:val="20"/>
            <w:color w:val="0000ff"/>
          </w:rPr>
          <w:t xml:space="preserve">пунктом 21</w:t>
        </w:r>
      </w:hyperlink>
      <w:r>
        <w:rPr>
          <w:sz w:val="20"/>
        </w:rPr>
        <w:t xml:space="preserve"> настоящего Порядка, порядок возврата заявок некоммерческих организаций, определяющий в том числе основания для возврата заявок некоммерческих организаций в соответствии с </w:t>
      </w:r>
      <w:hyperlink w:history="0" w:anchor="P164" w:tooltip="22. Все поступившие заявки регистрируются в день их поступления ответственным должностным лицом уполномоченного органа в хронологическом порядке с указанием наименования некоммерческой организации, даты и времени поступления заявки в журнале регистрации заявок, пронумерованном, прошнурованном и заверенном печатью уполномоченного органа.">
        <w:r>
          <w:rPr>
            <w:sz w:val="20"/>
            <w:color w:val="0000ff"/>
          </w:rPr>
          <w:t xml:space="preserve">пунктом 22</w:t>
        </w:r>
      </w:hyperlink>
      <w:r>
        <w:rPr>
          <w:sz w:val="20"/>
        </w:rPr>
        <w:t xml:space="preserve"> настоящего Порядка, порядок внесения изменений в заявки некоммерческих организаций в соответствии с </w:t>
      </w:r>
      <w:hyperlink w:history="0" w:anchor="P161" w:tooltip="21. Заявка на участие в конкурсе может быть отозвана некоммерческой организацией до окончания срока приема заявок путем направления представившей ее некоммерческой организацией соответствующего обращения уполномоченному органу. Отозванные заявки не учитываются при определении количества заявок, представленных на участие в конкурсе.">
        <w:r>
          <w:rPr>
            <w:sz w:val="20"/>
            <w:color w:val="0000ff"/>
          </w:rPr>
          <w:t xml:space="preserve">пунктом 21</w:t>
        </w:r>
      </w:hyperlink>
      <w:r>
        <w:rPr>
          <w:sz w:val="20"/>
        </w:rPr>
        <w:t xml:space="preserve"> настоящего Порядка;</w:t>
      </w:r>
    </w:p>
    <w:p>
      <w:pPr>
        <w:pStyle w:val="0"/>
        <w:spacing w:before="200" w:line-rule="auto"/>
        <w:ind w:firstLine="540"/>
        <w:jc w:val="both"/>
      </w:pPr>
      <w:r>
        <w:rPr>
          <w:sz w:val="20"/>
        </w:rPr>
        <w:t xml:space="preserve">10) правила рассмотрения и оценки заявок участников конкурса, установленные </w:t>
      </w:r>
      <w:hyperlink w:history="0" w:anchor="P164" w:tooltip="22. Все поступившие заявки регистрируются в день их поступления ответственным должностным лицом уполномоченного органа в хронологическом порядке с указанием наименования некоммерческой организации, даты и времени поступления заявки в журнале регистрации заявок, пронумерованном, прошнурованном и заверенном печатью уполномоченного органа.">
        <w:r>
          <w:rPr>
            <w:sz w:val="20"/>
            <w:color w:val="0000ff"/>
          </w:rPr>
          <w:t xml:space="preserve">пунктами 22</w:t>
        </w:r>
      </w:hyperlink>
      <w:r>
        <w:rPr>
          <w:sz w:val="20"/>
        </w:rPr>
        <w:t xml:space="preserve"> - </w:t>
      </w:r>
      <w:hyperlink w:history="0" w:anchor="P181" w:tooltip="29. Уполномоченный орган на основании итогового протокола конкурсной комиссии в течение десяти рабочих дней со дня его получения принимает решение о присвоении заявкам соответствующих порядковых номеров в порядке убывания количества баллов, присвоенных проектам участников конкурса, от наибольшего количества баллов к наименьшему, об определении победителей конкурса и о предоставлении грантов победителям конкурса и (или) об отказе в предоставлении грантов исходя из сформированного итогового рейтинга проект...">
        <w:r>
          <w:rPr>
            <w:sz w:val="20"/>
            <w:color w:val="0000ff"/>
          </w:rPr>
          <w:t xml:space="preserve">29</w:t>
        </w:r>
      </w:hyperlink>
      <w:r>
        <w:rPr>
          <w:sz w:val="20"/>
        </w:rPr>
        <w:t xml:space="preserve"> настоящего Порядка;</w:t>
      </w:r>
    </w:p>
    <w:p>
      <w:pPr>
        <w:pStyle w:val="0"/>
        <w:spacing w:before="200" w:line-rule="auto"/>
        <w:ind w:firstLine="540"/>
        <w:jc w:val="both"/>
      </w:pPr>
      <w:r>
        <w:rPr>
          <w:sz w:val="20"/>
        </w:rPr>
        <w:t xml:space="preserve">11) порядок предоставления некоммерческим организациям разъяснений положений объявления, даты начала и окончания срока такого предоставления;</w:t>
      </w:r>
    </w:p>
    <w:p>
      <w:pPr>
        <w:pStyle w:val="0"/>
        <w:spacing w:before="200" w:line-rule="auto"/>
        <w:ind w:firstLine="540"/>
        <w:jc w:val="both"/>
      </w:pPr>
      <w:r>
        <w:rPr>
          <w:sz w:val="20"/>
        </w:rPr>
        <w:t xml:space="preserve">12) срок, в течение которого победители конкурса должны подписать соглашение о предоставлении гранта из бюджета Забайкальского края (далее - соглашение);</w:t>
      </w:r>
    </w:p>
    <w:p>
      <w:pPr>
        <w:pStyle w:val="0"/>
        <w:spacing w:before="200" w:line-rule="auto"/>
        <w:ind w:firstLine="540"/>
        <w:jc w:val="both"/>
      </w:pPr>
      <w:r>
        <w:rPr>
          <w:sz w:val="20"/>
        </w:rPr>
        <w:t xml:space="preserve">13) условия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14) дату размещения результатов конкурса на едином портале и на официальном сайте уполномоченного органа, которая не может быть позднее четырнадцатого календарного дня, следующего за днем определения победителей.</w:t>
      </w:r>
    </w:p>
    <w:bookmarkStart w:id="127" w:name="P127"/>
    <w:bookmarkEnd w:id="127"/>
    <w:p>
      <w:pPr>
        <w:pStyle w:val="0"/>
        <w:spacing w:before="200" w:line-rule="auto"/>
        <w:ind w:firstLine="540"/>
        <w:jc w:val="both"/>
      </w:pPr>
      <w:r>
        <w:rPr>
          <w:sz w:val="20"/>
        </w:rPr>
        <w:t xml:space="preserve">14. Для участия в конкурсе некоммерческая организация должна соответствовать на первое число месяца, предшествующего месяцу, в котором планируется проведение конкурса, следующим требованиям:</w:t>
      </w:r>
    </w:p>
    <w:p>
      <w:pPr>
        <w:pStyle w:val="0"/>
        <w:spacing w:before="200" w:line-rule="auto"/>
        <w:ind w:firstLine="540"/>
        <w:jc w:val="both"/>
      </w:pPr>
      <w:r>
        <w:rPr>
          <w:sz w:val="20"/>
        </w:rPr>
        <w:t xml:space="preserve">1)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отсутствует просроченная задолженность по возврату в бюджет Забайкальского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Забайкальского края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pPr>
        <w:pStyle w:val="0"/>
        <w:spacing w:before="200" w:line-rule="auto"/>
        <w:ind w:firstLine="540"/>
        <w:jc w:val="both"/>
      </w:pPr>
      <w:r>
        <w:rPr>
          <w:sz w:val="20"/>
        </w:rPr>
        <w:t xml:space="preserve">3)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отсутствуют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его наличии) участника конкурса;</w:t>
      </w:r>
    </w:p>
    <w:p>
      <w:pPr>
        <w:pStyle w:val="0"/>
        <w:spacing w:before="200" w:line-rule="auto"/>
        <w:ind w:firstLine="540"/>
        <w:jc w:val="both"/>
      </w:pPr>
      <w:r>
        <w:rPr>
          <w:sz w:val="20"/>
        </w:rPr>
        <w:t xml:space="preserve">5)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spacing w:before="200" w:line-rule="auto"/>
        <w:ind w:firstLine="540"/>
        <w:jc w:val="both"/>
      </w:pPr>
      <w:r>
        <w:rPr>
          <w:sz w:val="20"/>
        </w:rPr>
        <w:t xml:space="preserve">6) не является получателем средств из бюджета Забайкальского края на основании иных нормативных правовых актов Забайкальского края на цели, установленные </w:t>
      </w:r>
      <w:hyperlink w:history="0" w:anchor="P48" w:tooltip="3. Целью предоставления грантов является государственная финансовая поддержка деятельности некоммерческих организаций в форме предоставления субсидии на финансовое обеспечение затрат в связи с выполнением работ (оказанием услуг) в сфере реализации государственной национальной политики Российской Федерации на территории Забайкальского края при реализации ими проектов по следующим направлениям деятельности:">
        <w:r>
          <w:rPr>
            <w:sz w:val="20"/>
            <w:color w:val="0000ff"/>
          </w:rPr>
          <w:t xml:space="preserve">пунктом 3</w:t>
        </w:r>
      </w:hyperlink>
      <w:r>
        <w:rPr>
          <w:sz w:val="20"/>
        </w:rPr>
        <w:t xml:space="preserve"> настоящего Порядка;</w:t>
      </w:r>
    </w:p>
    <w:p>
      <w:pPr>
        <w:pStyle w:val="0"/>
        <w:spacing w:before="200" w:line-rule="auto"/>
        <w:ind w:firstLine="540"/>
        <w:jc w:val="both"/>
      </w:pPr>
      <w:r>
        <w:rPr>
          <w:sz w:val="20"/>
        </w:rPr>
        <w:t xml:space="preserve">7)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135" w:name="P135"/>
    <w:bookmarkEnd w:id="135"/>
    <w:p>
      <w:pPr>
        <w:pStyle w:val="0"/>
        <w:spacing w:before="200" w:line-rule="auto"/>
        <w:ind w:firstLine="540"/>
        <w:jc w:val="both"/>
      </w:pPr>
      <w:r>
        <w:rPr>
          <w:sz w:val="20"/>
        </w:rPr>
        <w:t xml:space="preserve">15. Для участия в конкурсе некоммерческая организация подает заявку уполномоченному органу, в состав которой включаются следующие документы:</w:t>
      </w:r>
    </w:p>
    <w:p>
      <w:pPr>
        <w:pStyle w:val="0"/>
        <w:spacing w:before="200" w:line-rule="auto"/>
        <w:ind w:firstLine="540"/>
        <w:jc w:val="both"/>
      </w:pPr>
      <w:r>
        <w:rPr>
          <w:sz w:val="20"/>
        </w:rPr>
        <w:t xml:space="preserve">1) </w:t>
      </w:r>
      <w:hyperlink w:history="0" w:anchor="P283" w:tooltip="ЗАЯВЛЕНИЕ">
        <w:r>
          <w:rPr>
            <w:sz w:val="20"/>
            <w:color w:val="0000ff"/>
          </w:rPr>
          <w:t xml:space="preserve">заявление</w:t>
        </w:r>
      </w:hyperlink>
      <w:r>
        <w:rPr>
          <w:sz w:val="20"/>
        </w:rPr>
        <w:t xml:space="preserve"> на участие в конкурсе на предоставление грантов в форме субсидий некоммерческим организациям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 по форме согласно приложению N 1 к настоящему Порядку;</w:t>
      </w:r>
    </w:p>
    <w:p>
      <w:pPr>
        <w:pStyle w:val="0"/>
        <w:spacing w:before="200" w:line-rule="auto"/>
        <w:ind w:firstLine="540"/>
        <w:jc w:val="both"/>
      </w:pPr>
      <w:r>
        <w:rPr>
          <w:sz w:val="20"/>
        </w:rPr>
        <w:t xml:space="preserve">2) </w:t>
      </w:r>
      <w:hyperlink w:history="0" w:anchor="P397" w:tooltip="ИНФОРМАЦИЯ О ПРОЕКТЕ">
        <w:r>
          <w:rPr>
            <w:sz w:val="20"/>
            <w:color w:val="0000ff"/>
          </w:rPr>
          <w:t xml:space="preserve">информация</w:t>
        </w:r>
      </w:hyperlink>
      <w:r>
        <w:rPr>
          <w:sz w:val="20"/>
        </w:rPr>
        <w:t xml:space="preserve"> о проекте по форме согласно приложению N 2 к настоящему Порядку;</w:t>
      </w:r>
    </w:p>
    <w:p>
      <w:pPr>
        <w:pStyle w:val="0"/>
        <w:spacing w:before="200" w:line-rule="auto"/>
        <w:ind w:firstLine="540"/>
        <w:jc w:val="both"/>
      </w:pPr>
      <w:r>
        <w:rPr>
          <w:sz w:val="20"/>
        </w:rPr>
        <w:t xml:space="preserve">3) </w:t>
      </w:r>
      <w:hyperlink w:history="0" w:anchor="P448" w:tooltip="СМЕТА ПРОЕКТА">
        <w:r>
          <w:rPr>
            <w:sz w:val="20"/>
            <w:color w:val="0000ff"/>
          </w:rPr>
          <w:t xml:space="preserve">смета</w:t>
        </w:r>
      </w:hyperlink>
      <w:r>
        <w:rPr>
          <w:sz w:val="20"/>
        </w:rPr>
        <w:t xml:space="preserve"> проекта по форме согласно приложению N 3 к настоящему Порядку, предусматривающая обязательное софинансирование из собственных внебюджетных средств в размере не менее 1% от суммы гранта в денежном выражении;</w:t>
      </w:r>
    </w:p>
    <w:p>
      <w:pPr>
        <w:pStyle w:val="0"/>
        <w:spacing w:before="200" w:line-rule="auto"/>
        <w:ind w:firstLine="540"/>
        <w:jc w:val="both"/>
      </w:pPr>
      <w:r>
        <w:rPr>
          <w:sz w:val="20"/>
        </w:rPr>
        <w:t xml:space="preserve">4) календарный план-график реализации проекта;</w:t>
      </w:r>
    </w:p>
    <w:p>
      <w:pPr>
        <w:pStyle w:val="0"/>
        <w:spacing w:before="200" w:line-rule="auto"/>
        <w:ind w:firstLine="540"/>
        <w:jc w:val="both"/>
      </w:pPr>
      <w:r>
        <w:rPr>
          <w:sz w:val="20"/>
        </w:rPr>
        <w:t xml:space="preserve">5) копия устава некоммерческой организации, заверенная надлежащим образом;</w:t>
      </w:r>
    </w:p>
    <w:p>
      <w:pPr>
        <w:pStyle w:val="0"/>
        <w:spacing w:before="200" w:line-rule="auto"/>
        <w:ind w:firstLine="540"/>
        <w:jc w:val="both"/>
      </w:pPr>
      <w:r>
        <w:rPr>
          <w:sz w:val="20"/>
        </w:rPr>
        <w:t xml:space="preserve">6) справка о наличии расчетного или корреспондентского счетов, открытых некоммерческой организации в учреждениях Центрального банка Российской Федерации или кредитных организациях;</w:t>
      </w:r>
    </w:p>
    <w:bookmarkStart w:id="142" w:name="P142"/>
    <w:bookmarkEnd w:id="142"/>
    <w:p>
      <w:pPr>
        <w:pStyle w:val="0"/>
        <w:spacing w:before="200" w:line-rule="auto"/>
        <w:ind w:firstLine="540"/>
        <w:jc w:val="both"/>
      </w:pPr>
      <w:r>
        <w:rPr>
          <w:sz w:val="20"/>
        </w:rPr>
        <w:t xml:space="preserve">7) справка налогового органа по месту нахождения некоммерческой организации, подтверждающая отсутствие у некоммерческой организации на первое число месяца, предшествующего месяцу, в котором планируется проведение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143" w:name="P143"/>
    <w:bookmarkEnd w:id="143"/>
    <w:p>
      <w:pPr>
        <w:pStyle w:val="0"/>
        <w:spacing w:before="200" w:line-rule="auto"/>
        <w:ind w:firstLine="540"/>
        <w:jc w:val="both"/>
      </w:pPr>
      <w:r>
        <w:rPr>
          <w:sz w:val="20"/>
        </w:rPr>
        <w:t xml:space="preserve">8) справка об отсутствии у некоммерческой организации на первое число месяца, предшествующего месяцу, в котором планируется проведение конкурса,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Забайкальского края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подписанная руководителем некоммерческой организации и скрепленная печатью;</w:t>
      </w:r>
    </w:p>
    <w:p>
      <w:pPr>
        <w:pStyle w:val="0"/>
        <w:spacing w:before="200" w:line-rule="auto"/>
        <w:ind w:firstLine="540"/>
        <w:jc w:val="both"/>
      </w:pPr>
      <w:r>
        <w:rPr>
          <w:sz w:val="20"/>
        </w:rPr>
        <w:t xml:space="preserve">9) справка о том, что некоммерческая организация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ее деятельность не приостановлена в порядке, предусмотренном законодательством Российской Федерации, подписанная руководителем некоммерческой организации и скрепленная печатью;</w:t>
      </w:r>
    </w:p>
    <w:bookmarkStart w:id="145" w:name="P145"/>
    <w:bookmarkEnd w:id="145"/>
    <w:p>
      <w:pPr>
        <w:pStyle w:val="0"/>
        <w:spacing w:before="200" w:line-rule="auto"/>
        <w:ind w:firstLine="540"/>
        <w:jc w:val="both"/>
      </w:pPr>
      <w:r>
        <w:rPr>
          <w:sz w:val="20"/>
        </w:rPr>
        <w:t xml:space="preserve">10) 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его наличии) некоммерческой организации, подписанная руководителем некоммерческой организации и скрепленная печатью;</w:t>
      </w:r>
    </w:p>
    <w:p>
      <w:pPr>
        <w:pStyle w:val="0"/>
        <w:spacing w:before="200" w:line-rule="auto"/>
        <w:ind w:firstLine="540"/>
        <w:jc w:val="both"/>
      </w:pPr>
      <w:r>
        <w:rPr>
          <w:sz w:val="20"/>
        </w:rPr>
        <w:t xml:space="preserve">11) справка о том, что некоммерческая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подписанная руководителем некоммерческой организации и скрепленная печатью;</w:t>
      </w:r>
    </w:p>
    <w:bookmarkStart w:id="147" w:name="P147"/>
    <w:bookmarkEnd w:id="147"/>
    <w:p>
      <w:pPr>
        <w:pStyle w:val="0"/>
        <w:spacing w:before="200" w:line-rule="auto"/>
        <w:ind w:firstLine="540"/>
        <w:jc w:val="both"/>
      </w:pPr>
      <w:r>
        <w:rPr>
          <w:sz w:val="20"/>
        </w:rPr>
        <w:t xml:space="preserve">12) справка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руководителем некоммерческой организации и скрепленная печатью;</w:t>
      </w:r>
    </w:p>
    <w:p>
      <w:pPr>
        <w:pStyle w:val="0"/>
        <w:spacing w:before="200" w:line-rule="auto"/>
        <w:ind w:firstLine="540"/>
        <w:jc w:val="both"/>
      </w:pPr>
      <w:r>
        <w:rPr>
          <w:sz w:val="20"/>
        </w:rPr>
        <w:t xml:space="preserve">13) копии материалов о деятельности некоммерческой организации, опубликованных в средствах массовой информации (при наличии);</w:t>
      </w:r>
    </w:p>
    <w:p>
      <w:pPr>
        <w:pStyle w:val="0"/>
        <w:spacing w:before="200" w:line-rule="auto"/>
        <w:ind w:firstLine="540"/>
        <w:jc w:val="both"/>
      </w:pPr>
      <w:r>
        <w:rPr>
          <w:sz w:val="20"/>
        </w:rPr>
        <w:t xml:space="preserve">14) информация о деятельности некоммерческой организации (направления деятельности, основные мероприятия, целевая аудитория (объекты), на которые направлена деятельность некоммерческой организации), подписанная руководителем некоммерческой организации;</w:t>
      </w:r>
    </w:p>
    <w:p>
      <w:pPr>
        <w:pStyle w:val="0"/>
        <w:spacing w:before="200" w:line-rule="auto"/>
        <w:ind w:firstLine="540"/>
        <w:jc w:val="both"/>
      </w:pPr>
      <w:r>
        <w:rPr>
          <w:sz w:val="20"/>
        </w:rPr>
        <w:t xml:space="preserve">15) резюме руководителя проекта и основных исполнителей проекта, подписанные руководителем некоммерческой организации, содержащие сведения об их образовании и опыте работы;</w:t>
      </w:r>
    </w:p>
    <w:p>
      <w:pPr>
        <w:pStyle w:val="0"/>
        <w:spacing w:before="200" w:line-rule="auto"/>
        <w:ind w:firstLine="540"/>
        <w:jc w:val="both"/>
      </w:pPr>
      <w:r>
        <w:rPr>
          <w:sz w:val="20"/>
        </w:rPr>
        <w:t xml:space="preserve">16) </w:t>
      </w:r>
      <w:hyperlink w:history="0" w:anchor="P523" w:tooltip="СПРАВКА">
        <w:r>
          <w:rPr>
            <w:sz w:val="20"/>
            <w:color w:val="0000ff"/>
          </w:rPr>
          <w:t xml:space="preserve">справка</w:t>
        </w:r>
      </w:hyperlink>
      <w:r>
        <w:rPr>
          <w:sz w:val="20"/>
        </w:rPr>
        <w:t xml:space="preserve"> о согласии на публикацию (размещение) в информационно-телекоммуникационной сети "Интернет" информации о некоммерческой организации как об участнике конкурса, о подаваемой участником конкурса заявке, иной информации об участнике конкурса, связанной с конкурсом, согласно приложению N 4 к настоящему Порядку;</w:t>
      </w:r>
    </w:p>
    <w:p>
      <w:pPr>
        <w:pStyle w:val="0"/>
        <w:spacing w:before="200" w:line-rule="auto"/>
        <w:ind w:firstLine="540"/>
        <w:jc w:val="both"/>
      </w:pPr>
      <w:r>
        <w:rPr>
          <w:sz w:val="20"/>
        </w:rPr>
        <w:t xml:space="preserve">17) согласие субъектов персональных данных на их обработку, в случае если информация и документы, включенные в состав заявки, содержат такие данные. В противном случае включение в состав заявки информации и документов, содержащих персональные данные, не допускается;</w:t>
      </w:r>
    </w:p>
    <w:p>
      <w:pPr>
        <w:pStyle w:val="0"/>
        <w:spacing w:before="200" w:line-rule="auto"/>
        <w:ind w:firstLine="540"/>
        <w:jc w:val="both"/>
      </w:pPr>
      <w:r>
        <w:rPr>
          <w:sz w:val="20"/>
        </w:rPr>
        <w:t xml:space="preserve">18) гарантийное письмо об обеспечении обязательного софинансирования из собственных внебюджетных средств в размере не менее 1% от суммы гранта в денежном выражении, подписанное руководителем некоммерческой организации;</w:t>
      </w:r>
    </w:p>
    <w:p>
      <w:pPr>
        <w:pStyle w:val="0"/>
        <w:spacing w:before="200" w:line-rule="auto"/>
        <w:ind w:firstLine="540"/>
        <w:jc w:val="both"/>
      </w:pPr>
      <w:r>
        <w:rPr>
          <w:sz w:val="20"/>
        </w:rPr>
        <w:t xml:space="preserve">19) проект </w:t>
      </w:r>
      <w:hyperlink w:history="0" w:anchor="P554" w:tooltip="ПЛАН">
        <w:r>
          <w:rPr>
            <w:sz w:val="20"/>
            <w:color w:val="0000ff"/>
          </w:rPr>
          <w:t xml:space="preserve">плана</w:t>
        </w:r>
      </w:hyperlink>
      <w:r>
        <w:rPr>
          <w:sz w:val="20"/>
        </w:rPr>
        <w:t xml:space="preserve"> мероприятий по достижению результатов предоставления гранта по форме согласно приложению N 5 к настоящему Порядку.</w:t>
      </w:r>
    </w:p>
    <w:p>
      <w:pPr>
        <w:pStyle w:val="0"/>
        <w:spacing w:before="200" w:line-rule="auto"/>
        <w:ind w:firstLine="540"/>
        <w:jc w:val="both"/>
      </w:pPr>
      <w:r>
        <w:rPr>
          <w:sz w:val="20"/>
        </w:rPr>
        <w:t xml:space="preserve">Документы, указанные в </w:t>
      </w:r>
      <w:hyperlink w:history="0" w:anchor="P142" w:tooltip="7) справка налогового органа по месту нахождения некоммерческой организации, подтверждающая отсутствие у некоммерческой организации на первое число месяца, предшествующего месяцу, в котором планируется проведение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7</w:t>
        </w:r>
      </w:hyperlink>
      <w:r>
        <w:rPr>
          <w:sz w:val="20"/>
        </w:rPr>
        <w:t xml:space="preserve">, </w:t>
      </w:r>
      <w:hyperlink w:history="0" w:anchor="P143" w:tooltip="8) справка об отсутствии у некоммерческой организации на первое число месяца, предшествующего месяцу, в котором планируется проведение конкурса,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Забайкальского края (за исключением субсидий, предоставляемых государственным (муниципальным)...">
        <w:r>
          <w:rPr>
            <w:sz w:val="20"/>
            <w:color w:val="0000ff"/>
          </w:rPr>
          <w:t xml:space="preserve">8</w:t>
        </w:r>
      </w:hyperlink>
      <w:r>
        <w:rPr>
          <w:sz w:val="20"/>
        </w:rPr>
        <w:t xml:space="preserve">, </w:t>
      </w:r>
      <w:hyperlink w:history="0" w:anchor="P145" w:tooltip="10) 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его наличии) некоммерческой организации, подписанная руководителем некоммерческой организации и скрепленная печатью;">
        <w:r>
          <w:rPr>
            <w:sz w:val="20"/>
            <w:color w:val="0000ff"/>
          </w:rPr>
          <w:t xml:space="preserve">10</w:t>
        </w:r>
      </w:hyperlink>
      <w:r>
        <w:rPr>
          <w:sz w:val="20"/>
        </w:rPr>
        <w:t xml:space="preserve"> и </w:t>
      </w:r>
      <w:hyperlink w:history="0" w:anchor="P147" w:tooltip="12) справка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руководителем некоммерческой организации и скрепленная печатью;">
        <w:r>
          <w:rPr>
            <w:sz w:val="20"/>
            <w:color w:val="0000ff"/>
          </w:rPr>
          <w:t xml:space="preserve">12</w:t>
        </w:r>
      </w:hyperlink>
      <w:r>
        <w:rPr>
          <w:sz w:val="20"/>
        </w:rPr>
        <w:t xml:space="preserve"> настоящего пункта, могут быть представлены некоммерческой организацией в составе заявки по собственной инициативе.</w:t>
      </w:r>
    </w:p>
    <w:p>
      <w:pPr>
        <w:pStyle w:val="0"/>
        <w:spacing w:before="200" w:line-rule="auto"/>
        <w:ind w:firstLine="540"/>
        <w:jc w:val="both"/>
      </w:pPr>
      <w:r>
        <w:rPr>
          <w:sz w:val="20"/>
        </w:rPr>
        <w:t xml:space="preserve">16. В случае непредставления документов, указанных в </w:t>
      </w:r>
      <w:hyperlink w:history="0" w:anchor="P142" w:tooltip="7) справка налогового органа по месту нахождения некоммерческой организации, подтверждающая отсутствие у некоммерческой организации на первое число месяца, предшествующего месяцу, в котором планируется проведение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r>
          <w:rPr>
            <w:sz w:val="20"/>
            <w:color w:val="0000ff"/>
          </w:rPr>
          <w:t xml:space="preserve">подпунктах 7</w:t>
        </w:r>
      </w:hyperlink>
      <w:r>
        <w:rPr>
          <w:sz w:val="20"/>
        </w:rPr>
        <w:t xml:space="preserve">, </w:t>
      </w:r>
      <w:hyperlink w:history="0" w:anchor="P143" w:tooltip="8) справка об отсутствии у некоммерческой организации на первое число месяца, предшествующего месяцу, в котором планируется проведение конкурса, просроченной задолженности по возврату в бюджет Забайкаль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Забайкальского края (за исключением субсидий, предоставляемых государственным (муниципальным)...">
        <w:r>
          <w:rPr>
            <w:sz w:val="20"/>
            <w:color w:val="0000ff"/>
          </w:rPr>
          <w:t xml:space="preserve">8</w:t>
        </w:r>
      </w:hyperlink>
      <w:r>
        <w:rPr>
          <w:sz w:val="20"/>
        </w:rPr>
        <w:t xml:space="preserve">, </w:t>
      </w:r>
      <w:hyperlink w:history="0" w:anchor="P145" w:tooltip="10) справка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его наличии) некоммерческой организации, подписанная руководителем некоммерческой организации и скрепленная печатью;">
        <w:r>
          <w:rPr>
            <w:sz w:val="20"/>
            <w:color w:val="0000ff"/>
          </w:rPr>
          <w:t xml:space="preserve">10</w:t>
        </w:r>
      </w:hyperlink>
      <w:r>
        <w:rPr>
          <w:sz w:val="20"/>
        </w:rPr>
        <w:t xml:space="preserve"> и </w:t>
      </w:r>
      <w:hyperlink w:history="0" w:anchor="P147" w:tooltip="12) справка о том, что некоммерческ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подписанная руководителем некоммерческой организации и скрепленная печатью;">
        <w:r>
          <w:rPr>
            <w:sz w:val="20"/>
            <w:color w:val="0000ff"/>
          </w:rPr>
          <w:t xml:space="preserve">12 пункта 15</w:t>
        </w:r>
      </w:hyperlink>
      <w:r>
        <w:rPr>
          <w:sz w:val="20"/>
        </w:rPr>
        <w:t xml:space="preserve"> настоящего Порядка, уполномоченный орган в течение двух рабочих дней со дня регистрации заявки запрашивает у соответствующих органов необходимую информацию посредством межведомственного взаимодействия.</w:t>
      </w:r>
    </w:p>
    <w:p>
      <w:pPr>
        <w:pStyle w:val="0"/>
        <w:spacing w:before="200" w:line-rule="auto"/>
        <w:ind w:firstLine="540"/>
        <w:jc w:val="both"/>
      </w:pPr>
      <w:r>
        <w:rPr>
          <w:sz w:val="20"/>
        </w:rPr>
        <w:t xml:space="preserve">17. Прием заявок осуществляется в сроки, указанные в объявлении. Заявки, поступившие после установленных в объявлении сроков, не рассматриваются.</w:t>
      </w:r>
    </w:p>
    <w:p>
      <w:pPr>
        <w:pStyle w:val="0"/>
        <w:spacing w:before="200" w:line-rule="auto"/>
        <w:ind w:firstLine="540"/>
        <w:jc w:val="both"/>
      </w:pPr>
      <w:r>
        <w:rPr>
          <w:sz w:val="20"/>
        </w:rPr>
        <w:t xml:space="preserve">18. Заявки подаются уполномоченному органу непосредственно на бумажном носителе или в электронном виде путем направления скан-копий или электронного документа, подписанного квалифицированной электронной подписью, на адрес электронной почты уполномоченного органа, указанный в объявлении, с обязательным последующим представлением на бумажном носителе не позднее даты окончания срока приема заявок.</w:t>
      </w:r>
    </w:p>
    <w:p>
      <w:pPr>
        <w:pStyle w:val="0"/>
        <w:spacing w:before="200" w:line-rule="auto"/>
        <w:ind w:firstLine="540"/>
        <w:jc w:val="both"/>
      </w:pPr>
      <w:r>
        <w:rPr>
          <w:sz w:val="20"/>
        </w:rPr>
        <w:t xml:space="preserve">19. Одна некоммерческая организация представляет не более одной заявки, содержащей описание одного проекта.</w:t>
      </w:r>
    </w:p>
    <w:p>
      <w:pPr>
        <w:pStyle w:val="0"/>
        <w:spacing w:before="200" w:line-rule="auto"/>
        <w:ind w:firstLine="540"/>
        <w:jc w:val="both"/>
      </w:pPr>
      <w:r>
        <w:rPr>
          <w:sz w:val="20"/>
        </w:rPr>
        <w:t xml:space="preserve">20. Некоммерческая организация несет ответственность за достоверность представляемых в составе заявки сведений в соответствии с законодательством Российской Федерации.</w:t>
      </w:r>
    </w:p>
    <w:bookmarkStart w:id="161" w:name="P161"/>
    <w:bookmarkEnd w:id="161"/>
    <w:p>
      <w:pPr>
        <w:pStyle w:val="0"/>
        <w:spacing w:before="200" w:line-rule="auto"/>
        <w:ind w:firstLine="540"/>
        <w:jc w:val="both"/>
      </w:pPr>
      <w:r>
        <w:rPr>
          <w:sz w:val="20"/>
        </w:rPr>
        <w:t xml:space="preserve">21. Заявка на участие в конкурсе может быть отозвана некоммерческой организацией до окончания срока приема заявок путем направления представившей ее некоммерческой организацией соответствующего обращения уполномоченному органу.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Некоммерческая организация, отозвавшая заявку, вправе повторно представить заявку в течение срока приема заявок.</w:t>
      </w:r>
    </w:p>
    <w:p>
      <w:pPr>
        <w:pStyle w:val="0"/>
        <w:spacing w:before="200" w:line-rule="auto"/>
        <w:ind w:firstLine="540"/>
        <w:jc w:val="both"/>
      </w:pPr>
      <w:r>
        <w:rPr>
          <w:sz w:val="20"/>
        </w:rPr>
        <w:t xml:space="preserve">Изменение в заявку вносится путем направления соответствующего обращения уполномоченному органу в течение срока приема заявок.</w:t>
      </w:r>
    </w:p>
    <w:bookmarkStart w:id="164" w:name="P164"/>
    <w:bookmarkEnd w:id="164"/>
    <w:p>
      <w:pPr>
        <w:pStyle w:val="0"/>
        <w:spacing w:before="200" w:line-rule="auto"/>
        <w:ind w:firstLine="540"/>
        <w:jc w:val="both"/>
      </w:pPr>
      <w:r>
        <w:rPr>
          <w:sz w:val="20"/>
        </w:rPr>
        <w:t xml:space="preserve">22. Все поступившие заявки регистрируются в день их поступления ответственным должностным лицом уполномоченного органа в хронологическом порядке с указанием наименования некоммерческой организации, даты и времени поступления заявки в журнале регистрации заявок, пронумерованном, прошнурованном и заверенном печатью уполномоченного органа.</w:t>
      </w:r>
    </w:p>
    <w:p>
      <w:pPr>
        <w:pStyle w:val="0"/>
        <w:spacing w:before="200" w:line-rule="auto"/>
        <w:ind w:firstLine="540"/>
        <w:jc w:val="both"/>
      </w:pPr>
      <w:r>
        <w:rPr>
          <w:sz w:val="20"/>
        </w:rPr>
        <w:t xml:space="preserve">Направленные на конкурс заявки некоммерческим организациям не возвращаются.</w:t>
      </w:r>
    </w:p>
    <w:p>
      <w:pPr>
        <w:pStyle w:val="0"/>
        <w:spacing w:before="200" w:line-rule="auto"/>
        <w:ind w:firstLine="540"/>
        <w:jc w:val="both"/>
      </w:pPr>
      <w:r>
        <w:rPr>
          <w:sz w:val="20"/>
        </w:rPr>
        <w:t xml:space="preserve">23. Уполномоченный орган в срок не более двух рабочих дней со дня окончания срока приема заявок направляет поступившие заявки для рассмотрения в конкурсную комиссию.</w:t>
      </w:r>
    </w:p>
    <w:p>
      <w:pPr>
        <w:pStyle w:val="0"/>
        <w:spacing w:before="200" w:line-rule="auto"/>
        <w:ind w:firstLine="540"/>
        <w:jc w:val="both"/>
      </w:pPr>
      <w:r>
        <w:rPr>
          <w:sz w:val="20"/>
        </w:rPr>
        <w:t xml:space="preserve">24. Конкурсная комиссия в срок не более десяти рабочих дней со дня поступления заявок:</w:t>
      </w:r>
    </w:p>
    <w:p>
      <w:pPr>
        <w:pStyle w:val="0"/>
        <w:spacing w:before="200" w:line-rule="auto"/>
        <w:ind w:firstLine="540"/>
        <w:jc w:val="both"/>
      </w:pPr>
      <w:r>
        <w:rPr>
          <w:sz w:val="20"/>
        </w:rPr>
        <w:t xml:space="preserve">1) рассматривает соответствие некоммерческих организаций требованиям, установленным категории, критериям и требованиям соответственно в </w:t>
      </w:r>
      <w:hyperlink w:history="0" w:anchor="P87" w:tooltip="7. Для участия в конкурсе некоммерческая организация должна соответствовать следующим категориям:">
        <w:r>
          <w:rPr>
            <w:sz w:val="20"/>
            <w:color w:val="0000ff"/>
          </w:rPr>
          <w:t xml:space="preserve">пунктах 7</w:t>
        </w:r>
      </w:hyperlink>
      <w:r>
        <w:rPr>
          <w:sz w:val="20"/>
        </w:rPr>
        <w:t xml:space="preserve">, </w:t>
      </w:r>
      <w:hyperlink w:history="0" w:anchor="P101" w:tooltip="8. Для участия в конкурсе некоммерческая организация должна соответствовать следующим критериям:">
        <w:r>
          <w:rPr>
            <w:sz w:val="20"/>
            <w:color w:val="0000ff"/>
          </w:rPr>
          <w:t xml:space="preserve">8</w:t>
        </w:r>
      </w:hyperlink>
      <w:r>
        <w:rPr>
          <w:sz w:val="20"/>
        </w:rPr>
        <w:t xml:space="preserve"> и </w:t>
      </w:r>
      <w:hyperlink w:history="0" w:anchor="P127" w:tooltip="14. Для участия в конкурсе некоммерческая организация должна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14</w:t>
        </w:r>
      </w:hyperlink>
      <w:r>
        <w:rPr>
          <w:sz w:val="20"/>
        </w:rPr>
        <w:t xml:space="preserve"> настоящего Порядка, соответствие заявок требованиям, установленным </w:t>
      </w:r>
      <w:hyperlink w:history="0" w:anchor="P135" w:tooltip="15. Для участия в конкурсе некоммерческая организация подает заявку уполномоченному органу, в состав которой включаются следующие документы:">
        <w:r>
          <w:rPr>
            <w:sz w:val="20"/>
            <w:color w:val="0000ff"/>
          </w:rPr>
          <w:t xml:space="preserve">пунктом 15</w:t>
        </w:r>
      </w:hyperlink>
      <w:r>
        <w:rPr>
          <w:sz w:val="20"/>
        </w:rPr>
        <w:t xml:space="preserve"> настоящего Порядка, в том числе требованиям к комплектности;</w:t>
      </w:r>
    </w:p>
    <w:p>
      <w:pPr>
        <w:pStyle w:val="0"/>
        <w:spacing w:before="200" w:line-rule="auto"/>
        <w:ind w:firstLine="540"/>
        <w:jc w:val="both"/>
      </w:pPr>
      <w:r>
        <w:rPr>
          <w:sz w:val="20"/>
        </w:rPr>
        <w:t xml:space="preserve">2) по результатам рассмотрения заявок оформляет и передает в уполномоченный орган протокол конкурсной комиссии (далее - протокол о рассмотрении заявок), в котором указывается список участников конкурса, проекты которых допущены к рассмотрению и оценке конкурсной комиссией в целях выявления победителя, а также перечень участников конкурса, заявки которых рекомендуются к отклонению от участия в конкурсе, с указанием мотивированных причин их отклонения, указанных в </w:t>
      </w:r>
      <w:hyperlink w:history="0" w:anchor="P170" w:tooltip="25. Основания для отклонения заявки некоммерческой организации от участия в конкурсе:">
        <w:r>
          <w:rPr>
            <w:sz w:val="20"/>
            <w:color w:val="0000ff"/>
          </w:rPr>
          <w:t xml:space="preserve">пункте 25</w:t>
        </w:r>
      </w:hyperlink>
      <w:r>
        <w:rPr>
          <w:sz w:val="20"/>
        </w:rPr>
        <w:t xml:space="preserve"> настоящего Порядка, в том числе положений объявления, которым не соответствуют такие заявки.</w:t>
      </w:r>
    </w:p>
    <w:bookmarkStart w:id="170" w:name="P170"/>
    <w:bookmarkEnd w:id="170"/>
    <w:p>
      <w:pPr>
        <w:pStyle w:val="0"/>
        <w:spacing w:before="200" w:line-rule="auto"/>
        <w:ind w:firstLine="540"/>
        <w:jc w:val="both"/>
      </w:pPr>
      <w:r>
        <w:rPr>
          <w:sz w:val="20"/>
        </w:rPr>
        <w:t xml:space="preserve">25. Основания для отклонения заявки некоммерческой организации от участия в конкурсе:</w:t>
      </w:r>
    </w:p>
    <w:p>
      <w:pPr>
        <w:pStyle w:val="0"/>
        <w:spacing w:before="200" w:line-rule="auto"/>
        <w:ind w:firstLine="540"/>
        <w:jc w:val="both"/>
      </w:pPr>
      <w:r>
        <w:rPr>
          <w:sz w:val="20"/>
        </w:rPr>
        <w:t xml:space="preserve">1) несоответствие некоммерческой организации категории, критериям и требованиям, установленным соответственно в </w:t>
      </w:r>
      <w:hyperlink w:history="0" w:anchor="P87" w:tooltip="7. Для участия в конкурсе некоммерческая организация должна соответствовать следующим категориям:">
        <w:r>
          <w:rPr>
            <w:sz w:val="20"/>
            <w:color w:val="0000ff"/>
          </w:rPr>
          <w:t xml:space="preserve">пунктах 7</w:t>
        </w:r>
      </w:hyperlink>
      <w:r>
        <w:rPr>
          <w:sz w:val="20"/>
        </w:rPr>
        <w:t xml:space="preserve">, </w:t>
      </w:r>
      <w:hyperlink w:history="0" w:anchor="P101" w:tooltip="8. Для участия в конкурсе некоммерческая организация должна соответствовать следующим критериям:">
        <w:r>
          <w:rPr>
            <w:sz w:val="20"/>
            <w:color w:val="0000ff"/>
          </w:rPr>
          <w:t xml:space="preserve">8</w:t>
        </w:r>
      </w:hyperlink>
      <w:r>
        <w:rPr>
          <w:sz w:val="20"/>
        </w:rPr>
        <w:t xml:space="preserve"> и </w:t>
      </w:r>
      <w:hyperlink w:history="0" w:anchor="P127" w:tooltip="14. Для участия в конкурсе некоммерческая организация должна соответствовать на первое число месяца, предшествующего месяцу, в котором планируется проведение конкурса, следующим требованиям:">
        <w:r>
          <w:rPr>
            <w:sz w:val="20"/>
            <w:color w:val="0000ff"/>
          </w:rPr>
          <w:t xml:space="preserve">14</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представленной некоммерческой организацией заявки требованиям, предъявляемым к форме и содержанию заявки, указанным в </w:t>
      </w:r>
      <w:hyperlink w:history="0" w:anchor="P135" w:tooltip="15. Для участия в конкурсе некоммерческая организация подает заявку уполномоченному органу, в состав которой включаются следующие документы:">
        <w:r>
          <w:rPr>
            <w:sz w:val="20"/>
            <w:color w:val="0000ff"/>
          </w:rPr>
          <w:t xml:space="preserve">пункте 15</w:t>
        </w:r>
      </w:hyperlink>
      <w:r>
        <w:rPr>
          <w:sz w:val="20"/>
        </w:rPr>
        <w:t xml:space="preserve"> настоящего Порядка, или непредставление (представление не в полном объеме) документов, указанных в </w:t>
      </w:r>
      <w:hyperlink w:history="0" w:anchor="P135" w:tooltip="15. Для участия в конкурсе некоммерческая организация подает заявку уполномоченному органу, в состав которой включаются следующие документы:">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некоммерческой организацией информации, в том числе информации о месте нахождения и адресе некоммерческой организации;</w:t>
      </w:r>
    </w:p>
    <w:p>
      <w:pPr>
        <w:pStyle w:val="0"/>
        <w:spacing w:before="200" w:line-rule="auto"/>
        <w:ind w:firstLine="540"/>
        <w:jc w:val="both"/>
      </w:pPr>
      <w:r>
        <w:rPr>
          <w:sz w:val="20"/>
        </w:rPr>
        <w:t xml:space="preserve">4) несоответствие целевого назначения гранта предмету деятельности некоммерческой организации, указанному в ее учредительных документах;</w:t>
      </w:r>
    </w:p>
    <w:p>
      <w:pPr>
        <w:pStyle w:val="0"/>
        <w:spacing w:before="200" w:line-rule="auto"/>
        <w:ind w:firstLine="540"/>
        <w:jc w:val="both"/>
      </w:pPr>
      <w:r>
        <w:rPr>
          <w:sz w:val="20"/>
        </w:rPr>
        <w:t xml:space="preserve">5) представление некоммерческой организацией проекта, предполагающего мероприятия коммерческого характера;</w:t>
      </w:r>
    </w:p>
    <w:p>
      <w:pPr>
        <w:pStyle w:val="0"/>
        <w:spacing w:before="200" w:line-rule="auto"/>
        <w:ind w:firstLine="540"/>
        <w:jc w:val="both"/>
      </w:pPr>
      <w:r>
        <w:rPr>
          <w:sz w:val="20"/>
        </w:rPr>
        <w:t xml:space="preserve">6) подача заявки после истечения даты и (или) времени, определенных для подачи заявок и указанных в объявлении.</w:t>
      </w:r>
    </w:p>
    <w:p>
      <w:pPr>
        <w:pStyle w:val="0"/>
        <w:spacing w:before="200" w:line-rule="auto"/>
        <w:ind w:firstLine="540"/>
        <w:jc w:val="both"/>
      </w:pPr>
      <w:r>
        <w:rPr>
          <w:sz w:val="20"/>
        </w:rPr>
        <w:t xml:space="preserve">26. Уполномоченный орган на основании протокола о рассмотрении заявок в течение пяти рабочих дней со дня его подписания направляет уведомления некоммерческим организациям о допуске проектов к рассмотрению и оценке конкурсной комиссией либо об отклонении их заявок от участия в конкурсе.</w:t>
      </w:r>
    </w:p>
    <w:p>
      <w:pPr>
        <w:pStyle w:val="0"/>
        <w:spacing w:before="200" w:line-rule="auto"/>
        <w:ind w:firstLine="540"/>
        <w:jc w:val="both"/>
      </w:pPr>
      <w:r>
        <w:rPr>
          <w:sz w:val="20"/>
        </w:rPr>
        <w:t xml:space="preserve">Решение об отклонении заявки от участия в конкурсе может быть обжаловано некоммерческой организацией в установленном законом порядке.</w:t>
      </w:r>
    </w:p>
    <w:p>
      <w:pPr>
        <w:pStyle w:val="0"/>
        <w:spacing w:before="200" w:line-rule="auto"/>
        <w:ind w:firstLine="540"/>
        <w:jc w:val="both"/>
      </w:pPr>
      <w:r>
        <w:rPr>
          <w:sz w:val="20"/>
        </w:rPr>
        <w:t xml:space="preserve">27. Рассмотрение и оценка проектов проводятся каждым членом конкурсной комиссии в соответствии с оценочной </w:t>
      </w:r>
      <w:hyperlink w:history="0" w:anchor="P659" w:tooltip="ОЦЕНОЧНАЯ ВЕДОМОСТЬ">
        <w:r>
          <w:rPr>
            <w:sz w:val="20"/>
            <w:color w:val="0000ff"/>
          </w:rPr>
          <w:t xml:space="preserve">ведомостью</w:t>
        </w:r>
      </w:hyperlink>
      <w:r>
        <w:rPr>
          <w:sz w:val="20"/>
        </w:rPr>
        <w:t xml:space="preserve"> согласно приложению N 6 к настоящему Порядку в течение десяти рабочих дней со дня подписания протокола о рассмотрении заявок.</w:t>
      </w:r>
    </w:p>
    <w:p>
      <w:pPr>
        <w:pStyle w:val="0"/>
        <w:spacing w:before="200" w:line-rule="auto"/>
        <w:ind w:firstLine="540"/>
        <w:jc w:val="both"/>
      </w:pPr>
      <w:r>
        <w:rPr>
          <w:sz w:val="20"/>
        </w:rPr>
        <w:t xml:space="preserve">28. Конкурсная комиссия в течение одного рабочего дня со дня окончания проведения рассмотрения и оценки проектов формирует и передает уполномоченному органу сводную оценочную ведомость, оформляет и передает в уполномоченный орган протокол конкурсной комиссии (далее - итоговый протокол), в котором указывается итоговый рейтинг проектов участников конкурса.</w:t>
      </w:r>
    </w:p>
    <w:bookmarkStart w:id="181" w:name="P181"/>
    <w:bookmarkEnd w:id="181"/>
    <w:p>
      <w:pPr>
        <w:pStyle w:val="0"/>
        <w:spacing w:before="200" w:line-rule="auto"/>
        <w:ind w:firstLine="540"/>
        <w:jc w:val="both"/>
      </w:pPr>
      <w:r>
        <w:rPr>
          <w:sz w:val="20"/>
        </w:rPr>
        <w:t xml:space="preserve">29. Уполномоченный орган на основании итогового протокола конкурсной комиссии в течение десяти рабочих дней со дня его получения принимает решение о присвоении заявкам соответствующих порядковых номеров в порядке убывания количества баллов, присвоенных проектам участников конкурса, от наибольшего количества баллов к наименьшему, об определении победителей конкурса и о предоставлении грантов победителям конкурса и (или) об отказе в предоставлении грантов исходя из сформированного итогового рейтинга проектов участников конкурса.</w:t>
      </w:r>
    </w:p>
    <w:p>
      <w:pPr>
        <w:pStyle w:val="0"/>
        <w:spacing w:before="200" w:line-rule="auto"/>
        <w:ind w:firstLine="540"/>
        <w:jc w:val="both"/>
      </w:pPr>
      <w:r>
        <w:rPr>
          <w:sz w:val="20"/>
        </w:rPr>
        <w:t xml:space="preserve">Победителями конкурса признаются участники конкурса, чьи проекты набрали наибольшее количество баллов по итогам рассмотрения конкурсной комиссией. В случае если проекты набрали равное количество баллов, победителем конкурса признается участник конкурса, подавший заявку раньше, а также учитывается преимущественное право социально ориентированных некоммерческих организаций исполнителей общественно полезных услуг.</w:t>
      </w:r>
    </w:p>
    <w:p>
      <w:pPr>
        <w:pStyle w:val="0"/>
        <w:spacing w:before="200" w:line-rule="auto"/>
        <w:ind w:firstLine="540"/>
        <w:jc w:val="both"/>
      </w:pPr>
      <w:r>
        <w:rPr>
          <w:sz w:val="20"/>
        </w:rPr>
        <w:t xml:space="preserve">Количество победителей конкурса должно соответствовать количеству грантов, устанавливаемому уполномоченным органом приказом о проведении конкурса.</w:t>
      </w:r>
    </w:p>
    <w:p>
      <w:pPr>
        <w:pStyle w:val="0"/>
        <w:spacing w:before="200" w:line-rule="auto"/>
        <w:ind w:firstLine="540"/>
        <w:jc w:val="both"/>
      </w:pPr>
      <w:r>
        <w:rPr>
          <w:sz w:val="20"/>
        </w:rPr>
        <w:t xml:space="preserve">30. Решение об определении победителей конкурса, а также о предоставлении грантов и (или) об отказе в предоставлении грантов утверждается приказом уполномоченного органа (далее - приказ о результатах конкурса). Приказ о результатах конкурса содержит информацию об утверждении перечня победителей конкурса, о размере предоставляемых им грантов и рейтинге проектов, а также в случае отказа в предоставлении грантов - перечень некоммерческих организаций, которым отказано в предоставлении грантов, мотивированные причины, послужившие основанием для отказа в предоставлении некоммерческой организации гранта.</w:t>
      </w:r>
    </w:p>
    <w:p>
      <w:pPr>
        <w:pStyle w:val="0"/>
        <w:spacing w:before="200" w:line-rule="auto"/>
        <w:ind w:firstLine="540"/>
        <w:jc w:val="both"/>
      </w:pPr>
      <w:r>
        <w:rPr>
          <w:sz w:val="20"/>
        </w:rPr>
        <w:t xml:space="preserve">31. Основанием для отказа победителю конкурса в предоставлении гранта является установление факта недостоверности представленной некоммерческой организацией информации.</w:t>
      </w:r>
    </w:p>
    <w:p>
      <w:pPr>
        <w:pStyle w:val="0"/>
        <w:spacing w:before="200" w:line-rule="auto"/>
        <w:ind w:firstLine="540"/>
        <w:jc w:val="both"/>
      </w:pPr>
      <w:r>
        <w:rPr>
          <w:sz w:val="20"/>
        </w:rPr>
        <w:t xml:space="preserve">32. Информация о результатах рассмотрения заявок размещается уполномоченным органом на едином портале и сайте уполномоченного органа в течение пяти рабочих дней со дня утверждения приказа о результатах конкурса и содержит:</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дату, время и место оценки заявок участников конкурса;</w:t>
      </w:r>
    </w:p>
    <w:p>
      <w:pPr>
        <w:pStyle w:val="0"/>
        <w:spacing w:before="200" w:line-rule="auto"/>
        <w:ind w:firstLine="540"/>
        <w:jc w:val="both"/>
      </w:pPr>
      <w:r>
        <w:rPr>
          <w:sz w:val="20"/>
        </w:rPr>
        <w:t xml:space="preserve">3) информацию об участниках конкурса, заявки которых были рассмотрены;</w:t>
      </w:r>
    </w:p>
    <w:p>
      <w:pPr>
        <w:pStyle w:val="0"/>
        <w:spacing w:before="200" w:line-rule="auto"/>
        <w:ind w:firstLine="540"/>
        <w:jc w:val="both"/>
      </w:pPr>
      <w:r>
        <w:rPr>
          <w:sz w:val="20"/>
        </w:rPr>
        <w:t xml:space="preserve">4) 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получателя (получателей) гранта, с которым заключается соглашение, и размер предоставляемого ему гранта.</w:t>
      </w:r>
    </w:p>
    <w:p>
      <w:pPr>
        <w:pStyle w:val="0"/>
        <w:jc w:val="both"/>
      </w:pPr>
      <w:r>
        <w:rPr>
          <w:sz w:val="20"/>
        </w:rPr>
      </w:r>
    </w:p>
    <w:p>
      <w:pPr>
        <w:pStyle w:val="2"/>
        <w:outlineLvl w:val="1"/>
        <w:jc w:val="center"/>
      </w:pPr>
      <w:r>
        <w:rPr>
          <w:sz w:val="20"/>
        </w:rPr>
        <w:t xml:space="preserve">3. УСЛОВИЯ И ПОРЯДОК ПРЕДОСТАВЛЕНИЯ ГРАНТОВ</w:t>
      </w:r>
    </w:p>
    <w:p>
      <w:pPr>
        <w:pStyle w:val="0"/>
        <w:jc w:val="both"/>
      </w:pPr>
      <w:r>
        <w:rPr>
          <w:sz w:val="20"/>
        </w:rPr>
      </w:r>
    </w:p>
    <w:p>
      <w:pPr>
        <w:pStyle w:val="0"/>
        <w:ind w:firstLine="540"/>
        <w:jc w:val="both"/>
      </w:pPr>
      <w:r>
        <w:rPr>
          <w:sz w:val="20"/>
        </w:rPr>
        <w:t xml:space="preserve">33. Размер гранта (Гр</w:t>
      </w:r>
      <w:r>
        <w:rPr>
          <w:sz w:val="20"/>
          <w:vertAlign w:val="subscript"/>
        </w:rPr>
        <w:t xml:space="preserve">пол</w:t>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1685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Lim</w:t>
      </w:r>
      <w:r>
        <w:rPr>
          <w:sz w:val="20"/>
          <w:vertAlign w:val="subscript"/>
        </w:rPr>
        <w:t xml:space="preserve">гр</w:t>
      </w:r>
      <w:r>
        <w:rPr>
          <w:sz w:val="20"/>
        </w:rPr>
        <w:t xml:space="preserve"> - объем бюджетных ассигнований, предусмотренных в бюджете Забайкальского края на 2023 год в рамках мероприятия, указанного в </w:t>
      </w:r>
      <w:hyperlink w:history="0" w:anchor="P85" w:tooltip="6. Гранты предоставляются уполномоченным органом в пределах бюджетных ассигнований, предусмотренных в бюджете Забайкальского края на 2023 год в рамках реализации мероприятия &quot;Оказание грантовой поддержки общественным проектам некоммерческих неправительственных организаций, направленных на укрепление гражданского единства и гармонизацию межнациональных отношений&quot; основного мероприятия &quot;Укрепление гражданского единства, гражданского самосознания и сохранения самобытности многонационального народа Российско...">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Н</w:t>
      </w:r>
      <w:r>
        <w:rPr>
          <w:sz w:val="20"/>
          <w:vertAlign w:val="subscript"/>
        </w:rPr>
        <w:t xml:space="preserve">гр</w:t>
      </w:r>
      <w:r>
        <w:rPr>
          <w:sz w:val="20"/>
        </w:rPr>
        <w:t xml:space="preserve"> - предельное количество грантов в 2023 году, устанавливаемое уполномоченным органом в соответствии с решением о проведении конкурса.</w:t>
      </w:r>
    </w:p>
    <w:bookmarkStart w:id="202" w:name="P202"/>
    <w:bookmarkEnd w:id="202"/>
    <w:p>
      <w:pPr>
        <w:pStyle w:val="0"/>
        <w:spacing w:before="200" w:line-rule="auto"/>
        <w:ind w:firstLine="540"/>
        <w:jc w:val="both"/>
      </w:pPr>
      <w:r>
        <w:rPr>
          <w:sz w:val="20"/>
        </w:rPr>
        <w:t xml:space="preserve">34. Условиями предоставления гранта победителю конкурса являются наличие заключенного с уполномоченным органом соглашения и согласие получателя гранта и лиц, указанных в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пункте 3 статьи 78.1</w:t>
        </w:r>
      </w:hyperlink>
      <w:r>
        <w:rPr>
          <w:sz w:val="20"/>
        </w:rP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предусмотренных в </w:t>
      </w:r>
      <w:hyperlink w:history="0" w:anchor="P264" w:tooltip="47. Уполномоченный орган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а также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пункте 47</w:t>
        </w:r>
      </w:hyperlink>
      <w:r>
        <w:rPr>
          <w:sz w:val="20"/>
        </w:rPr>
        <w:t xml:space="preserve"> настоящего Порядка.</w:t>
      </w:r>
    </w:p>
    <w:p>
      <w:pPr>
        <w:pStyle w:val="0"/>
        <w:spacing w:before="200" w:line-rule="auto"/>
        <w:ind w:firstLine="540"/>
        <w:jc w:val="both"/>
      </w:pPr>
      <w:r>
        <w:rPr>
          <w:sz w:val="20"/>
        </w:rPr>
        <w:t xml:space="preserve">35. В течение десяти рабочих дней со дня утверждения приказа о результатах конкурса уполномоченный орган заключает с каждым победителем конкурса соглашение в соответствии с типовой формой, установленной Министерством финансов Забайкальского края, в котором указываются:</w:t>
      </w:r>
    </w:p>
    <w:p>
      <w:pPr>
        <w:pStyle w:val="0"/>
        <w:spacing w:before="200" w:line-rule="auto"/>
        <w:ind w:firstLine="540"/>
        <w:jc w:val="both"/>
      </w:pPr>
      <w:r>
        <w:rPr>
          <w:sz w:val="20"/>
        </w:rPr>
        <w:t xml:space="preserve">1) обязательные условия предоставления гранта, включенные в соглашение в соответствии со </w:t>
      </w:r>
      <w:hyperlink w:history="0" r:id="rId1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78.1</w:t>
        </w:r>
      </w:hyperlink>
      <w:r>
        <w:rPr>
          <w:sz w:val="20"/>
        </w:rPr>
        <w:t xml:space="preserve"> Бюджетного кодекса Российской Федерации, в том числе условие о согласии получателя гранта, а также лиц, указанных в </w:t>
      </w:r>
      <w:hyperlink w:history="0" r:id="rId1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пункте 3 статьи 78.1</w:t>
        </w:r>
      </w:hyperlink>
      <w:r>
        <w:rPr>
          <w:sz w:val="20"/>
        </w:rPr>
        <w:t xml:space="preserve"> Бюджетного кодекса Российской Федерации, на осуществление уполномоченным органом и органами государственного финансового контроля проверок, предусмотренных </w:t>
      </w:r>
      <w:hyperlink w:history="0" w:anchor="P264" w:tooltip="47. Уполномоченный орган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а также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пунктом 47</w:t>
        </w:r>
      </w:hyperlink>
      <w:r>
        <w:rPr>
          <w:sz w:val="20"/>
        </w:rPr>
        <w:t xml:space="preserve"> настоящего Порядка;</w:t>
      </w:r>
    </w:p>
    <w:p>
      <w:pPr>
        <w:pStyle w:val="0"/>
        <w:spacing w:before="200" w:line-rule="auto"/>
        <w:ind w:firstLine="540"/>
        <w:jc w:val="both"/>
      </w:pPr>
      <w:r>
        <w:rPr>
          <w:sz w:val="20"/>
        </w:rPr>
        <w:t xml:space="preserve">2) порядок и сроки (периодичность) предоставления гранта;</w:t>
      </w:r>
    </w:p>
    <w:p>
      <w:pPr>
        <w:pStyle w:val="0"/>
        <w:spacing w:before="200" w:line-rule="auto"/>
        <w:ind w:firstLine="540"/>
        <w:jc w:val="both"/>
      </w:pPr>
      <w:r>
        <w:rPr>
          <w:sz w:val="20"/>
        </w:rPr>
        <w:t xml:space="preserve">3) название проекта, на реализацию которого предоставляется грант;</w:t>
      </w:r>
    </w:p>
    <w:p>
      <w:pPr>
        <w:pStyle w:val="0"/>
        <w:spacing w:before="200" w:line-rule="auto"/>
        <w:ind w:firstLine="540"/>
        <w:jc w:val="both"/>
      </w:pPr>
      <w:r>
        <w:rPr>
          <w:sz w:val="20"/>
        </w:rPr>
        <w:t xml:space="preserve">4) сроки использования гранта;</w:t>
      </w:r>
    </w:p>
    <w:p>
      <w:pPr>
        <w:pStyle w:val="0"/>
        <w:spacing w:before="200" w:line-rule="auto"/>
        <w:ind w:firstLine="540"/>
        <w:jc w:val="both"/>
      </w:pPr>
      <w:r>
        <w:rPr>
          <w:sz w:val="20"/>
        </w:rPr>
        <w:t xml:space="preserve">5) результат предоставления гранта, характеристики и их значения;</w:t>
      </w:r>
    </w:p>
    <w:p>
      <w:pPr>
        <w:pStyle w:val="0"/>
        <w:spacing w:before="200" w:line-rule="auto"/>
        <w:ind w:firstLine="540"/>
        <w:jc w:val="both"/>
      </w:pPr>
      <w:r>
        <w:rPr>
          <w:sz w:val="20"/>
        </w:rPr>
        <w:t xml:space="preserve">6) обязанность получателя гранта во всех случаях размещения информации о результатах, достигнутых в рамках реализации проекта, по предварительному согласованию с уполномоченным органом сопровождать указанные материалы информацией о том, что соответствующие результаты достигнуты за счет средств гранта;</w:t>
      </w:r>
    </w:p>
    <w:p>
      <w:pPr>
        <w:pStyle w:val="0"/>
        <w:spacing w:before="200" w:line-rule="auto"/>
        <w:ind w:firstLine="540"/>
        <w:jc w:val="both"/>
      </w:pPr>
      <w:r>
        <w:rPr>
          <w:sz w:val="20"/>
        </w:rPr>
        <w:t xml:space="preserve">7) порядок возврата гранта в случае его нецелевого использования, неиспользования в установленные соглашением сроки или отказа от получения гранта;</w:t>
      </w:r>
    </w:p>
    <w:p>
      <w:pPr>
        <w:pStyle w:val="0"/>
        <w:spacing w:before="200" w:line-rule="auto"/>
        <w:ind w:firstLine="540"/>
        <w:jc w:val="both"/>
      </w:pPr>
      <w:r>
        <w:rPr>
          <w:sz w:val="20"/>
        </w:rPr>
        <w:t xml:space="preserve">8) порядок осуществления контроля за использованием гранта, в том числе порядок, сроки и форма предоставления получателем гранта отчетности;</w:t>
      </w:r>
    </w:p>
    <w:p>
      <w:pPr>
        <w:pStyle w:val="0"/>
        <w:spacing w:before="200" w:line-rule="auto"/>
        <w:ind w:firstLine="540"/>
        <w:jc w:val="both"/>
      </w:pPr>
      <w:r>
        <w:rPr>
          <w:sz w:val="20"/>
        </w:rPr>
        <w:t xml:space="preserve">9) обязательства получателя гранта по возврату средств гранта, использованных с нарушением условий и порядка предоставления гранта, или остатков средств гранта, не использованных в отчетном финансовом году;</w:t>
      </w:r>
    </w:p>
    <w:p>
      <w:pPr>
        <w:pStyle w:val="0"/>
        <w:spacing w:before="200" w:line-rule="auto"/>
        <w:ind w:firstLine="540"/>
        <w:jc w:val="both"/>
      </w:pPr>
      <w:r>
        <w:rPr>
          <w:sz w:val="20"/>
        </w:rPr>
        <w:t xml:space="preserve">10) срок действия соглашения;</w:t>
      </w:r>
    </w:p>
    <w:p>
      <w:pPr>
        <w:pStyle w:val="0"/>
        <w:spacing w:before="200" w:line-rule="auto"/>
        <w:ind w:firstLine="540"/>
        <w:jc w:val="both"/>
      </w:pPr>
      <w:r>
        <w:rPr>
          <w:sz w:val="20"/>
        </w:rPr>
        <w:t xml:space="preserve">11) условия и порядок внесения изменений в соглашение, расторжения соглашения;</w:t>
      </w:r>
    </w:p>
    <w:p>
      <w:pPr>
        <w:pStyle w:val="0"/>
        <w:spacing w:before="200" w:line-rule="auto"/>
        <w:ind w:firstLine="540"/>
        <w:jc w:val="both"/>
      </w:pPr>
      <w:r>
        <w:rPr>
          <w:sz w:val="20"/>
        </w:rPr>
        <w:t xml:space="preserve">12) условие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history="0" w:anchor="P85" w:tooltip="6. Гранты предоставляются уполномоченным органом в пределах бюджетных ассигнований, предусмотренных в бюджете Забайкальского края на 2023 год в рамках реализации мероприятия &quot;Оказание грантовой поддержки общественным проектам некоммерческих неправительственных организаций, направленных на укрепление гражданского единства и гармонизацию межнациональных отношений&quot; основного мероприятия &quot;Укрепление гражданского единства, гражданского самосознания и сохранения самобытности многонационального народа Российско...">
        <w:r>
          <w:rPr>
            <w:sz w:val="20"/>
            <w:color w:val="0000ff"/>
          </w:rPr>
          <w:t xml:space="preserve">пункте 6</w:t>
        </w:r>
      </w:hyperlink>
      <w:r>
        <w:rPr>
          <w:sz w:val="20"/>
        </w:rPr>
        <w:t xml:space="preserve"> настоящего Порядка,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13) условие о возможности заключать дополнительные соглашения к соглашениям о внесении изменений в случаях, предусмотренных законодательством Российской Федерации и настоящим Порядком;</w:t>
      </w:r>
    </w:p>
    <w:p>
      <w:pPr>
        <w:pStyle w:val="0"/>
        <w:spacing w:before="200" w:line-rule="auto"/>
        <w:ind w:firstLine="540"/>
        <w:jc w:val="both"/>
      </w:pPr>
      <w:r>
        <w:rPr>
          <w:sz w:val="20"/>
        </w:rPr>
        <w:t xml:space="preserve">14) условие о возможности расторжения соглашения уполномоченным органом в одностороннем порядке в случаях реорганизации, ликвидации, банкротства или прекращения деятельности получателя гранта, нарушения получателем гранта условий и порядка предоставления гранта.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Забайкальского края.</w:t>
      </w:r>
    </w:p>
    <w:bookmarkStart w:id="218" w:name="P218"/>
    <w:bookmarkEnd w:id="218"/>
    <w:p>
      <w:pPr>
        <w:pStyle w:val="0"/>
        <w:spacing w:before="200" w:line-rule="auto"/>
        <w:ind w:firstLine="540"/>
        <w:jc w:val="both"/>
      </w:pPr>
      <w:r>
        <w:rPr>
          <w:sz w:val="20"/>
        </w:rPr>
        <w:t xml:space="preserve">36. В случае отказа победителя конкурса от заключения соглашения, выраженного в письменной форме, либо нарушения победителем конкурса условий заключения соглашения, установленных </w:t>
      </w:r>
      <w:hyperlink w:history="0" w:anchor="P202" w:tooltip="34. Условиями предоставления гранта победителю конкурса являются наличие заключенного с уполномоченным органом соглашения и согласие получателя гранта и лиц, указанных в пункте 3 статьи 78.1 Бюджетного кодекса Российской Федерации, на осуществление уполномоченным органом и органами государственного финансового контроля проверок, предусмотренных в пункте 47 настоящего Порядка.">
        <w:r>
          <w:rPr>
            <w:sz w:val="20"/>
            <w:color w:val="0000ff"/>
          </w:rPr>
          <w:t xml:space="preserve">пунктом 34</w:t>
        </w:r>
      </w:hyperlink>
      <w:r>
        <w:rPr>
          <w:sz w:val="20"/>
        </w:rPr>
        <w:t xml:space="preserve"> настоящего Порядка, уполномоченный орган в течение двух календарных дней со дня истечения срока заключения соглашения, указанного в объявлении, принимает решение о заключении соглашения с участником конкурса, находящимся следующим в итоговом рейтинге проектов.</w:t>
      </w:r>
    </w:p>
    <w:p>
      <w:pPr>
        <w:pStyle w:val="0"/>
        <w:spacing w:before="200" w:line-rule="auto"/>
        <w:ind w:firstLine="540"/>
        <w:jc w:val="both"/>
      </w:pPr>
      <w:r>
        <w:rPr>
          <w:sz w:val="20"/>
        </w:rPr>
        <w:t xml:space="preserve">37. Результатом предоставления гранта является реализованный не позднее 30 сентября 2024 года проект в сфере реализации государственной национальной политики Российской Федерации на территории Забайкальского края.</w:t>
      </w:r>
    </w:p>
    <w:p>
      <w:pPr>
        <w:pStyle w:val="0"/>
        <w:spacing w:before="200" w:line-rule="auto"/>
        <w:ind w:firstLine="540"/>
        <w:jc w:val="both"/>
      </w:pPr>
      <w:r>
        <w:rPr>
          <w:sz w:val="20"/>
        </w:rPr>
        <w:t xml:space="preserve">Характеристикой является количество участников мероприятий, направленных на укрепление общероссийского гражданского единства.</w:t>
      </w:r>
    </w:p>
    <w:p>
      <w:pPr>
        <w:pStyle w:val="0"/>
        <w:spacing w:before="200" w:line-rule="auto"/>
        <w:ind w:firstLine="540"/>
        <w:jc w:val="both"/>
      </w:pPr>
      <w:r>
        <w:rPr>
          <w:sz w:val="20"/>
        </w:rPr>
        <w:t xml:space="preserve">Значение характеристики результата предоставления гранта для каждого получателя гранта устанавливается в соглашении.</w:t>
      </w:r>
    </w:p>
    <w:p>
      <w:pPr>
        <w:pStyle w:val="0"/>
        <w:spacing w:before="200" w:line-rule="auto"/>
        <w:ind w:firstLine="540"/>
        <w:jc w:val="both"/>
      </w:pPr>
      <w:r>
        <w:rPr>
          <w:sz w:val="20"/>
        </w:rPr>
        <w:t xml:space="preserve">38. Объем средств гранта (V</w:t>
      </w:r>
      <w:r>
        <w:rPr>
          <w:sz w:val="20"/>
          <w:vertAlign w:val="subscript"/>
        </w:rPr>
        <w:t xml:space="preserve">возврата</w:t>
      </w:r>
      <w:r>
        <w:rPr>
          <w:sz w:val="20"/>
        </w:rPr>
        <w:t xml:space="preserve">), подлежащих возврату в бюджет Забайкальского края в случае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органом государственного финансового контроля, а также в случае недостижения значения характеристик результата, установленного в соглашении,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где:</w:t>
      </w:r>
    </w:p>
    <w:p>
      <w:pPr>
        <w:pStyle w:val="0"/>
        <w:jc w:val="both"/>
      </w:pPr>
      <w:r>
        <w:rPr>
          <w:sz w:val="20"/>
        </w:rPr>
      </w:r>
    </w:p>
    <w:p>
      <w:pPr>
        <w:pStyle w:val="0"/>
        <w:ind w:firstLine="540"/>
        <w:jc w:val="both"/>
      </w:pPr>
      <w:r>
        <w:rPr>
          <w:sz w:val="20"/>
        </w:rPr>
        <w:t xml:space="preserve">V</w:t>
      </w:r>
      <w:r>
        <w:rPr>
          <w:sz w:val="20"/>
          <w:vertAlign w:val="subscript"/>
        </w:rPr>
        <w:t xml:space="preserve">субсидии</w:t>
      </w:r>
      <w:r>
        <w:rPr>
          <w:sz w:val="20"/>
        </w:rPr>
        <w:t xml:space="preserve"> - размер гранта, предоставленного победителю конкурса;</w:t>
      </w:r>
    </w:p>
    <w:p>
      <w:pPr>
        <w:pStyle w:val="0"/>
        <w:spacing w:before="200" w:line-rule="auto"/>
        <w:ind w:firstLine="540"/>
        <w:jc w:val="both"/>
      </w:pPr>
      <w:r>
        <w:rPr>
          <w:sz w:val="20"/>
        </w:rPr>
        <w:t xml:space="preserve">k - коэффициент возврата гранта.</w:t>
      </w:r>
    </w:p>
    <w:p>
      <w:pPr>
        <w:pStyle w:val="0"/>
        <w:spacing w:before="200" w:line-rule="auto"/>
        <w:ind w:firstLine="540"/>
        <w:jc w:val="both"/>
      </w:pPr>
      <w:r>
        <w:rPr>
          <w:sz w:val="20"/>
        </w:rPr>
        <w:t xml:space="preserve">Коэффициент возврата гранта рассчитывается по формуле:</w:t>
      </w:r>
    </w:p>
    <w:p>
      <w:pPr>
        <w:pStyle w:val="0"/>
        <w:jc w:val="both"/>
      </w:pPr>
      <w:r>
        <w:rPr>
          <w:sz w:val="20"/>
        </w:rPr>
      </w:r>
    </w:p>
    <w:p>
      <w:pPr>
        <w:pStyle w:val="0"/>
        <w:jc w:val="center"/>
      </w:pPr>
      <w:r>
        <w:rPr>
          <w:sz w:val="20"/>
        </w:rPr>
        <w:t xml:space="preserve">k = 100% - (T / S x 100)%, где:</w:t>
      </w:r>
    </w:p>
    <w:p>
      <w:pPr>
        <w:pStyle w:val="0"/>
        <w:jc w:val="both"/>
      </w:pPr>
      <w:r>
        <w:rPr>
          <w:sz w:val="20"/>
        </w:rPr>
      </w:r>
    </w:p>
    <w:p>
      <w:pPr>
        <w:pStyle w:val="0"/>
        <w:ind w:firstLine="540"/>
        <w:jc w:val="both"/>
      </w:pPr>
      <w:r>
        <w:rPr>
          <w:sz w:val="20"/>
        </w:rPr>
        <w:t xml:space="preserve">T - фактически достигнутое значение характеристик результата предоставления гранта на отчетную дату;</w:t>
      </w:r>
    </w:p>
    <w:p>
      <w:pPr>
        <w:pStyle w:val="0"/>
        <w:spacing w:before="200" w:line-rule="auto"/>
        <w:ind w:firstLine="540"/>
        <w:jc w:val="both"/>
      </w:pPr>
      <w:r>
        <w:rPr>
          <w:sz w:val="20"/>
        </w:rPr>
        <w:t xml:space="preserve">S - плановое значение характеристик результата предоставления гранта.</w:t>
      </w:r>
    </w:p>
    <w:p>
      <w:pPr>
        <w:pStyle w:val="0"/>
        <w:spacing w:before="200" w:line-rule="auto"/>
        <w:ind w:firstLine="540"/>
        <w:jc w:val="both"/>
      </w:pPr>
      <w:r>
        <w:rPr>
          <w:sz w:val="20"/>
        </w:rPr>
        <w:t xml:space="preserve">39. Уполномоченный орган на основании приказа о результатах конкурса в течение двух рабочих дней со дня подписания соглашений с получателями грантов формирует сводную заявку и направляет в Министерство финансов Забайкальского края. Сводная заявка формируется с учетом необходимости обеспечения единовременного перечисления средств грантов получателям грантов.</w:t>
      </w:r>
    </w:p>
    <w:p>
      <w:pPr>
        <w:pStyle w:val="0"/>
        <w:spacing w:before="200" w:line-rule="auto"/>
        <w:ind w:firstLine="540"/>
        <w:jc w:val="both"/>
      </w:pPr>
      <w:r>
        <w:rPr>
          <w:sz w:val="20"/>
        </w:rPr>
        <w:t xml:space="preserve">40. Министерство финансов Забайкальского края в установленном порядке перечисляет средства грантов на лицевой счет уполномоченного органа.</w:t>
      </w:r>
    </w:p>
    <w:p>
      <w:pPr>
        <w:pStyle w:val="0"/>
        <w:spacing w:before="200" w:line-rule="auto"/>
        <w:ind w:firstLine="540"/>
        <w:jc w:val="both"/>
      </w:pPr>
      <w:r>
        <w:rPr>
          <w:sz w:val="20"/>
        </w:rPr>
        <w:t xml:space="preserve">41. Уполномоченный орган в течение трех рабочих дней со дня поступления средств грантов в полном объеме на его лицевой счет перечисляет их получателям грантов на расчетные или корреспондентские счета, открытые получателям грантов в учреждениях Центрального банка Российской Федерации или кредитных организациях, единовременно.</w:t>
      </w:r>
    </w:p>
    <w:p>
      <w:pPr>
        <w:pStyle w:val="0"/>
        <w:spacing w:before="200" w:line-rule="auto"/>
        <w:ind w:firstLine="540"/>
        <w:jc w:val="both"/>
      </w:pPr>
      <w:r>
        <w:rPr>
          <w:sz w:val="20"/>
        </w:rPr>
        <w:t xml:space="preserve">42. Получатель гранта вправе по согласованию с уполномоченным органом внести изменения в смету расходов на реализацию проекта, подразумевающие перераспределение отдельных расходов на реализацию проекта в размере не более 30% от общей суммы гранта, не меняя общего объема гранта (далее - перераспределение расходов).</w:t>
      </w:r>
    </w:p>
    <w:bookmarkStart w:id="238" w:name="P238"/>
    <w:bookmarkEnd w:id="238"/>
    <w:p>
      <w:pPr>
        <w:pStyle w:val="0"/>
        <w:spacing w:before="200" w:line-rule="auto"/>
        <w:ind w:firstLine="540"/>
        <w:jc w:val="both"/>
      </w:pPr>
      <w:r>
        <w:rPr>
          <w:sz w:val="20"/>
        </w:rPr>
        <w:t xml:space="preserve">43. В случае необходимости перераспределения расходов получатель гранта обращается в уполномоченный орган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двадцать рабочих дней до момента осуществления расходов.</w:t>
      </w:r>
    </w:p>
    <w:p>
      <w:pPr>
        <w:pStyle w:val="0"/>
        <w:spacing w:before="200" w:line-rule="auto"/>
        <w:ind w:firstLine="540"/>
        <w:jc w:val="both"/>
      </w:pPr>
      <w:r>
        <w:rPr>
          <w:sz w:val="20"/>
        </w:rPr>
        <w:t xml:space="preserve">В случае несоблюдения получателем гранта срока, указанного в </w:t>
      </w:r>
      <w:hyperlink w:history="0" w:anchor="P238" w:tooltip="43. В случае необходимости перераспределения расходов получатель гранта обращается в уполномоченный орган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двадцать рабочих дней до момента осуществления расходов.">
        <w:r>
          <w:rPr>
            <w:sz w:val="20"/>
            <w:color w:val="0000ff"/>
          </w:rPr>
          <w:t xml:space="preserve">абзаце первом</w:t>
        </w:r>
      </w:hyperlink>
      <w:r>
        <w:rPr>
          <w:sz w:val="20"/>
        </w:rPr>
        <w:t xml:space="preserve"> настоящего пункта, заявление о необходимости перераспределения расходов не рассматривается и подлежит возврату получателю гранта в течение трех рабочих дней со дня поступления заявления в уполномоченный орган с указанием причины возврата.</w:t>
      </w:r>
    </w:p>
    <w:p>
      <w:pPr>
        <w:pStyle w:val="0"/>
        <w:spacing w:before="200" w:line-rule="auto"/>
        <w:ind w:firstLine="540"/>
        <w:jc w:val="both"/>
      </w:pPr>
      <w:r>
        <w:rPr>
          <w:sz w:val="20"/>
        </w:rPr>
        <w:t xml:space="preserve">Решение о перераспределении расходов (отказе в перераспределении) принимается уполномоченным органом по результатам рассмотрения заявления в срок не позднее пяти рабочих дней со дня поступления заявления в уполномоченный орган.</w:t>
      </w:r>
    </w:p>
    <w:p>
      <w:pPr>
        <w:pStyle w:val="0"/>
        <w:spacing w:before="200" w:line-rule="auto"/>
        <w:ind w:firstLine="540"/>
        <w:jc w:val="both"/>
      </w:pPr>
      <w:r>
        <w:rPr>
          <w:sz w:val="20"/>
        </w:rPr>
        <w:t xml:space="preserve">В случае принятия уполномоченным органом решения о возможности перераспределении расходов уполномоченный орган в течение пяти рабочих дней с даты принятия решения о перераспределении расходов подготавливает и заключает с получателем гранта соответствующее дополнительное соглашение.</w:t>
      </w:r>
    </w:p>
    <w:p>
      <w:pPr>
        <w:pStyle w:val="0"/>
        <w:spacing w:before="200" w:line-rule="auto"/>
        <w:ind w:firstLine="540"/>
        <w:jc w:val="both"/>
      </w:pPr>
      <w:r>
        <w:rPr>
          <w:sz w:val="20"/>
        </w:rPr>
        <w:t xml:space="preserve">В случае принятия уполномоченным органом решения об отказе в перераспределении расходов уполномоченный орган в течение трех рабочих дней с даты принятия решения направляет получателю гранта уведомление с указанием причин отказа.</w:t>
      </w:r>
    </w:p>
    <w:p>
      <w:pPr>
        <w:pStyle w:val="0"/>
        <w:spacing w:before="200" w:line-rule="auto"/>
        <w:ind w:firstLine="540"/>
        <w:jc w:val="both"/>
      </w:pPr>
      <w:r>
        <w:rPr>
          <w:sz w:val="20"/>
        </w:rPr>
        <w:t xml:space="preserve">44. Основаниями для отказа в перераспределении расходов являются:</w:t>
      </w:r>
    </w:p>
    <w:p>
      <w:pPr>
        <w:pStyle w:val="0"/>
        <w:spacing w:before="200" w:line-rule="auto"/>
        <w:ind w:firstLine="540"/>
        <w:jc w:val="both"/>
      </w:pPr>
      <w:r>
        <w:rPr>
          <w:sz w:val="20"/>
        </w:rPr>
        <w:t xml:space="preserve">1) суммарное превышение 30% размера выделенного гранта по ранее произведенным получателем гранта перераспределениям и предлагаемому перераспределению расходов;</w:t>
      </w:r>
    </w:p>
    <w:p>
      <w:pPr>
        <w:pStyle w:val="0"/>
        <w:spacing w:before="200" w:line-rule="auto"/>
        <w:ind w:firstLine="540"/>
        <w:jc w:val="both"/>
      </w:pPr>
      <w:r>
        <w:rPr>
          <w:sz w:val="20"/>
        </w:rPr>
        <w:t xml:space="preserve">2) перераспределение расходов на реализацию проекта на затраты, не предусмотренные </w:t>
      </w:r>
      <w:hyperlink w:history="0" w:anchor="P54" w:tooltip="4. К направлениям расходов получателей грантов в период реализации проектов, источником финансового обеспечения которых является грант, относятся:">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3) перераспределение расходов на реализацию проекта на затраты, установленные </w:t>
      </w:r>
      <w:hyperlink w:history="0" w:anchor="P66" w:tooltip="5. Получателю гранта запрещается осуществлять за счет предоставленного гранта следующие затраты:">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4) отсутствие документального подтверждения обоснования необходимости перераспределения расходов и финансово-экономического обоснования планируемых изменений.</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51" w:name="P251"/>
    <w:bookmarkEnd w:id="251"/>
    <w:p>
      <w:pPr>
        <w:pStyle w:val="0"/>
        <w:ind w:firstLine="540"/>
        <w:jc w:val="both"/>
      </w:pPr>
      <w:r>
        <w:rPr>
          <w:sz w:val="20"/>
        </w:rPr>
        <w:t xml:space="preserve">45. Получатель гранта представляет в уполномоченный орган следующую отчетность:</w:t>
      </w:r>
    </w:p>
    <w:p>
      <w:pPr>
        <w:pStyle w:val="0"/>
        <w:spacing w:before="200" w:line-rule="auto"/>
        <w:ind w:firstLine="540"/>
        <w:jc w:val="both"/>
      </w:pPr>
      <w:r>
        <w:rPr>
          <w:sz w:val="20"/>
        </w:rPr>
        <w:t xml:space="preserve">1) до 15-го числа месяца, следующего за отчетным периодом, - об осуществлении расходов, источником финансового обеспечения которых является грант, ежеквартально нарастающим итогом по состоянию на первое число месяца, следующего за отчетным периодом, по форме, определенной типовой формой соглашения, установленной Министерством финансов Забайкальского края;</w:t>
      </w:r>
    </w:p>
    <w:p>
      <w:pPr>
        <w:pStyle w:val="0"/>
        <w:spacing w:before="200" w:line-rule="auto"/>
        <w:ind w:firstLine="540"/>
        <w:jc w:val="both"/>
      </w:pPr>
      <w:r>
        <w:rPr>
          <w:sz w:val="20"/>
        </w:rPr>
        <w:t xml:space="preserve">2) до 15 октября 2024 года:</w:t>
      </w:r>
    </w:p>
    <w:p>
      <w:pPr>
        <w:pStyle w:val="0"/>
        <w:spacing w:before="200" w:line-rule="auto"/>
        <w:ind w:firstLine="540"/>
        <w:jc w:val="both"/>
      </w:pPr>
      <w:r>
        <w:rPr>
          <w:sz w:val="20"/>
        </w:rPr>
        <w:t xml:space="preserve">а) о достижении значений результата предоставления гранта и его характеристик по форме, определенной типовой формой соглашения, установленной Министерством финансов Забайкальского края;</w:t>
      </w:r>
    </w:p>
    <w:p>
      <w:pPr>
        <w:pStyle w:val="0"/>
        <w:spacing w:before="200" w:line-rule="auto"/>
        <w:ind w:firstLine="540"/>
        <w:jc w:val="both"/>
      </w:pPr>
      <w:r>
        <w:rPr>
          <w:sz w:val="20"/>
        </w:rPr>
        <w:t xml:space="preserve">б) об осуществлении расходов, источником финансового обеспечения которых является софинансирование из собственных внебюджетных средств, по форме, определенной соглашением;</w:t>
      </w:r>
    </w:p>
    <w:p>
      <w:pPr>
        <w:pStyle w:val="0"/>
        <w:spacing w:before="200" w:line-rule="auto"/>
        <w:ind w:firstLine="540"/>
        <w:jc w:val="both"/>
      </w:pPr>
      <w:r>
        <w:rPr>
          <w:sz w:val="20"/>
        </w:rPr>
        <w:t xml:space="preserve">в) об итогах реализации проекта в форме аналитической записки;</w:t>
      </w:r>
    </w:p>
    <w:p>
      <w:pPr>
        <w:pStyle w:val="0"/>
        <w:spacing w:before="200" w:line-rule="auto"/>
        <w:ind w:firstLine="540"/>
        <w:jc w:val="both"/>
      </w:pPr>
      <w:r>
        <w:rPr>
          <w:sz w:val="20"/>
        </w:rPr>
        <w:t xml:space="preserve">3) в течение пяти рабочих дней со дня наступления даты каждой контрольной точки - о реализации плана мероприятий по достижению результатов предоставления гранта </w:t>
      </w:r>
      <w:hyperlink w:history="0" w:anchor="P770" w:tooltip="ОТЧЕТ">
        <w:r>
          <w:rPr>
            <w:sz w:val="20"/>
            <w:color w:val="0000ff"/>
          </w:rPr>
          <w:t xml:space="preserve">отчет</w:t>
        </w:r>
      </w:hyperlink>
      <w:r>
        <w:rPr>
          <w:sz w:val="20"/>
        </w:rPr>
        <w:t xml:space="preserve"> по форме согласно приложению N 7 к настоящему Порядку.</w:t>
      </w:r>
    </w:p>
    <w:p>
      <w:pPr>
        <w:pStyle w:val="0"/>
        <w:spacing w:before="200" w:line-rule="auto"/>
        <w:ind w:firstLine="540"/>
        <w:jc w:val="both"/>
      </w:pPr>
      <w:r>
        <w:rPr>
          <w:sz w:val="20"/>
        </w:rPr>
        <w:t xml:space="preserve">46. Получатель гранта обязан обеспечивать полноту и достоверность отчетности, представляемой в уполномоченный орган, в соответствии с настоящим Порядком и условиями соглашения.</w:t>
      </w:r>
    </w:p>
    <w:p>
      <w:pPr>
        <w:pStyle w:val="0"/>
        <w:jc w:val="both"/>
      </w:pPr>
      <w:r>
        <w:rPr>
          <w:sz w:val="20"/>
        </w:rPr>
      </w:r>
    </w:p>
    <w:p>
      <w:pPr>
        <w:pStyle w:val="2"/>
        <w:outlineLvl w:val="1"/>
        <w:jc w:val="center"/>
      </w:pPr>
      <w:r>
        <w:rPr>
          <w:sz w:val="20"/>
        </w:rPr>
        <w:t xml:space="preserve">5. ПОРЯДОК ОСУЩЕСТВЛЕНИЯ КОНТРОЛЯ (МОНИТОРИНГА)</w:t>
      </w:r>
    </w:p>
    <w:p>
      <w:pPr>
        <w:pStyle w:val="2"/>
        <w:jc w:val="center"/>
      </w:pPr>
      <w:r>
        <w:rPr>
          <w:sz w:val="20"/>
        </w:rPr>
        <w:t xml:space="preserve">ЗА СОБЛЮДЕНИЕМ УСЛОВИЙ И ПОРЯДКА ПРЕДОСТАВЛЕНИЯ ГРАНТОВ</w:t>
      </w:r>
    </w:p>
    <w:p>
      <w:pPr>
        <w:pStyle w:val="2"/>
        <w:jc w:val="center"/>
      </w:pPr>
      <w:r>
        <w:rPr>
          <w:sz w:val="20"/>
        </w:rPr>
        <w:t xml:space="preserve">И ОТВЕТСТВЕННОСТИ ЗА ИХ НАРУШЕНИЕ</w:t>
      </w:r>
    </w:p>
    <w:p>
      <w:pPr>
        <w:pStyle w:val="0"/>
        <w:jc w:val="both"/>
      </w:pPr>
      <w:r>
        <w:rPr>
          <w:sz w:val="20"/>
        </w:rPr>
      </w:r>
    </w:p>
    <w:bookmarkStart w:id="264" w:name="P264"/>
    <w:bookmarkEnd w:id="264"/>
    <w:p>
      <w:pPr>
        <w:pStyle w:val="0"/>
        <w:ind w:firstLine="540"/>
        <w:jc w:val="both"/>
      </w:pPr>
      <w:r>
        <w:rPr>
          <w:sz w:val="20"/>
        </w:rPr>
        <w:t xml:space="preserve">47. Уполномоченный орган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а также органы государственного финансового контроля осуществляют проверку в соответствии со </w:t>
      </w:r>
      <w:hyperlink w:history="0" r:id="rId14"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статьями 268.1</w:t>
        </w:r>
      </w:hyperlink>
      <w:r>
        <w:rPr>
          <w:sz w:val="20"/>
        </w:rPr>
        <w:t xml:space="preserve"> и </w:t>
      </w:r>
      <w:hyperlink w:history="0" r:id="rId15"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48. Получатель гранта по запросу уполномоченного органа обязан представлять документы и сведения, необходимые для осуществления проверок, предусмотренных </w:t>
      </w:r>
      <w:hyperlink w:history="0" w:anchor="P264" w:tooltip="47. Уполномоченный орган осуществляет проверку соблюдения получателями грантов порядка и условий предоставления грантов, в том числе в части достижения результатов предоставления грантов, а также органы государственного финансового контроля осуществляют проверку в соответствии со статьями 268.1 и 269.2 Бюджетного кодекса Российской Федерации.">
        <w:r>
          <w:rPr>
            <w:sz w:val="20"/>
            <w:color w:val="0000ff"/>
          </w:rPr>
          <w:t xml:space="preserve">пунктом 47</w:t>
        </w:r>
      </w:hyperlink>
      <w:r>
        <w:rPr>
          <w:sz w:val="20"/>
        </w:rPr>
        <w:t xml:space="preserve"> настоящего Порядка.</w:t>
      </w:r>
    </w:p>
    <w:bookmarkStart w:id="266" w:name="P266"/>
    <w:bookmarkEnd w:id="266"/>
    <w:p>
      <w:pPr>
        <w:pStyle w:val="0"/>
        <w:spacing w:before="200" w:line-rule="auto"/>
        <w:ind w:firstLine="540"/>
        <w:jc w:val="both"/>
      </w:pPr>
      <w:r>
        <w:rPr>
          <w:sz w:val="20"/>
        </w:rPr>
        <w:t xml:space="preserve">49. В случае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органом государственного финансового контроля, а также в случае недостижения результата предоставления гранта, установленного соглашением, средства гранта подлежат возврату в бюджет Забайкальского края в установленном порядке.</w:t>
      </w:r>
    </w:p>
    <w:p>
      <w:pPr>
        <w:pStyle w:val="0"/>
        <w:spacing w:before="200" w:line-rule="auto"/>
        <w:ind w:firstLine="540"/>
        <w:jc w:val="both"/>
      </w:pPr>
      <w:r>
        <w:rPr>
          <w:sz w:val="20"/>
        </w:rPr>
        <w:t xml:space="preserve">50. Получатель гранта обязан осуществить возврат гранта в бюджет Забайкальского края в течение тридцати календарных дней с даты получения требований уполномоченного органа о возврате гранта в случаях, предусмотренных </w:t>
      </w:r>
      <w:hyperlink w:history="0" w:anchor="P266" w:tooltip="49. В случае нарушения получателем гранта условий, установленных при предоставлении гранта, выявленного в том числе по фактам проверок, проведенных уполномоченным органом и органом государственного финансового контроля, а также в случае недостижения результата предоставления гранта, установленного соглашением, средства гранта подлежат возврату в бюджет Забайкальского края в установленном порядке.">
        <w:r>
          <w:rPr>
            <w:sz w:val="20"/>
            <w:color w:val="0000ff"/>
          </w:rPr>
          <w:t xml:space="preserve">пунктом 49</w:t>
        </w:r>
      </w:hyperlink>
      <w:r>
        <w:rPr>
          <w:sz w:val="20"/>
        </w:rPr>
        <w:t xml:space="preserve"> настоящего Порядка.</w:t>
      </w:r>
    </w:p>
    <w:p>
      <w:pPr>
        <w:pStyle w:val="0"/>
        <w:spacing w:before="200" w:line-rule="auto"/>
        <w:ind w:firstLine="540"/>
        <w:jc w:val="both"/>
      </w:pPr>
      <w:r>
        <w:rPr>
          <w:sz w:val="20"/>
        </w:rPr>
        <w:t xml:space="preserve">51. При невозврате грантов в установленный срок уполномоченный орган принимает меры по взысканию подлежащих возврату грантов в бюджет Забайкальского края в судебном порядке.</w:t>
      </w:r>
    </w:p>
    <w:p>
      <w:pPr>
        <w:pStyle w:val="0"/>
        <w:spacing w:before="200" w:line-rule="auto"/>
        <w:ind w:firstLine="540"/>
        <w:jc w:val="both"/>
      </w:pPr>
      <w:r>
        <w:rPr>
          <w:sz w:val="20"/>
        </w:rPr>
        <w:t xml:space="preserve">52. Уполномоченный орган осуществляет проведение мониторинга достижения результатов предоставления грантов исходя из достижения значений характеристик результатов предоставления грантов,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283" w:name="P283"/>
    <w:bookmarkEnd w:id="283"/>
    <w:p>
      <w:pPr>
        <w:pStyle w:val="0"/>
        <w:jc w:val="center"/>
      </w:pPr>
      <w:r>
        <w:rPr>
          <w:sz w:val="20"/>
        </w:rPr>
        <w:t xml:space="preserve">ЗАЯВЛЕНИЕ</w:t>
      </w:r>
    </w:p>
    <w:p>
      <w:pPr>
        <w:pStyle w:val="0"/>
        <w:jc w:val="center"/>
      </w:pPr>
      <w:r>
        <w:rPr>
          <w:sz w:val="20"/>
        </w:rPr>
        <w:t xml:space="preserve">на участие в конкурсе на предоставление грантов в форме</w:t>
      </w:r>
    </w:p>
    <w:p>
      <w:pPr>
        <w:pStyle w:val="0"/>
        <w:jc w:val="center"/>
      </w:pPr>
      <w:r>
        <w:rPr>
          <w:sz w:val="20"/>
        </w:rPr>
        <w:t xml:space="preserve">субсидий некоммерческим организациям для реализации</w:t>
      </w:r>
    </w:p>
    <w:p>
      <w:pPr>
        <w:pStyle w:val="0"/>
        <w:jc w:val="center"/>
      </w:pPr>
      <w:r>
        <w:rPr>
          <w:sz w:val="20"/>
        </w:rPr>
        <w:t xml:space="preserve">общественных проектов, направленных на укрепление</w:t>
      </w:r>
    </w:p>
    <w:p>
      <w:pPr>
        <w:pStyle w:val="0"/>
        <w:jc w:val="center"/>
      </w:pPr>
      <w:r>
        <w:rPr>
          <w:sz w:val="20"/>
        </w:rPr>
        <w:t xml:space="preserve">гражданского единства и гармонизацию межнациональных</w:t>
      </w:r>
    </w:p>
    <w:p>
      <w:pPr>
        <w:pStyle w:val="0"/>
        <w:jc w:val="center"/>
      </w:pPr>
      <w:r>
        <w:rPr>
          <w:sz w:val="20"/>
        </w:rPr>
        <w:t xml:space="preserve">отношений в Забайкальском крае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62"/>
        <w:gridCol w:w="4082"/>
      </w:tblGrid>
      <w:tr>
        <w:tc>
          <w:tcPr>
            <w:tcW w:w="4962" w:type="dxa"/>
            <w:vAlign w:val="center"/>
          </w:tcPr>
          <w:p>
            <w:pPr>
              <w:pStyle w:val="0"/>
              <w:jc w:val="center"/>
            </w:pPr>
            <w:r>
              <w:rPr>
                <w:sz w:val="20"/>
              </w:rPr>
              <w:t xml:space="preserve">1</w:t>
            </w:r>
          </w:p>
        </w:tc>
        <w:tc>
          <w:tcPr>
            <w:tcW w:w="4082" w:type="dxa"/>
            <w:vAlign w:val="center"/>
          </w:tcPr>
          <w:p>
            <w:pPr>
              <w:pStyle w:val="0"/>
              <w:jc w:val="center"/>
            </w:pPr>
            <w:r>
              <w:rPr>
                <w:sz w:val="20"/>
              </w:rPr>
              <w:t xml:space="preserve">2</w:t>
            </w:r>
          </w:p>
        </w:tc>
      </w:tr>
      <w:tr>
        <w:tc>
          <w:tcPr>
            <w:gridSpan w:val="2"/>
            <w:tcW w:w="9044" w:type="dxa"/>
            <w:vAlign w:val="center"/>
          </w:tcPr>
          <w:p>
            <w:pPr>
              <w:pStyle w:val="0"/>
              <w:jc w:val="center"/>
            </w:pPr>
            <w:r>
              <w:rPr>
                <w:sz w:val="20"/>
              </w:rPr>
              <w:t xml:space="preserve">Информация об организации</w:t>
            </w:r>
          </w:p>
        </w:tc>
      </w:tr>
      <w:tr>
        <w:tc>
          <w:tcPr>
            <w:tcW w:w="4962" w:type="dxa"/>
            <w:vAlign w:val="center"/>
          </w:tcPr>
          <w:p>
            <w:pPr>
              <w:pStyle w:val="0"/>
              <w:jc w:val="both"/>
            </w:pPr>
            <w:r>
              <w:rPr>
                <w:sz w:val="20"/>
              </w:rPr>
              <w:t xml:space="preserve">Полное наименование организации</w:t>
            </w:r>
          </w:p>
          <w:p>
            <w:pPr>
              <w:pStyle w:val="0"/>
              <w:jc w:val="both"/>
            </w:pPr>
            <w:r>
              <w:rPr>
                <w:sz w:val="20"/>
              </w:rPr>
              <w:t xml:space="preserve">(согласно свидетельству о регистрации)</w:t>
            </w:r>
          </w:p>
        </w:tc>
        <w:tc>
          <w:tcPr>
            <w:tcW w:w="4082" w:type="dxa"/>
          </w:tcPr>
          <w:p>
            <w:pPr>
              <w:pStyle w:val="0"/>
            </w:pPr>
            <w:r>
              <w:rPr>
                <w:sz w:val="20"/>
              </w:rPr>
            </w:r>
          </w:p>
        </w:tc>
      </w:tr>
      <w:tr>
        <w:tc>
          <w:tcPr>
            <w:tcW w:w="4962" w:type="dxa"/>
            <w:vAlign w:val="center"/>
          </w:tcPr>
          <w:p>
            <w:pPr>
              <w:pStyle w:val="0"/>
              <w:jc w:val="both"/>
            </w:pPr>
            <w:r>
              <w:rPr>
                <w:sz w:val="20"/>
              </w:rPr>
              <w:t xml:space="preserve">Сокращенное наименование организации</w:t>
            </w:r>
          </w:p>
          <w:p>
            <w:pPr>
              <w:pStyle w:val="0"/>
              <w:jc w:val="both"/>
            </w:pPr>
            <w:r>
              <w:rPr>
                <w:sz w:val="20"/>
              </w:rPr>
              <w:t xml:space="preserve">(согласно свидетельству о регистрации)</w:t>
            </w:r>
          </w:p>
        </w:tc>
        <w:tc>
          <w:tcPr>
            <w:tcW w:w="4082" w:type="dxa"/>
          </w:tcPr>
          <w:p>
            <w:pPr>
              <w:pStyle w:val="0"/>
            </w:pPr>
            <w:r>
              <w:rPr>
                <w:sz w:val="20"/>
              </w:rPr>
            </w:r>
          </w:p>
        </w:tc>
      </w:tr>
      <w:tr>
        <w:tc>
          <w:tcPr>
            <w:tcW w:w="4962" w:type="dxa"/>
            <w:vAlign w:val="center"/>
          </w:tcPr>
          <w:p>
            <w:pPr>
              <w:pStyle w:val="0"/>
              <w:jc w:val="both"/>
            </w:pPr>
            <w:r>
              <w:rPr>
                <w:sz w:val="20"/>
              </w:rPr>
              <w:t xml:space="preserve">Организационно-правовая форма организации</w:t>
            </w:r>
          </w:p>
          <w:p>
            <w:pPr>
              <w:pStyle w:val="0"/>
              <w:jc w:val="both"/>
            </w:pPr>
            <w:r>
              <w:rPr>
                <w:sz w:val="20"/>
              </w:rPr>
              <w:t xml:space="preserve">(согласно свидетельству о регистрации)</w:t>
            </w:r>
          </w:p>
        </w:tc>
        <w:tc>
          <w:tcPr>
            <w:tcW w:w="4082" w:type="dxa"/>
          </w:tcPr>
          <w:p>
            <w:pPr>
              <w:pStyle w:val="0"/>
            </w:pPr>
            <w:r>
              <w:rPr>
                <w:sz w:val="20"/>
              </w:rPr>
            </w:r>
          </w:p>
        </w:tc>
      </w:tr>
      <w:tr>
        <w:tc>
          <w:tcPr>
            <w:tcW w:w="4962" w:type="dxa"/>
            <w:vAlign w:val="center"/>
          </w:tcPr>
          <w:p>
            <w:pPr>
              <w:pStyle w:val="0"/>
              <w:jc w:val="both"/>
            </w:pPr>
            <w:r>
              <w:rPr>
                <w:sz w:val="20"/>
              </w:rPr>
              <w:t xml:space="preserve">Численность работников организации</w:t>
            </w:r>
          </w:p>
          <w:p>
            <w:pPr>
              <w:pStyle w:val="0"/>
              <w:jc w:val="both"/>
            </w:pPr>
            <w:r>
              <w:rPr>
                <w:sz w:val="20"/>
              </w:rPr>
              <w:t xml:space="preserve">(данные приводятся по состоянию на последний отчетный период)</w:t>
            </w:r>
          </w:p>
        </w:tc>
        <w:tc>
          <w:tcPr>
            <w:tcW w:w="4082" w:type="dxa"/>
          </w:tcPr>
          <w:p>
            <w:pPr>
              <w:pStyle w:val="0"/>
            </w:pPr>
            <w:r>
              <w:rPr>
                <w:sz w:val="20"/>
              </w:rPr>
            </w:r>
          </w:p>
        </w:tc>
      </w:tr>
      <w:tr>
        <w:tc>
          <w:tcPr>
            <w:tcW w:w="4962" w:type="dxa"/>
            <w:vAlign w:val="center"/>
          </w:tcPr>
          <w:p>
            <w:pPr>
              <w:pStyle w:val="0"/>
              <w:jc w:val="both"/>
            </w:pPr>
            <w:r>
              <w:rPr>
                <w:sz w:val="20"/>
              </w:rPr>
              <w:t xml:space="preserve">Численность добровольцев организации</w:t>
            </w:r>
          </w:p>
          <w:p>
            <w:pPr>
              <w:pStyle w:val="0"/>
              <w:jc w:val="both"/>
            </w:pPr>
            <w:r>
              <w:rPr>
                <w:sz w:val="20"/>
              </w:rPr>
              <w:t xml:space="preserve">(данные приводятся по состоянию на последний отчетный период)</w:t>
            </w:r>
          </w:p>
        </w:tc>
        <w:tc>
          <w:tcPr>
            <w:tcW w:w="4082" w:type="dxa"/>
          </w:tcPr>
          <w:p>
            <w:pPr>
              <w:pStyle w:val="0"/>
            </w:pPr>
            <w:r>
              <w:rPr>
                <w:sz w:val="20"/>
              </w:rPr>
            </w:r>
          </w:p>
        </w:tc>
      </w:tr>
      <w:tr>
        <w:tc>
          <w:tcPr>
            <w:gridSpan w:val="2"/>
            <w:tcW w:w="9044" w:type="dxa"/>
            <w:vAlign w:val="center"/>
          </w:tcPr>
          <w:p>
            <w:pPr>
              <w:pStyle w:val="0"/>
              <w:jc w:val="center"/>
            </w:pPr>
            <w:r>
              <w:rPr>
                <w:sz w:val="20"/>
              </w:rPr>
              <w:t xml:space="preserve">Реквизиты организации</w:t>
            </w:r>
          </w:p>
        </w:tc>
      </w:tr>
      <w:tr>
        <w:tc>
          <w:tcPr>
            <w:tcW w:w="4962" w:type="dxa"/>
            <w:vAlign w:val="center"/>
          </w:tcPr>
          <w:p>
            <w:pPr>
              <w:pStyle w:val="0"/>
              <w:jc w:val="both"/>
            </w:pPr>
            <w:r>
              <w:rPr>
                <w:sz w:val="20"/>
              </w:rPr>
              <w:t xml:space="preserve">Дата регистрации (чч.мм.гг)</w:t>
            </w:r>
          </w:p>
        </w:tc>
        <w:tc>
          <w:tcPr>
            <w:tcW w:w="4082" w:type="dxa"/>
          </w:tcPr>
          <w:p>
            <w:pPr>
              <w:pStyle w:val="0"/>
            </w:pPr>
            <w:r>
              <w:rPr>
                <w:sz w:val="20"/>
              </w:rPr>
            </w:r>
          </w:p>
        </w:tc>
      </w:tr>
      <w:tr>
        <w:tc>
          <w:tcPr>
            <w:tcW w:w="4962" w:type="dxa"/>
            <w:vAlign w:val="center"/>
          </w:tcPr>
          <w:p>
            <w:pPr>
              <w:pStyle w:val="0"/>
              <w:jc w:val="both"/>
            </w:pPr>
            <w:r>
              <w:rPr>
                <w:sz w:val="20"/>
              </w:rPr>
              <w:t xml:space="preserve">ОГРН организации</w:t>
            </w:r>
          </w:p>
        </w:tc>
        <w:tc>
          <w:tcPr>
            <w:tcW w:w="4082" w:type="dxa"/>
          </w:tcPr>
          <w:p>
            <w:pPr>
              <w:pStyle w:val="0"/>
            </w:pPr>
            <w:r>
              <w:rPr>
                <w:sz w:val="20"/>
              </w:rPr>
            </w:r>
          </w:p>
        </w:tc>
      </w:tr>
      <w:tr>
        <w:tc>
          <w:tcPr>
            <w:tcW w:w="4962" w:type="dxa"/>
            <w:vAlign w:val="center"/>
          </w:tcPr>
          <w:p>
            <w:pPr>
              <w:pStyle w:val="0"/>
              <w:jc w:val="both"/>
            </w:pPr>
            <w:r>
              <w:rPr>
                <w:sz w:val="20"/>
              </w:rPr>
              <w:t xml:space="preserve">ИНН организации</w:t>
            </w:r>
          </w:p>
        </w:tc>
        <w:tc>
          <w:tcPr>
            <w:tcW w:w="4082" w:type="dxa"/>
          </w:tcPr>
          <w:p>
            <w:pPr>
              <w:pStyle w:val="0"/>
            </w:pPr>
            <w:r>
              <w:rPr>
                <w:sz w:val="20"/>
              </w:rPr>
            </w:r>
          </w:p>
        </w:tc>
      </w:tr>
      <w:tr>
        <w:tc>
          <w:tcPr>
            <w:tcW w:w="4962" w:type="dxa"/>
            <w:vAlign w:val="center"/>
          </w:tcPr>
          <w:p>
            <w:pPr>
              <w:pStyle w:val="0"/>
              <w:jc w:val="both"/>
            </w:pPr>
            <w:r>
              <w:rPr>
                <w:sz w:val="20"/>
              </w:rPr>
              <w:t xml:space="preserve">КПП организации</w:t>
            </w:r>
          </w:p>
        </w:tc>
        <w:tc>
          <w:tcPr>
            <w:tcW w:w="4082" w:type="dxa"/>
          </w:tcPr>
          <w:p>
            <w:pPr>
              <w:pStyle w:val="0"/>
            </w:pPr>
            <w:r>
              <w:rPr>
                <w:sz w:val="20"/>
              </w:rPr>
            </w:r>
          </w:p>
        </w:tc>
      </w:tr>
      <w:tr>
        <w:tc>
          <w:tcPr>
            <w:tcW w:w="4962" w:type="dxa"/>
            <w:vAlign w:val="center"/>
          </w:tcPr>
          <w:p>
            <w:pPr>
              <w:pStyle w:val="0"/>
              <w:jc w:val="both"/>
            </w:pPr>
            <w:r>
              <w:rPr>
                <w:sz w:val="20"/>
              </w:rPr>
              <w:t xml:space="preserve">Юридический адрес организации</w:t>
            </w:r>
          </w:p>
          <w:p>
            <w:pPr>
              <w:pStyle w:val="0"/>
              <w:jc w:val="both"/>
            </w:pPr>
            <w:r>
              <w:rPr>
                <w:sz w:val="20"/>
              </w:rPr>
              <w:t xml:space="preserve">(с почтовым индексом)</w:t>
            </w:r>
          </w:p>
        </w:tc>
        <w:tc>
          <w:tcPr>
            <w:tcW w:w="4082" w:type="dxa"/>
          </w:tcPr>
          <w:p>
            <w:pPr>
              <w:pStyle w:val="0"/>
            </w:pPr>
            <w:r>
              <w:rPr>
                <w:sz w:val="20"/>
              </w:rPr>
            </w:r>
          </w:p>
        </w:tc>
      </w:tr>
      <w:tr>
        <w:tc>
          <w:tcPr>
            <w:tcW w:w="4962" w:type="dxa"/>
            <w:vAlign w:val="center"/>
          </w:tcPr>
          <w:p>
            <w:pPr>
              <w:pStyle w:val="0"/>
              <w:jc w:val="both"/>
            </w:pPr>
            <w:r>
              <w:rPr>
                <w:sz w:val="20"/>
              </w:rPr>
              <w:t xml:space="preserve">Фактический адрес организации</w:t>
            </w:r>
          </w:p>
          <w:p>
            <w:pPr>
              <w:pStyle w:val="0"/>
              <w:jc w:val="both"/>
            </w:pPr>
            <w:r>
              <w:rPr>
                <w:sz w:val="20"/>
              </w:rPr>
              <w:t xml:space="preserve">(с почтовым индексом)</w:t>
            </w:r>
          </w:p>
        </w:tc>
        <w:tc>
          <w:tcPr>
            <w:tcW w:w="4082" w:type="dxa"/>
          </w:tcPr>
          <w:p>
            <w:pPr>
              <w:pStyle w:val="0"/>
            </w:pPr>
            <w:r>
              <w:rPr>
                <w:sz w:val="20"/>
              </w:rPr>
            </w:r>
          </w:p>
        </w:tc>
      </w:tr>
      <w:tr>
        <w:tc>
          <w:tcPr>
            <w:tcW w:w="4962" w:type="dxa"/>
            <w:vAlign w:val="center"/>
          </w:tcPr>
          <w:p>
            <w:pPr>
              <w:pStyle w:val="0"/>
              <w:jc w:val="both"/>
            </w:pPr>
            <w:r>
              <w:rPr>
                <w:sz w:val="20"/>
              </w:rPr>
              <w:t xml:space="preserve">Телефон</w:t>
            </w:r>
          </w:p>
        </w:tc>
        <w:tc>
          <w:tcPr>
            <w:tcW w:w="4082" w:type="dxa"/>
          </w:tcPr>
          <w:p>
            <w:pPr>
              <w:pStyle w:val="0"/>
            </w:pPr>
            <w:r>
              <w:rPr>
                <w:sz w:val="20"/>
              </w:rPr>
            </w:r>
          </w:p>
        </w:tc>
      </w:tr>
      <w:tr>
        <w:tc>
          <w:tcPr>
            <w:tcW w:w="4962" w:type="dxa"/>
            <w:vAlign w:val="center"/>
          </w:tcPr>
          <w:p>
            <w:pPr>
              <w:pStyle w:val="0"/>
              <w:jc w:val="both"/>
            </w:pPr>
            <w:r>
              <w:rPr>
                <w:sz w:val="20"/>
              </w:rPr>
              <w:t xml:space="preserve">Факс</w:t>
            </w:r>
          </w:p>
        </w:tc>
        <w:tc>
          <w:tcPr>
            <w:tcW w:w="4082" w:type="dxa"/>
          </w:tcPr>
          <w:p>
            <w:pPr>
              <w:pStyle w:val="0"/>
            </w:pPr>
            <w:r>
              <w:rPr>
                <w:sz w:val="20"/>
              </w:rPr>
            </w:r>
          </w:p>
        </w:tc>
      </w:tr>
      <w:tr>
        <w:tc>
          <w:tcPr>
            <w:tcW w:w="4962" w:type="dxa"/>
            <w:vAlign w:val="center"/>
          </w:tcPr>
          <w:p>
            <w:pPr>
              <w:pStyle w:val="0"/>
              <w:jc w:val="both"/>
            </w:pPr>
            <w:r>
              <w:rPr>
                <w:sz w:val="20"/>
              </w:rPr>
              <w:t xml:space="preserve">Электронная почта организации</w:t>
            </w:r>
          </w:p>
        </w:tc>
        <w:tc>
          <w:tcPr>
            <w:tcW w:w="4082" w:type="dxa"/>
          </w:tcPr>
          <w:p>
            <w:pPr>
              <w:pStyle w:val="0"/>
            </w:pPr>
            <w:r>
              <w:rPr>
                <w:sz w:val="20"/>
              </w:rPr>
            </w:r>
          </w:p>
        </w:tc>
      </w:tr>
      <w:tr>
        <w:tc>
          <w:tcPr>
            <w:tcW w:w="4962" w:type="dxa"/>
            <w:vAlign w:val="center"/>
          </w:tcPr>
          <w:p>
            <w:pPr>
              <w:pStyle w:val="0"/>
              <w:jc w:val="both"/>
            </w:pPr>
            <w:r>
              <w:rPr>
                <w:sz w:val="20"/>
              </w:rPr>
              <w:t xml:space="preserve">Веб-сайт организации (при наличии)</w:t>
            </w:r>
          </w:p>
        </w:tc>
        <w:tc>
          <w:tcPr>
            <w:tcW w:w="4082" w:type="dxa"/>
          </w:tcPr>
          <w:p>
            <w:pPr>
              <w:pStyle w:val="0"/>
            </w:pPr>
            <w:r>
              <w:rPr>
                <w:sz w:val="20"/>
              </w:rPr>
            </w:r>
          </w:p>
        </w:tc>
      </w:tr>
      <w:tr>
        <w:tc>
          <w:tcPr>
            <w:gridSpan w:val="2"/>
            <w:tcW w:w="9044" w:type="dxa"/>
            <w:vAlign w:val="center"/>
          </w:tcPr>
          <w:p>
            <w:pPr>
              <w:pStyle w:val="0"/>
              <w:jc w:val="center"/>
            </w:pPr>
            <w:r>
              <w:rPr>
                <w:sz w:val="20"/>
              </w:rPr>
              <w:t xml:space="preserve">Банковские реквизиты организации</w:t>
            </w:r>
          </w:p>
        </w:tc>
      </w:tr>
      <w:tr>
        <w:tc>
          <w:tcPr>
            <w:tcW w:w="4962" w:type="dxa"/>
            <w:vAlign w:val="center"/>
          </w:tcPr>
          <w:p>
            <w:pPr>
              <w:pStyle w:val="0"/>
              <w:jc w:val="both"/>
            </w:pPr>
            <w:r>
              <w:rPr>
                <w:sz w:val="20"/>
              </w:rPr>
              <w:t xml:space="preserve">Наименование банка</w:t>
            </w:r>
          </w:p>
        </w:tc>
        <w:tc>
          <w:tcPr>
            <w:tcW w:w="4082" w:type="dxa"/>
          </w:tcPr>
          <w:p>
            <w:pPr>
              <w:pStyle w:val="0"/>
            </w:pPr>
            <w:r>
              <w:rPr>
                <w:sz w:val="20"/>
              </w:rPr>
            </w:r>
          </w:p>
        </w:tc>
      </w:tr>
      <w:tr>
        <w:tc>
          <w:tcPr>
            <w:tcW w:w="4962" w:type="dxa"/>
            <w:vAlign w:val="center"/>
          </w:tcPr>
          <w:p>
            <w:pPr>
              <w:pStyle w:val="0"/>
              <w:jc w:val="both"/>
            </w:pPr>
            <w:r>
              <w:rPr>
                <w:sz w:val="20"/>
              </w:rPr>
              <w:t xml:space="preserve">Местонахождение банка</w:t>
            </w:r>
          </w:p>
          <w:p>
            <w:pPr>
              <w:pStyle w:val="0"/>
              <w:jc w:val="both"/>
            </w:pPr>
            <w:r>
              <w:rPr>
                <w:sz w:val="20"/>
              </w:rPr>
              <w:t xml:space="preserve">(фактический адрес с почтовым индексом)</w:t>
            </w:r>
          </w:p>
        </w:tc>
        <w:tc>
          <w:tcPr>
            <w:tcW w:w="4082" w:type="dxa"/>
          </w:tcPr>
          <w:p>
            <w:pPr>
              <w:pStyle w:val="0"/>
            </w:pPr>
            <w:r>
              <w:rPr>
                <w:sz w:val="20"/>
              </w:rPr>
            </w:r>
          </w:p>
        </w:tc>
      </w:tr>
      <w:tr>
        <w:tc>
          <w:tcPr>
            <w:tcW w:w="4962" w:type="dxa"/>
            <w:vAlign w:val="center"/>
          </w:tcPr>
          <w:p>
            <w:pPr>
              <w:pStyle w:val="0"/>
              <w:jc w:val="both"/>
            </w:pPr>
            <w:r>
              <w:rPr>
                <w:sz w:val="20"/>
              </w:rPr>
              <w:t xml:space="preserve">ИНН/КПП банка</w:t>
            </w:r>
          </w:p>
        </w:tc>
        <w:tc>
          <w:tcPr>
            <w:tcW w:w="4082" w:type="dxa"/>
          </w:tcPr>
          <w:p>
            <w:pPr>
              <w:pStyle w:val="0"/>
            </w:pPr>
            <w:r>
              <w:rPr>
                <w:sz w:val="20"/>
              </w:rPr>
            </w:r>
          </w:p>
        </w:tc>
      </w:tr>
      <w:tr>
        <w:tc>
          <w:tcPr>
            <w:tcW w:w="4962" w:type="dxa"/>
            <w:vAlign w:val="center"/>
          </w:tcPr>
          <w:p>
            <w:pPr>
              <w:pStyle w:val="0"/>
              <w:jc w:val="both"/>
            </w:pPr>
            <w:r>
              <w:rPr>
                <w:sz w:val="20"/>
              </w:rPr>
              <w:t xml:space="preserve">Банковский идентификационный код (БИК)</w:t>
            </w:r>
          </w:p>
        </w:tc>
        <w:tc>
          <w:tcPr>
            <w:tcW w:w="4082" w:type="dxa"/>
          </w:tcPr>
          <w:p>
            <w:pPr>
              <w:pStyle w:val="0"/>
            </w:pPr>
            <w:r>
              <w:rPr>
                <w:sz w:val="20"/>
              </w:rPr>
            </w:r>
          </w:p>
        </w:tc>
      </w:tr>
      <w:tr>
        <w:tc>
          <w:tcPr>
            <w:tcW w:w="4962" w:type="dxa"/>
            <w:vAlign w:val="center"/>
          </w:tcPr>
          <w:p>
            <w:pPr>
              <w:pStyle w:val="0"/>
              <w:jc w:val="both"/>
            </w:pPr>
            <w:r>
              <w:rPr>
                <w:sz w:val="20"/>
              </w:rPr>
              <w:t xml:space="preserve">Корреспондентский счет</w:t>
            </w:r>
          </w:p>
        </w:tc>
        <w:tc>
          <w:tcPr>
            <w:tcW w:w="4082" w:type="dxa"/>
          </w:tcPr>
          <w:p>
            <w:pPr>
              <w:pStyle w:val="0"/>
            </w:pPr>
            <w:r>
              <w:rPr>
                <w:sz w:val="20"/>
              </w:rPr>
            </w:r>
          </w:p>
        </w:tc>
      </w:tr>
      <w:tr>
        <w:tc>
          <w:tcPr>
            <w:tcW w:w="4962" w:type="dxa"/>
            <w:vAlign w:val="center"/>
          </w:tcPr>
          <w:p>
            <w:pPr>
              <w:pStyle w:val="0"/>
              <w:jc w:val="both"/>
            </w:pPr>
            <w:r>
              <w:rPr>
                <w:sz w:val="20"/>
              </w:rPr>
              <w:t xml:space="preserve">Расчетный счет</w:t>
            </w:r>
          </w:p>
        </w:tc>
        <w:tc>
          <w:tcPr>
            <w:tcW w:w="4082" w:type="dxa"/>
          </w:tcPr>
          <w:p>
            <w:pPr>
              <w:pStyle w:val="0"/>
            </w:pPr>
            <w:r>
              <w:rPr>
                <w:sz w:val="20"/>
              </w:rPr>
            </w:r>
          </w:p>
        </w:tc>
      </w:tr>
      <w:tr>
        <w:tc>
          <w:tcPr>
            <w:gridSpan w:val="2"/>
            <w:tcW w:w="9044" w:type="dxa"/>
          </w:tcPr>
          <w:p>
            <w:pPr>
              <w:pStyle w:val="0"/>
              <w:jc w:val="center"/>
            </w:pPr>
            <w:r>
              <w:rPr>
                <w:sz w:val="20"/>
              </w:rPr>
              <w:t xml:space="preserve">Руководитель организации</w:t>
            </w:r>
          </w:p>
        </w:tc>
      </w:tr>
      <w:tr>
        <w:tc>
          <w:tcPr>
            <w:tcW w:w="4962" w:type="dxa"/>
            <w:vAlign w:val="center"/>
          </w:tcPr>
          <w:p>
            <w:pPr>
              <w:pStyle w:val="0"/>
              <w:jc w:val="center"/>
            </w:pPr>
            <w:r>
              <w:rPr>
                <w:sz w:val="20"/>
              </w:rPr>
              <w:t xml:space="preserve">Ф.И.О. (при наличии последнего)</w:t>
            </w:r>
          </w:p>
        </w:tc>
        <w:tc>
          <w:tcPr>
            <w:tcW w:w="4082" w:type="dxa"/>
          </w:tcPr>
          <w:p>
            <w:pPr>
              <w:pStyle w:val="0"/>
            </w:pPr>
            <w:r>
              <w:rPr>
                <w:sz w:val="20"/>
              </w:rPr>
            </w:r>
          </w:p>
        </w:tc>
      </w:tr>
      <w:tr>
        <w:tc>
          <w:tcPr>
            <w:tcW w:w="4962" w:type="dxa"/>
            <w:vAlign w:val="center"/>
          </w:tcPr>
          <w:p>
            <w:pPr>
              <w:pStyle w:val="0"/>
              <w:jc w:val="both"/>
            </w:pPr>
            <w:r>
              <w:rPr>
                <w:sz w:val="20"/>
              </w:rPr>
              <w:t xml:space="preserve">Должность руководителя организации</w:t>
            </w:r>
          </w:p>
        </w:tc>
        <w:tc>
          <w:tcPr>
            <w:tcW w:w="4082" w:type="dxa"/>
          </w:tcPr>
          <w:p>
            <w:pPr>
              <w:pStyle w:val="0"/>
            </w:pPr>
            <w:r>
              <w:rPr>
                <w:sz w:val="20"/>
              </w:rPr>
            </w:r>
          </w:p>
        </w:tc>
      </w:tr>
      <w:tr>
        <w:tc>
          <w:tcPr>
            <w:tcW w:w="4962" w:type="dxa"/>
            <w:vAlign w:val="center"/>
          </w:tcPr>
          <w:p>
            <w:pPr>
              <w:pStyle w:val="0"/>
              <w:jc w:val="both"/>
            </w:pPr>
            <w:r>
              <w:rPr>
                <w:sz w:val="20"/>
              </w:rPr>
              <w:t xml:space="preserve">Городской телефон</w:t>
            </w:r>
          </w:p>
          <w:p>
            <w:pPr>
              <w:pStyle w:val="0"/>
              <w:jc w:val="both"/>
            </w:pPr>
            <w:r>
              <w:rPr>
                <w:sz w:val="20"/>
              </w:rPr>
              <w:t xml:space="preserve">(с кодом населенного пункта)</w:t>
            </w:r>
          </w:p>
        </w:tc>
        <w:tc>
          <w:tcPr>
            <w:tcW w:w="4082" w:type="dxa"/>
          </w:tcPr>
          <w:p>
            <w:pPr>
              <w:pStyle w:val="0"/>
            </w:pPr>
            <w:r>
              <w:rPr>
                <w:sz w:val="20"/>
              </w:rPr>
            </w:r>
          </w:p>
        </w:tc>
      </w:tr>
      <w:tr>
        <w:tc>
          <w:tcPr>
            <w:tcW w:w="4962" w:type="dxa"/>
          </w:tcPr>
          <w:p>
            <w:pPr>
              <w:pStyle w:val="0"/>
              <w:jc w:val="both"/>
            </w:pPr>
            <w:r>
              <w:rPr>
                <w:sz w:val="20"/>
              </w:rPr>
              <w:t xml:space="preserve">Электронная почта</w:t>
            </w:r>
          </w:p>
        </w:tc>
        <w:tc>
          <w:tcPr>
            <w:tcW w:w="4082" w:type="dxa"/>
          </w:tcPr>
          <w:p>
            <w:pPr>
              <w:pStyle w:val="0"/>
            </w:pPr>
            <w:r>
              <w:rPr>
                <w:sz w:val="20"/>
              </w:rPr>
            </w:r>
          </w:p>
        </w:tc>
      </w:tr>
      <w:tr>
        <w:tc>
          <w:tcPr>
            <w:gridSpan w:val="2"/>
            <w:tcW w:w="9044" w:type="dxa"/>
          </w:tcPr>
          <w:p>
            <w:pPr>
              <w:pStyle w:val="0"/>
              <w:jc w:val="center"/>
            </w:pPr>
            <w:r>
              <w:rPr>
                <w:sz w:val="20"/>
              </w:rPr>
              <w:t xml:space="preserve">Главный бухгалтер организации </w:t>
            </w:r>
            <w:hyperlink w:history="0" w:anchor="P383" w:tooltip="&lt;*&gt; - Заполняется при наличии главного бухгалтера.">
              <w:r>
                <w:rPr>
                  <w:sz w:val="20"/>
                  <w:color w:val="0000ff"/>
                </w:rPr>
                <w:t xml:space="preserve">&lt;*&gt;</w:t>
              </w:r>
            </w:hyperlink>
          </w:p>
        </w:tc>
      </w:tr>
      <w:tr>
        <w:tc>
          <w:tcPr>
            <w:tcW w:w="4962" w:type="dxa"/>
          </w:tcPr>
          <w:p>
            <w:pPr>
              <w:pStyle w:val="0"/>
              <w:jc w:val="center"/>
            </w:pPr>
            <w:r>
              <w:rPr>
                <w:sz w:val="20"/>
              </w:rPr>
              <w:t xml:space="preserve">Ф.И.О. (при наличии последнего)</w:t>
            </w:r>
          </w:p>
        </w:tc>
        <w:tc>
          <w:tcPr>
            <w:tcW w:w="4082" w:type="dxa"/>
          </w:tcPr>
          <w:p>
            <w:pPr>
              <w:pStyle w:val="0"/>
            </w:pPr>
            <w:r>
              <w:rPr>
                <w:sz w:val="20"/>
              </w:rPr>
            </w:r>
          </w:p>
        </w:tc>
      </w:tr>
      <w:tr>
        <w:tc>
          <w:tcPr>
            <w:tcW w:w="4962" w:type="dxa"/>
          </w:tcPr>
          <w:p>
            <w:pPr>
              <w:pStyle w:val="0"/>
              <w:jc w:val="both"/>
            </w:pPr>
            <w:r>
              <w:rPr>
                <w:sz w:val="20"/>
              </w:rPr>
              <w:t xml:space="preserve">Городской телефон</w:t>
            </w:r>
          </w:p>
          <w:p>
            <w:pPr>
              <w:pStyle w:val="0"/>
              <w:jc w:val="both"/>
            </w:pPr>
            <w:r>
              <w:rPr>
                <w:sz w:val="20"/>
              </w:rPr>
              <w:t xml:space="preserve">(с кодом населенного пункта)</w:t>
            </w:r>
          </w:p>
        </w:tc>
        <w:tc>
          <w:tcPr>
            <w:tcW w:w="4082" w:type="dxa"/>
          </w:tcPr>
          <w:p>
            <w:pPr>
              <w:pStyle w:val="0"/>
            </w:pPr>
            <w:r>
              <w:rPr>
                <w:sz w:val="20"/>
              </w:rPr>
            </w:r>
          </w:p>
        </w:tc>
      </w:tr>
      <w:tr>
        <w:tc>
          <w:tcPr>
            <w:tcW w:w="4962" w:type="dxa"/>
          </w:tcPr>
          <w:p>
            <w:pPr>
              <w:pStyle w:val="0"/>
              <w:jc w:val="both"/>
            </w:pPr>
            <w:r>
              <w:rPr>
                <w:sz w:val="20"/>
              </w:rPr>
              <w:t xml:space="preserve">Электронная почта</w:t>
            </w:r>
          </w:p>
        </w:tc>
        <w:tc>
          <w:tcPr>
            <w:tcW w:w="4082" w:type="dxa"/>
          </w:tcPr>
          <w:p>
            <w:pPr>
              <w:pStyle w:val="0"/>
            </w:pPr>
            <w:r>
              <w:rPr>
                <w:sz w:val="20"/>
              </w:rPr>
            </w:r>
          </w:p>
        </w:tc>
      </w:tr>
      <w:tr>
        <w:tc>
          <w:tcPr>
            <w:gridSpan w:val="2"/>
            <w:tcW w:w="9044" w:type="dxa"/>
          </w:tcPr>
          <w:p>
            <w:pPr>
              <w:pStyle w:val="0"/>
              <w:jc w:val="center"/>
            </w:pPr>
            <w:r>
              <w:rPr>
                <w:sz w:val="20"/>
              </w:rPr>
              <w:t xml:space="preserve">Дополнительная информация</w:t>
            </w:r>
          </w:p>
        </w:tc>
      </w:tr>
      <w:tr>
        <w:tc>
          <w:tcPr>
            <w:tcW w:w="4962" w:type="dxa"/>
            <w:vAlign w:val="center"/>
          </w:tcPr>
          <w:p>
            <w:pPr>
              <w:pStyle w:val="0"/>
              <w:jc w:val="both"/>
            </w:pPr>
            <w:r>
              <w:rPr>
                <w:sz w:val="20"/>
              </w:rPr>
              <w:t xml:space="preserve">Реализуемые организацией проекты</w:t>
            </w:r>
          </w:p>
          <w:p>
            <w:pPr>
              <w:pStyle w:val="0"/>
              <w:jc w:val="both"/>
            </w:pPr>
            <w:r>
              <w:rPr>
                <w:sz w:val="20"/>
              </w:rPr>
              <w:t xml:space="preserve">(на период подачи заявки)</w:t>
            </w:r>
          </w:p>
        </w:tc>
        <w:tc>
          <w:tcPr>
            <w:tcW w:w="4082" w:type="dxa"/>
          </w:tcPr>
          <w:p>
            <w:pPr>
              <w:pStyle w:val="0"/>
            </w:pPr>
            <w:r>
              <w:rPr>
                <w:sz w:val="20"/>
              </w:rPr>
            </w:r>
          </w:p>
        </w:tc>
      </w:tr>
      <w:tr>
        <w:tc>
          <w:tcPr>
            <w:tcW w:w="4962" w:type="dxa"/>
            <w:vAlign w:val="center"/>
          </w:tcPr>
          <w:p>
            <w:pPr>
              <w:pStyle w:val="0"/>
              <w:jc w:val="both"/>
            </w:pPr>
            <w:r>
              <w:rPr>
                <w:sz w:val="20"/>
              </w:rPr>
              <w:t xml:space="preserve">Наличие материалов деятельности организации в СМИ (указать количество)</w:t>
            </w:r>
          </w:p>
        </w:tc>
        <w:tc>
          <w:tcPr>
            <w:tcW w:w="4082" w:type="dxa"/>
          </w:tcPr>
          <w:p>
            <w:pPr>
              <w:pStyle w:val="0"/>
            </w:pPr>
            <w:r>
              <w:rPr>
                <w:sz w:val="20"/>
              </w:rPr>
            </w:r>
          </w:p>
        </w:tc>
      </w:tr>
      <w:tr>
        <w:tc>
          <w:tcPr>
            <w:tcW w:w="4962" w:type="dxa"/>
            <w:vAlign w:val="center"/>
          </w:tcPr>
          <w:p>
            <w:pPr>
              <w:pStyle w:val="0"/>
              <w:jc w:val="both"/>
            </w:pPr>
            <w:r>
              <w:rPr>
                <w:sz w:val="20"/>
              </w:rPr>
              <w:t xml:space="preserve">Перечень прилагаемых к заявке документов</w:t>
            </w:r>
          </w:p>
        </w:tc>
        <w:tc>
          <w:tcPr>
            <w:tcW w:w="408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4"/>
        <w:gridCol w:w="3004"/>
      </w:tblGrid>
      <w:tr>
        <w:tc>
          <w:tcPr>
            <w:tcW w:w="3061" w:type="dxa"/>
            <w:tcBorders>
              <w:top w:val="nil"/>
              <w:left w:val="nil"/>
              <w:bottom w:val="nil"/>
              <w:right w:val="nil"/>
            </w:tcBorders>
          </w:tcPr>
          <w:p>
            <w:pPr>
              <w:pStyle w:val="0"/>
              <w:jc w:val="both"/>
            </w:pPr>
            <w:r>
              <w:rPr>
                <w:sz w:val="20"/>
              </w:rPr>
              <w:t xml:space="preserve">Руководитель организации</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(подпись)</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(Ф.И.О. (при наличии последнего))</w:t>
            </w:r>
          </w:p>
        </w:tc>
      </w:tr>
      <w:tr>
        <w:tc>
          <w:tcPr>
            <w:gridSpan w:val="2"/>
            <w:tcW w:w="6065"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jc w:val="both"/>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Дата подачи заявки:</w:t>
            </w:r>
          </w:p>
          <w:p>
            <w:pPr>
              <w:pStyle w:val="0"/>
              <w:jc w:val="both"/>
            </w:pPr>
            <w:r>
              <w:rPr>
                <w:sz w:val="20"/>
              </w:rPr>
              <w:t xml:space="preserve">"___" _________ 20__ г.</w:t>
            </w:r>
          </w:p>
        </w:tc>
      </w:tr>
    </w:tbl>
    <w:p>
      <w:pPr>
        <w:pStyle w:val="0"/>
        <w:jc w:val="both"/>
      </w:pPr>
      <w:r>
        <w:rPr>
          <w:sz w:val="20"/>
        </w:rPr>
      </w:r>
    </w:p>
    <w:p>
      <w:pPr>
        <w:pStyle w:val="0"/>
        <w:ind w:firstLine="540"/>
        <w:jc w:val="both"/>
      </w:pPr>
      <w:r>
        <w:rPr>
          <w:sz w:val="20"/>
        </w:rPr>
        <w:t xml:space="preserve">--------------------------------</w:t>
      </w:r>
    </w:p>
    <w:bookmarkStart w:id="383" w:name="P383"/>
    <w:bookmarkEnd w:id="383"/>
    <w:p>
      <w:pPr>
        <w:pStyle w:val="0"/>
        <w:spacing w:before="200" w:line-rule="auto"/>
        <w:ind w:firstLine="540"/>
        <w:jc w:val="both"/>
      </w:pPr>
      <w:r>
        <w:rPr>
          <w:sz w:val="20"/>
        </w:rPr>
        <w:t xml:space="preserve">&lt;*&gt; - Заполняется при наличии главного бухгалтера.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397" w:name="P397"/>
    <w:bookmarkEnd w:id="397"/>
    <w:p>
      <w:pPr>
        <w:pStyle w:val="0"/>
        <w:jc w:val="center"/>
      </w:pPr>
      <w:r>
        <w:rPr>
          <w:sz w:val="20"/>
        </w:rPr>
        <w:t xml:space="preserve">ИНФОРМАЦИЯ О ПРОЕКТЕ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7"/>
        <w:gridCol w:w="2154"/>
      </w:tblGrid>
      <w:tr>
        <w:tc>
          <w:tcPr>
            <w:gridSpan w:val="2"/>
            <w:tcW w:w="9071" w:type="dxa"/>
          </w:tcPr>
          <w:p>
            <w:pPr>
              <w:pStyle w:val="0"/>
              <w:jc w:val="center"/>
            </w:pPr>
            <w:r>
              <w:rPr>
                <w:sz w:val="20"/>
              </w:rPr>
              <w:t xml:space="preserve">___________________________________________________</w:t>
            </w:r>
          </w:p>
          <w:p>
            <w:pPr>
              <w:pStyle w:val="0"/>
              <w:jc w:val="center"/>
            </w:pPr>
            <w:r>
              <w:rPr>
                <w:sz w:val="20"/>
              </w:rPr>
              <w:t xml:space="preserve">(наименование направления деятельности в соответствии</w:t>
            </w:r>
          </w:p>
          <w:p>
            <w:pPr>
              <w:pStyle w:val="0"/>
              <w:jc w:val="center"/>
            </w:pPr>
            <w:r>
              <w:rPr>
                <w:sz w:val="20"/>
              </w:rPr>
              <w:t xml:space="preserve">с </w:t>
            </w:r>
            <w:hyperlink w:history="0" w:anchor="P48" w:tooltip="3. Целью предоставления грантов является государственная финансовая поддержка деятельности некоммерческих организаций в форме предоставления субсидии на финансовое обеспечение затрат в связи с выполнением работ (оказанием услуг) в сфере реализации государственной национальной политики Российской Федерации на территории Забайкальского края при реализации ими проектов по следующим направлениям деятельности:">
              <w:r>
                <w:rPr>
                  <w:sz w:val="20"/>
                  <w:color w:val="0000ff"/>
                </w:rPr>
                <w:t xml:space="preserve">пунктом 3</w:t>
              </w:r>
            </w:hyperlink>
            <w:r>
              <w:rPr>
                <w:sz w:val="20"/>
              </w:rPr>
              <w:t xml:space="preserve"> настоящего Порядка)</w:t>
            </w:r>
          </w:p>
        </w:tc>
      </w:tr>
      <w:tr>
        <w:tc>
          <w:tcPr>
            <w:tcW w:w="6917" w:type="dxa"/>
          </w:tcPr>
          <w:p>
            <w:pPr>
              <w:pStyle w:val="0"/>
              <w:jc w:val="center"/>
            </w:pPr>
            <w:r>
              <w:rPr>
                <w:sz w:val="20"/>
              </w:rPr>
              <w:t xml:space="preserve">1</w:t>
            </w:r>
          </w:p>
        </w:tc>
        <w:tc>
          <w:tcPr>
            <w:tcW w:w="2154" w:type="dxa"/>
          </w:tcPr>
          <w:p>
            <w:pPr>
              <w:pStyle w:val="0"/>
              <w:jc w:val="center"/>
            </w:pPr>
            <w:r>
              <w:rPr>
                <w:sz w:val="20"/>
              </w:rPr>
              <w:t xml:space="preserve">2</w:t>
            </w:r>
          </w:p>
        </w:tc>
      </w:tr>
      <w:tr>
        <w:tc>
          <w:tcPr>
            <w:tcW w:w="6917" w:type="dxa"/>
          </w:tcPr>
          <w:p>
            <w:pPr>
              <w:pStyle w:val="0"/>
              <w:jc w:val="both"/>
            </w:pPr>
            <w:r>
              <w:rPr>
                <w:sz w:val="20"/>
              </w:rPr>
              <w:t xml:space="preserve">Название проекта</w:t>
            </w:r>
          </w:p>
        </w:tc>
        <w:tc>
          <w:tcPr>
            <w:tcW w:w="2154" w:type="dxa"/>
          </w:tcPr>
          <w:p>
            <w:pPr>
              <w:pStyle w:val="0"/>
            </w:pPr>
            <w:r>
              <w:rPr>
                <w:sz w:val="20"/>
              </w:rPr>
            </w:r>
          </w:p>
        </w:tc>
      </w:tr>
      <w:tr>
        <w:tc>
          <w:tcPr>
            <w:tcW w:w="6917" w:type="dxa"/>
          </w:tcPr>
          <w:p>
            <w:pPr>
              <w:pStyle w:val="0"/>
              <w:jc w:val="both"/>
            </w:pPr>
            <w:r>
              <w:rPr>
                <w:sz w:val="20"/>
              </w:rPr>
              <w:t xml:space="preserve">Общая характеристика ситуации на начало реализации проекта, описание соответствия проекта целям конкурса</w:t>
            </w:r>
          </w:p>
        </w:tc>
        <w:tc>
          <w:tcPr>
            <w:tcW w:w="2154" w:type="dxa"/>
          </w:tcPr>
          <w:p>
            <w:pPr>
              <w:pStyle w:val="0"/>
            </w:pPr>
            <w:r>
              <w:rPr>
                <w:sz w:val="20"/>
              </w:rPr>
            </w:r>
          </w:p>
        </w:tc>
      </w:tr>
      <w:tr>
        <w:tc>
          <w:tcPr>
            <w:tcW w:w="6917" w:type="dxa"/>
          </w:tcPr>
          <w:p>
            <w:pPr>
              <w:pStyle w:val="0"/>
              <w:jc w:val="both"/>
            </w:pPr>
            <w:r>
              <w:rPr>
                <w:sz w:val="20"/>
              </w:rPr>
              <w:t xml:space="preserve">Цель (цели) и задачи проекта</w:t>
            </w:r>
          </w:p>
        </w:tc>
        <w:tc>
          <w:tcPr>
            <w:tcW w:w="2154" w:type="dxa"/>
          </w:tcPr>
          <w:p>
            <w:pPr>
              <w:pStyle w:val="0"/>
            </w:pPr>
            <w:r>
              <w:rPr>
                <w:sz w:val="20"/>
              </w:rPr>
            </w:r>
          </w:p>
        </w:tc>
      </w:tr>
      <w:tr>
        <w:tc>
          <w:tcPr>
            <w:tcW w:w="6917" w:type="dxa"/>
          </w:tcPr>
          <w:p>
            <w:pPr>
              <w:pStyle w:val="0"/>
              <w:jc w:val="both"/>
            </w:pPr>
            <w:r>
              <w:rPr>
                <w:sz w:val="20"/>
              </w:rPr>
              <w:t xml:space="preserve">Описание основных мероприятий, их исполнителей, этапы и сроки реализации проекта с указанием логической связи между мероприятиями и связи мероприятий с ожидаемыми результатами реализации проекта, а также степени влияния мероприятий проекта на изменение состояния целевой группы, на решение проблем которой они направлены</w:t>
            </w:r>
          </w:p>
        </w:tc>
        <w:tc>
          <w:tcPr>
            <w:tcW w:w="2154" w:type="dxa"/>
          </w:tcPr>
          <w:p>
            <w:pPr>
              <w:pStyle w:val="0"/>
            </w:pPr>
            <w:r>
              <w:rPr>
                <w:sz w:val="20"/>
              </w:rPr>
            </w:r>
          </w:p>
        </w:tc>
      </w:tr>
      <w:tr>
        <w:tc>
          <w:tcPr>
            <w:tcW w:w="6917" w:type="dxa"/>
          </w:tcPr>
          <w:p>
            <w:pPr>
              <w:pStyle w:val="0"/>
              <w:jc w:val="both"/>
            </w:pPr>
            <w:r>
              <w:rPr>
                <w:sz w:val="20"/>
              </w:rPr>
              <w:t xml:space="preserve">Механизм управления реализацией проекта с указанием опыта некоммерческой организации в осуществлении деятельности, предполагаемой по проекту, опыта использования целевых поступлений, а также материально-технической базы, необходимой для реализации проекта</w:t>
            </w:r>
          </w:p>
        </w:tc>
        <w:tc>
          <w:tcPr>
            <w:tcW w:w="2154" w:type="dxa"/>
          </w:tcPr>
          <w:p>
            <w:pPr>
              <w:pStyle w:val="0"/>
            </w:pPr>
            <w:r>
              <w:rPr>
                <w:sz w:val="20"/>
              </w:rPr>
            </w:r>
          </w:p>
        </w:tc>
      </w:tr>
      <w:tr>
        <w:tc>
          <w:tcPr>
            <w:tcW w:w="6917" w:type="dxa"/>
          </w:tcPr>
          <w:p>
            <w:pPr>
              <w:pStyle w:val="0"/>
              <w:jc w:val="both"/>
            </w:pPr>
            <w:r>
              <w:rPr>
                <w:sz w:val="20"/>
              </w:rPr>
              <w:t xml:space="preserve">Ожидаемые результаты реализации проекта, описывающие изменение ситуации по отношению к началу реализации проекта</w:t>
            </w:r>
          </w:p>
        </w:tc>
        <w:tc>
          <w:tcPr>
            <w:tcW w:w="2154" w:type="dxa"/>
          </w:tcPr>
          <w:p>
            <w:pPr>
              <w:pStyle w:val="0"/>
            </w:pPr>
            <w:r>
              <w:rPr>
                <w:sz w:val="20"/>
              </w:rPr>
            </w:r>
          </w:p>
        </w:tc>
      </w:tr>
      <w:tr>
        <w:tc>
          <w:tcPr>
            <w:tcW w:w="6917" w:type="dxa"/>
          </w:tcPr>
          <w:p>
            <w:pPr>
              <w:pStyle w:val="0"/>
              <w:jc w:val="both"/>
            </w:pPr>
            <w:r>
              <w:rPr>
                <w:sz w:val="20"/>
              </w:rPr>
              <w:t xml:space="preserve">Значение показателя результата предоставления гранта (количество участников мероприятий, направленных на укрепление общероссийского гражданского единства, чел.)</w:t>
            </w:r>
          </w:p>
        </w:tc>
        <w:tc>
          <w:tcPr>
            <w:tcW w:w="2154" w:type="dxa"/>
          </w:tcPr>
          <w:p>
            <w:pPr>
              <w:pStyle w:val="0"/>
            </w:pPr>
            <w:r>
              <w:rPr>
                <w:sz w:val="20"/>
              </w:rPr>
            </w:r>
          </w:p>
        </w:tc>
      </w:tr>
      <w:tr>
        <w:tc>
          <w:tcPr>
            <w:gridSpan w:val="2"/>
            <w:tcW w:w="9071" w:type="dxa"/>
          </w:tcPr>
          <w:p>
            <w:pPr>
              <w:pStyle w:val="0"/>
              <w:jc w:val="center"/>
            </w:pPr>
            <w:r>
              <w:rPr>
                <w:sz w:val="20"/>
              </w:rPr>
              <w:t xml:space="preserve">Информация о руководителе проекта</w:t>
            </w:r>
          </w:p>
        </w:tc>
      </w:tr>
      <w:tr>
        <w:tc>
          <w:tcPr>
            <w:tcW w:w="6917" w:type="dxa"/>
          </w:tcPr>
          <w:p>
            <w:pPr>
              <w:pStyle w:val="0"/>
              <w:jc w:val="both"/>
            </w:pPr>
            <w:r>
              <w:rPr>
                <w:sz w:val="20"/>
              </w:rPr>
              <w:t xml:space="preserve">Ф.И.О. (при наличии последнего)</w:t>
            </w:r>
          </w:p>
        </w:tc>
        <w:tc>
          <w:tcPr>
            <w:tcW w:w="2154" w:type="dxa"/>
          </w:tcPr>
          <w:p>
            <w:pPr>
              <w:pStyle w:val="0"/>
            </w:pPr>
            <w:r>
              <w:rPr>
                <w:sz w:val="20"/>
              </w:rPr>
            </w:r>
          </w:p>
        </w:tc>
      </w:tr>
      <w:tr>
        <w:tc>
          <w:tcPr>
            <w:tcW w:w="6917" w:type="dxa"/>
          </w:tcPr>
          <w:p>
            <w:pPr>
              <w:pStyle w:val="0"/>
              <w:jc w:val="both"/>
            </w:pPr>
            <w:r>
              <w:rPr>
                <w:sz w:val="20"/>
              </w:rPr>
              <w:t xml:space="preserve">Городской телефон (с кодом населенного пункта)</w:t>
            </w:r>
          </w:p>
        </w:tc>
        <w:tc>
          <w:tcPr>
            <w:tcW w:w="2154" w:type="dxa"/>
          </w:tcPr>
          <w:p>
            <w:pPr>
              <w:pStyle w:val="0"/>
            </w:pPr>
            <w:r>
              <w:rPr>
                <w:sz w:val="20"/>
              </w:rPr>
            </w:r>
          </w:p>
        </w:tc>
      </w:tr>
      <w:tr>
        <w:tc>
          <w:tcPr>
            <w:tcW w:w="6917" w:type="dxa"/>
          </w:tcPr>
          <w:p>
            <w:pPr>
              <w:pStyle w:val="0"/>
              <w:jc w:val="both"/>
            </w:pPr>
            <w:r>
              <w:rPr>
                <w:sz w:val="20"/>
              </w:rPr>
              <w:t xml:space="preserve">Электронная почта</w:t>
            </w:r>
          </w:p>
        </w:tc>
        <w:tc>
          <w:tcPr>
            <w:tcW w:w="2154"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4"/>
        <w:gridCol w:w="3004"/>
      </w:tblGrid>
      <w:tr>
        <w:tc>
          <w:tcPr>
            <w:tcW w:w="3061" w:type="dxa"/>
            <w:tcBorders>
              <w:top w:val="nil"/>
              <w:left w:val="nil"/>
              <w:bottom w:val="nil"/>
              <w:right w:val="nil"/>
            </w:tcBorders>
          </w:tcPr>
          <w:p>
            <w:pPr>
              <w:pStyle w:val="0"/>
              <w:jc w:val="both"/>
            </w:pPr>
            <w:r>
              <w:rPr>
                <w:sz w:val="20"/>
              </w:rPr>
              <w:t xml:space="preserve">Руководитель организации</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(подпись)</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(Ф.И.О. (при наличии последнего))</w:t>
            </w:r>
          </w:p>
        </w:tc>
      </w:tr>
      <w:tr>
        <w:tc>
          <w:tcPr>
            <w:gridSpan w:val="2"/>
            <w:tcW w:w="6065"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jc w:val="both"/>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Дата</w:t>
            </w:r>
          </w:p>
          <w:p>
            <w:pPr>
              <w:pStyle w:val="0"/>
              <w:jc w:val="both"/>
            </w:pPr>
            <w:r>
              <w:rPr>
                <w:sz w:val="20"/>
              </w:rPr>
              <w:t xml:space="preserve">"___" 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448" w:name="P448"/>
    <w:bookmarkEnd w:id="448"/>
    <w:p>
      <w:pPr>
        <w:pStyle w:val="0"/>
        <w:jc w:val="center"/>
      </w:pPr>
      <w:r>
        <w:rPr>
          <w:sz w:val="20"/>
        </w:rPr>
        <w:t xml:space="preserve">СМЕТА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644"/>
        <w:gridCol w:w="928"/>
        <w:gridCol w:w="1361"/>
        <w:gridCol w:w="1701"/>
        <w:gridCol w:w="2163"/>
        <w:gridCol w:w="793"/>
      </w:tblGrid>
      <w:tr>
        <w:tc>
          <w:tcPr>
            <w:tcW w:w="454" w:type="dxa"/>
          </w:tcPr>
          <w:p>
            <w:pPr>
              <w:pStyle w:val="0"/>
              <w:jc w:val="center"/>
            </w:pPr>
            <w:r>
              <w:rPr>
                <w:sz w:val="20"/>
              </w:rPr>
              <w:t xml:space="preserve">N п/п</w:t>
            </w:r>
          </w:p>
        </w:tc>
        <w:tc>
          <w:tcPr>
            <w:tcW w:w="1644" w:type="dxa"/>
          </w:tcPr>
          <w:p>
            <w:pPr>
              <w:pStyle w:val="0"/>
              <w:jc w:val="center"/>
            </w:pPr>
            <w:r>
              <w:rPr>
                <w:sz w:val="20"/>
              </w:rPr>
              <w:t xml:space="preserve">Наименование статей расходов</w:t>
            </w:r>
          </w:p>
        </w:tc>
        <w:tc>
          <w:tcPr>
            <w:tcW w:w="928" w:type="dxa"/>
          </w:tcPr>
          <w:p>
            <w:pPr>
              <w:pStyle w:val="0"/>
              <w:jc w:val="center"/>
            </w:pPr>
            <w:r>
              <w:rPr>
                <w:sz w:val="20"/>
              </w:rPr>
              <w:t xml:space="preserve">Сумма в месяц (руб.)</w:t>
            </w:r>
          </w:p>
        </w:tc>
        <w:tc>
          <w:tcPr>
            <w:tcW w:w="1361" w:type="dxa"/>
          </w:tcPr>
          <w:p>
            <w:pPr>
              <w:pStyle w:val="0"/>
              <w:jc w:val="center"/>
            </w:pPr>
            <w:r>
              <w:rPr>
                <w:sz w:val="20"/>
              </w:rPr>
              <w:t xml:space="preserve">Количество месяцев</w:t>
            </w:r>
          </w:p>
        </w:tc>
        <w:tc>
          <w:tcPr>
            <w:tcW w:w="1701" w:type="dxa"/>
          </w:tcPr>
          <w:p>
            <w:pPr>
              <w:pStyle w:val="0"/>
              <w:jc w:val="center"/>
            </w:pPr>
            <w:r>
              <w:rPr>
                <w:sz w:val="20"/>
              </w:rPr>
              <w:t xml:space="preserve">Запрашиваемая сумма гранта (руб.)</w:t>
            </w:r>
          </w:p>
        </w:tc>
        <w:tc>
          <w:tcPr>
            <w:tcW w:w="2163" w:type="dxa"/>
          </w:tcPr>
          <w:p>
            <w:pPr>
              <w:pStyle w:val="0"/>
              <w:jc w:val="center"/>
            </w:pPr>
            <w:r>
              <w:rPr>
                <w:sz w:val="20"/>
              </w:rPr>
              <w:t xml:space="preserve">Сумма софинансирования</w:t>
            </w:r>
          </w:p>
          <w:p>
            <w:pPr>
              <w:pStyle w:val="0"/>
              <w:jc w:val="center"/>
            </w:pPr>
            <w:r>
              <w:rPr>
                <w:sz w:val="20"/>
              </w:rPr>
              <w:t xml:space="preserve">(руб.)</w:t>
            </w:r>
          </w:p>
        </w:tc>
        <w:tc>
          <w:tcPr>
            <w:tcW w:w="793" w:type="dxa"/>
          </w:tcPr>
          <w:p>
            <w:pPr>
              <w:pStyle w:val="0"/>
              <w:jc w:val="center"/>
            </w:pPr>
            <w:r>
              <w:rPr>
                <w:sz w:val="20"/>
              </w:rPr>
              <w:t xml:space="preserve">Общая сумма (руб.)</w:t>
            </w:r>
          </w:p>
        </w:tc>
      </w:tr>
      <w:tr>
        <w:tc>
          <w:tcPr>
            <w:tcW w:w="454" w:type="dxa"/>
          </w:tcPr>
          <w:p>
            <w:pPr>
              <w:pStyle w:val="0"/>
              <w:jc w:val="center"/>
            </w:pPr>
            <w:r>
              <w:rPr>
                <w:sz w:val="20"/>
              </w:rPr>
              <w:t xml:space="preserve">1</w:t>
            </w:r>
          </w:p>
        </w:tc>
        <w:tc>
          <w:tcPr>
            <w:tcW w:w="1644" w:type="dxa"/>
          </w:tcPr>
          <w:p>
            <w:pPr>
              <w:pStyle w:val="0"/>
              <w:jc w:val="center"/>
            </w:pPr>
            <w:r>
              <w:rPr>
                <w:sz w:val="20"/>
              </w:rPr>
              <w:t xml:space="preserve">2</w:t>
            </w:r>
          </w:p>
        </w:tc>
        <w:tc>
          <w:tcPr>
            <w:tcW w:w="928" w:type="dxa"/>
          </w:tcPr>
          <w:p>
            <w:pPr>
              <w:pStyle w:val="0"/>
              <w:jc w:val="center"/>
            </w:pPr>
            <w:r>
              <w:rPr>
                <w:sz w:val="20"/>
              </w:rPr>
              <w:t xml:space="preserve">3</w:t>
            </w:r>
          </w:p>
        </w:tc>
        <w:tc>
          <w:tcPr>
            <w:tcW w:w="1361" w:type="dxa"/>
          </w:tcPr>
          <w:p>
            <w:pPr>
              <w:pStyle w:val="0"/>
              <w:jc w:val="center"/>
            </w:pPr>
            <w:r>
              <w:rPr>
                <w:sz w:val="20"/>
              </w:rPr>
              <w:t xml:space="preserve">4</w:t>
            </w:r>
          </w:p>
        </w:tc>
        <w:tc>
          <w:tcPr>
            <w:tcW w:w="1701" w:type="dxa"/>
          </w:tcPr>
          <w:p>
            <w:pPr>
              <w:pStyle w:val="0"/>
              <w:jc w:val="center"/>
            </w:pPr>
            <w:r>
              <w:rPr>
                <w:sz w:val="20"/>
              </w:rPr>
              <w:t xml:space="preserve">5</w:t>
            </w:r>
          </w:p>
        </w:tc>
        <w:tc>
          <w:tcPr>
            <w:tcW w:w="2163" w:type="dxa"/>
          </w:tcPr>
          <w:p>
            <w:pPr>
              <w:pStyle w:val="0"/>
              <w:jc w:val="center"/>
            </w:pPr>
            <w:r>
              <w:rPr>
                <w:sz w:val="20"/>
              </w:rPr>
              <w:t xml:space="preserve">6</w:t>
            </w:r>
          </w:p>
        </w:tc>
        <w:tc>
          <w:tcPr>
            <w:tcW w:w="793" w:type="dxa"/>
          </w:tcPr>
          <w:p>
            <w:pPr>
              <w:pStyle w:val="0"/>
              <w:jc w:val="center"/>
            </w:pPr>
            <w:r>
              <w:rPr>
                <w:sz w:val="20"/>
              </w:rPr>
              <w:t xml:space="preserve">7</w:t>
            </w:r>
          </w:p>
        </w:tc>
      </w:tr>
      <w:tr>
        <w:tc>
          <w:tcPr>
            <w:tcW w:w="454" w:type="dxa"/>
          </w:tcPr>
          <w:p>
            <w:pPr>
              <w:pStyle w:val="0"/>
              <w:jc w:val="center"/>
            </w:pPr>
            <w:r>
              <w:rPr>
                <w:sz w:val="20"/>
              </w:rPr>
              <w:t xml:space="preserve">1.</w:t>
            </w:r>
          </w:p>
        </w:tc>
        <w:tc>
          <w:tcPr>
            <w:tcW w:w="1644" w:type="dxa"/>
          </w:tcPr>
          <w:p>
            <w:pPr>
              <w:pStyle w:val="0"/>
            </w:pPr>
            <w:r>
              <w:rPr>
                <w:sz w:val="20"/>
              </w:rPr>
            </w:r>
          </w:p>
        </w:tc>
        <w:tc>
          <w:tcPr>
            <w:tcW w:w="928"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2163" w:type="dxa"/>
          </w:tcPr>
          <w:p>
            <w:pPr>
              <w:pStyle w:val="0"/>
            </w:pPr>
            <w:r>
              <w:rPr>
                <w:sz w:val="20"/>
              </w:rPr>
            </w:r>
          </w:p>
        </w:tc>
        <w:tc>
          <w:tcPr>
            <w:tcW w:w="793" w:type="dxa"/>
          </w:tcPr>
          <w:p>
            <w:pPr>
              <w:pStyle w:val="0"/>
            </w:pPr>
            <w:r>
              <w:rPr>
                <w:sz w:val="20"/>
              </w:rPr>
            </w:r>
          </w:p>
        </w:tc>
      </w:tr>
      <w:tr>
        <w:tc>
          <w:tcPr>
            <w:tcW w:w="454" w:type="dxa"/>
          </w:tcPr>
          <w:p>
            <w:pPr>
              <w:pStyle w:val="0"/>
              <w:jc w:val="center"/>
            </w:pPr>
            <w:r>
              <w:rPr>
                <w:sz w:val="20"/>
              </w:rPr>
              <w:t xml:space="preserve">2.</w:t>
            </w:r>
          </w:p>
        </w:tc>
        <w:tc>
          <w:tcPr>
            <w:tcW w:w="1644" w:type="dxa"/>
          </w:tcPr>
          <w:p>
            <w:pPr>
              <w:pStyle w:val="0"/>
            </w:pPr>
            <w:r>
              <w:rPr>
                <w:sz w:val="20"/>
              </w:rPr>
            </w:r>
          </w:p>
        </w:tc>
        <w:tc>
          <w:tcPr>
            <w:tcW w:w="928"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2163" w:type="dxa"/>
          </w:tcPr>
          <w:p>
            <w:pPr>
              <w:pStyle w:val="0"/>
            </w:pPr>
            <w:r>
              <w:rPr>
                <w:sz w:val="20"/>
              </w:rPr>
            </w:r>
          </w:p>
        </w:tc>
        <w:tc>
          <w:tcPr>
            <w:tcW w:w="793" w:type="dxa"/>
          </w:tcPr>
          <w:p>
            <w:pPr>
              <w:pStyle w:val="0"/>
            </w:pPr>
            <w:r>
              <w:rPr>
                <w:sz w:val="20"/>
              </w:rPr>
            </w:r>
          </w:p>
        </w:tc>
      </w:tr>
      <w:tr>
        <w:tc>
          <w:tcPr>
            <w:tcW w:w="454" w:type="dxa"/>
          </w:tcPr>
          <w:p>
            <w:pPr>
              <w:pStyle w:val="0"/>
              <w:jc w:val="center"/>
            </w:pPr>
            <w:r>
              <w:rPr>
                <w:sz w:val="20"/>
              </w:rPr>
              <w:t xml:space="preserve">3.</w:t>
            </w:r>
          </w:p>
        </w:tc>
        <w:tc>
          <w:tcPr>
            <w:tcW w:w="1644" w:type="dxa"/>
          </w:tcPr>
          <w:p>
            <w:pPr>
              <w:pStyle w:val="0"/>
            </w:pPr>
            <w:r>
              <w:rPr>
                <w:sz w:val="20"/>
              </w:rPr>
            </w:r>
          </w:p>
        </w:tc>
        <w:tc>
          <w:tcPr>
            <w:tcW w:w="928"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2163" w:type="dxa"/>
          </w:tcPr>
          <w:p>
            <w:pPr>
              <w:pStyle w:val="0"/>
            </w:pPr>
            <w:r>
              <w:rPr>
                <w:sz w:val="20"/>
              </w:rPr>
            </w:r>
          </w:p>
        </w:tc>
        <w:tc>
          <w:tcPr>
            <w:tcW w:w="793" w:type="dxa"/>
          </w:tcPr>
          <w:p>
            <w:pPr>
              <w:pStyle w:val="0"/>
            </w:pPr>
            <w:r>
              <w:rPr>
                <w:sz w:val="20"/>
              </w:rPr>
            </w:r>
          </w:p>
        </w:tc>
      </w:tr>
      <w:tr>
        <w:tc>
          <w:tcPr>
            <w:tcW w:w="454" w:type="dxa"/>
          </w:tcPr>
          <w:p>
            <w:pPr>
              <w:pStyle w:val="0"/>
              <w:jc w:val="center"/>
            </w:pPr>
            <w:r>
              <w:rPr>
                <w:sz w:val="20"/>
              </w:rPr>
              <w:t xml:space="preserve">...</w:t>
            </w:r>
          </w:p>
        </w:tc>
        <w:tc>
          <w:tcPr>
            <w:tcW w:w="1644" w:type="dxa"/>
          </w:tcPr>
          <w:p>
            <w:pPr>
              <w:pStyle w:val="0"/>
            </w:pPr>
            <w:r>
              <w:rPr>
                <w:sz w:val="20"/>
              </w:rPr>
            </w:r>
          </w:p>
        </w:tc>
        <w:tc>
          <w:tcPr>
            <w:tcW w:w="928"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2163" w:type="dxa"/>
          </w:tcPr>
          <w:p>
            <w:pPr>
              <w:pStyle w:val="0"/>
            </w:pPr>
            <w:r>
              <w:rPr>
                <w:sz w:val="20"/>
              </w:rPr>
            </w:r>
          </w:p>
        </w:tc>
        <w:tc>
          <w:tcPr>
            <w:tcW w:w="793" w:type="dxa"/>
          </w:tcPr>
          <w:p>
            <w:pPr>
              <w:pStyle w:val="0"/>
            </w:pPr>
            <w:r>
              <w:rPr>
                <w:sz w:val="20"/>
              </w:rPr>
            </w:r>
          </w:p>
        </w:tc>
      </w:tr>
      <w:tr>
        <w:tc>
          <w:tcPr>
            <w:tcW w:w="454" w:type="dxa"/>
          </w:tcPr>
          <w:p>
            <w:pPr>
              <w:pStyle w:val="0"/>
            </w:pPr>
            <w:r>
              <w:rPr>
                <w:sz w:val="20"/>
              </w:rPr>
            </w:r>
          </w:p>
        </w:tc>
        <w:tc>
          <w:tcPr>
            <w:tcW w:w="1644" w:type="dxa"/>
          </w:tcPr>
          <w:p>
            <w:pPr>
              <w:pStyle w:val="0"/>
              <w:jc w:val="both"/>
            </w:pPr>
            <w:r>
              <w:rPr>
                <w:sz w:val="20"/>
              </w:rPr>
              <w:t xml:space="preserve">ИТОГО</w:t>
            </w:r>
          </w:p>
        </w:tc>
        <w:tc>
          <w:tcPr>
            <w:tcW w:w="928" w:type="dxa"/>
          </w:tcPr>
          <w:p>
            <w:pPr>
              <w:pStyle w:val="0"/>
            </w:pPr>
            <w:r>
              <w:rPr>
                <w:sz w:val="20"/>
              </w:rPr>
            </w:r>
          </w:p>
        </w:tc>
        <w:tc>
          <w:tcPr>
            <w:tcW w:w="1361" w:type="dxa"/>
          </w:tcPr>
          <w:p>
            <w:pPr>
              <w:pStyle w:val="0"/>
            </w:pPr>
            <w:r>
              <w:rPr>
                <w:sz w:val="20"/>
              </w:rPr>
            </w:r>
          </w:p>
        </w:tc>
        <w:tc>
          <w:tcPr>
            <w:tcW w:w="1701" w:type="dxa"/>
          </w:tcPr>
          <w:p>
            <w:pPr>
              <w:pStyle w:val="0"/>
            </w:pPr>
            <w:r>
              <w:rPr>
                <w:sz w:val="20"/>
              </w:rPr>
            </w:r>
          </w:p>
        </w:tc>
        <w:tc>
          <w:tcPr>
            <w:tcW w:w="2163" w:type="dxa"/>
          </w:tcPr>
          <w:p>
            <w:pPr>
              <w:pStyle w:val="0"/>
            </w:pPr>
            <w:r>
              <w:rPr>
                <w:sz w:val="20"/>
              </w:rPr>
            </w:r>
          </w:p>
        </w:tc>
        <w:tc>
          <w:tcPr>
            <w:tcW w:w="793"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4"/>
        <w:gridCol w:w="3004"/>
      </w:tblGrid>
      <w:tr>
        <w:tc>
          <w:tcPr>
            <w:tcW w:w="3061" w:type="dxa"/>
            <w:tcBorders>
              <w:top w:val="nil"/>
              <w:left w:val="nil"/>
              <w:bottom w:val="nil"/>
              <w:right w:val="nil"/>
            </w:tcBorders>
          </w:tcPr>
          <w:p>
            <w:pPr>
              <w:pStyle w:val="0"/>
              <w:jc w:val="both"/>
            </w:pPr>
            <w:r>
              <w:rPr>
                <w:sz w:val="20"/>
              </w:rPr>
              <w:t xml:space="preserve">Руководитель организации</w:t>
            </w:r>
          </w:p>
        </w:tc>
        <w:tc>
          <w:tcPr>
            <w:tcW w:w="3004" w:type="dxa"/>
            <w:tcBorders>
              <w:top w:val="nil"/>
              <w:left w:val="nil"/>
              <w:bottom w:val="nil"/>
              <w:right w:val="nil"/>
            </w:tcBorders>
          </w:tcPr>
          <w:p>
            <w:pPr>
              <w:pStyle w:val="0"/>
              <w:jc w:val="both"/>
            </w:pPr>
            <w:r>
              <w:rPr>
                <w:sz w:val="20"/>
              </w:rPr>
              <w:t xml:space="preserve">_______________________ /</w:t>
            </w:r>
          </w:p>
          <w:p>
            <w:pPr>
              <w:pStyle w:val="0"/>
              <w:jc w:val="center"/>
            </w:pPr>
            <w:r>
              <w:rPr>
                <w:sz w:val="20"/>
              </w:rPr>
              <w:t xml:space="preserve">(подпись)</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(Ф.И.О. (при наличии последнего))</w:t>
            </w:r>
          </w:p>
        </w:tc>
      </w:tr>
      <w:tr>
        <w:tc>
          <w:tcPr>
            <w:gridSpan w:val="2"/>
            <w:tcW w:w="6065"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jc w:val="both"/>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Дата</w:t>
            </w:r>
          </w:p>
          <w:p>
            <w:pPr>
              <w:pStyle w:val="0"/>
              <w:jc w:val="both"/>
            </w:pPr>
            <w:r>
              <w:rPr>
                <w:sz w:val="20"/>
              </w:rPr>
              <w:t xml:space="preserve">"___" 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523" w:name="P523"/>
    <w:bookmarkEnd w:id="523"/>
    <w:p>
      <w:pPr>
        <w:pStyle w:val="0"/>
        <w:jc w:val="center"/>
      </w:pPr>
      <w:r>
        <w:rPr>
          <w:sz w:val="20"/>
        </w:rPr>
        <w:t xml:space="preserve">СПРАВКА</w:t>
      </w:r>
    </w:p>
    <w:p>
      <w:pPr>
        <w:pStyle w:val="0"/>
        <w:jc w:val="center"/>
      </w:pPr>
      <w:r>
        <w:rPr>
          <w:sz w:val="20"/>
        </w:rPr>
        <w:t xml:space="preserve">о согласии на публикацию (размещение)</w:t>
      </w:r>
    </w:p>
    <w:p>
      <w:pPr>
        <w:pStyle w:val="0"/>
        <w:jc w:val="center"/>
      </w:pPr>
      <w:r>
        <w:rPr>
          <w:sz w:val="20"/>
        </w:rPr>
        <w:t xml:space="preserve">в информационно-телекоммуникационной сети "Интернет"</w:t>
      </w:r>
    </w:p>
    <w:p>
      <w:pPr>
        <w:pStyle w:val="0"/>
        <w:jc w:val="center"/>
      </w:pPr>
      <w:r>
        <w:rPr>
          <w:sz w:val="20"/>
        </w:rPr>
        <w:t xml:space="preserve">информации о некоммерческой организации как об участнике</w:t>
      </w:r>
    </w:p>
    <w:p>
      <w:pPr>
        <w:pStyle w:val="0"/>
        <w:jc w:val="center"/>
      </w:pPr>
      <w:r>
        <w:rPr>
          <w:sz w:val="20"/>
        </w:rPr>
        <w:t xml:space="preserve">конкурса, о подаваемой участником конкурса заявке, иной</w:t>
      </w:r>
    </w:p>
    <w:p>
      <w:pPr>
        <w:pStyle w:val="0"/>
        <w:jc w:val="center"/>
      </w:pPr>
      <w:r>
        <w:rPr>
          <w:sz w:val="20"/>
        </w:rPr>
        <w:t xml:space="preserve">информации об участнике конкурса, связанной с конкурсом</w:t>
      </w:r>
    </w:p>
    <w:p>
      <w:pPr>
        <w:pStyle w:val="0"/>
        <w:jc w:val="both"/>
      </w:pPr>
      <w:r>
        <w:rPr>
          <w:sz w:val="20"/>
        </w:rPr>
      </w:r>
    </w:p>
    <w:tbl>
      <w:tblPr>
        <w:tblInd w:w="0" w:type="dxa"/>
        <w:tblLayout w:type="fixed"/>
        <w:tblCellMar>
          <w:top w:w="102" w:type="dxa"/>
          <w:left w:w="62" w:type="dxa"/>
          <w:bottom w:w="102" w:type="dxa"/>
          <w:right w:w="62" w:type="dxa"/>
        </w:tblCellMar>
      </w:tblPr>
      <w:tblGrid>
        <w:gridCol w:w="6065"/>
        <w:gridCol w:w="3004"/>
      </w:tblGrid>
      <w:tr>
        <w:tc>
          <w:tcPr>
            <w:gridSpan w:val="2"/>
            <w:tcW w:w="9069" w:type="dxa"/>
            <w:tcBorders>
              <w:top w:val="nil"/>
              <w:left w:val="nil"/>
              <w:bottom w:val="nil"/>
              <w:right w:val="nil"/>
            </w:tcBorders>
          </w:tcPr>
          <w:p>
            <w:pPr>
              <w:pStyle w:val="0"/>
              <w:jc w:val="both"/>
            </w:pPr>
            <w:r>
              <w:rPr>
                <w:sz w:val="20"/>
              </w:rPr>
              <w:t xml:space="preserve">Я, _______________________________________________________________________,</w:t>
            </w:r>
          </w:p>
          <w:p>
            <w:pPr>
              <w:pStyle w:val="0"/>
              <w:jc w:val="center"/>
            </w:pPr>
            <w:r>
              <w:rPr>
                <w:sz w:val="20"/>
              </w:rPr>
              <w:t xml:space="preserve">(Ф.И.О. (при наличии последнего))</w:t>
            </w:r>
          </w:p>
          <w:p>
            <w:pPr>
              <w:pStyle w:val="0"/>
              <w:jc w:val="both"/>
            </w:pPr>
            <w:r>
              <w:rPr>
                <w:sz w:val="20"/>
              </w:rPr>
              <w:t xml:space="preserve">Руководитель ______________________________________________________________</w:t>
            </w:r>
          </w:p>
          <w:p>
            <w:pPr>
              <w:pStyle w:val="0"/>
              <w:jc w:val="center"/>
            </w:pPr>
            <w:r>
              <w:rPr>
                <w:sz w:val="20"/>
              </w:rPr>
              <w:t xml:space="preserve">(наименование некоммерческой организации)</w:t>
            </w:r>
          </w:p>
          <w:p>
            <w:pPr>
              <w:pStyle w:val="0"/>
              <w:jc w:val="both"/>
            </w:pPr>
            <w:r>
              <w:rPr>
                <w:sz w:val="20"/>
              </w:rPr>
              <w:t xml:space="preserve">__________________________________________________________________________,</w:t>
            </w:r>
          </w:p>
          <w:p>
            <w:pPr>
              <w:pStyle w:val="0"/>
              <w:jc w:val="both"/>
            </w:pPr>
            <w:r>
              <w:rPr>
                <w:sz w:val="20"/>
              </w:rPr>
              <w:t xml:space="preserve">подтверждаю согласие на публикацию (размещение) в информационно-телекоммуникационной сети "Интернет" информации о некоммерческой организации как об участнике конкурса, о подаваемой участником конкурса заявке, иной информации об участнике конкурса, связанной с конкурсом.</w:t>
            </w:r>
          </w:p>
        </w:tc>
      </w:tr>
      <w:tr>
        <w:tc>
          <w:tcPr>
            <w:gridSpan w:val="2"/>
            <w:tcW w:w="9069" w:type="dxa"/>
            <w:tcBorders>
              <w:top w:val="nil"/>
              <w:left w:val="nil"/>
              <w:bottom w:val="nil"/>
              <w:right w:val="nil"/>
            </w:tcBorders>
          </w:tcPr>
          <w:p>
            <w:pPr>
              <w:pStyle w:val="0"/>
              <w:jc w:val="both"/>
            </w:pPr>
            <w:r>
              <w:rPr>
                <w:sz w:val="20"/>
              </w:rPr>
              <w:t xml:space="preserve">Руководитель организации ________________________ / ________________________ /</w:t>
            </w:r>
          </w:p>
        </w:tc>
      </w:tr>
      <w:tr>
        <w:tc>
          <w:tcPr>
            <w:tcW w:w="6065" w:type="dxa"/>
            <w:tcBorders>
              <w:top w:val="nil"/>
              <w:left w:val="nil"/>
              <w:bottom w:val="nil"/>
              <w:right w:val="nil"/>
            </w:tcBorders>
          </w:tcPr>
          <w:p>
            <w:pPr>
              <w:pStyle w:val="0"/>
              <w:jc w:val="center"/>
            </w:pPr>
            <w:r>
              <w:rPr>
                <w:sz w:val="20"/>
              </w:rPr>
              <w:t xml:space="preserve">М.П.</w:t>
            </w:r>
          </w:p>
        </w:tc>
        <w:tc>
          <w:tcPr>
            <w:tcW w:w="3004" w:type="dxa"/>
            <w:tcBorders>
              <w:top w:val="nil"/>
              <w:left w:val="nil"/>
              <w:bottom w:val="nil"/>
              <w:right w:val="nil"/>
            </w:tcBorders>
          </w:tcPr>
          <w:p>
            <w:pPr>
              <w:pStyle w:val="0"/>
            </w:pPr>
            <w:r>
              <w:rPr>
                <w:sz w:val="20"/>
              </w:rPr>
            </w:r>
          </w:p>
        </w:tc>
      </w:tr>
      <w:tr>
        <w:tc>
          <w:tcPr>
            <w:gridSpan w:val="2"/>
            <w:tcW w:w="9069" w:type="dxa"/>
            <w:tcBorders>
              <w:top w:val="nil"/>
              <w:left w:val="nil"/>
              <w:bottom w:val="nil"/>
              <w:right w:val="nil"/>
            </w:tcBorders>
          </w:tcPr>
          <w:p>
            <w:pPr>
              <w:pStyle w:val="0"/>
              <w:jc w:val="both"/>
            </w:pPr>
            <w:r>
              <w:rPr>
                <w:sz w:val="20"/>
              </w:rPr>
              <w:t xml:space="preserve">"_____" __________ 20____ г.</w:t>
            </w:r>
          </w:p>
          <w:p>
            <w:pPr>
              <w:pStyle w:val="0"/>
              <w:jc w:val="both"/>
            </w:pPr>
            <w:r>
              <w:rPr>
                <w:sz w:val="20"/>
              </w:rPr>
              <w:t xml:space="preserve">(дата предоставления)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554" w:name="P554"/>
    <w:bookmarkEnd w:id="554"/>
    <w:p>
      <w:pPr>
        <w:pStyle w:val="0"/>
        <w:jc w:val="center"/>
      </w:pPr>
      <w:r>
        <w:rPr>
          <w:sz w:val="20"/>
        </w:rPr>
        <w:t xml:space="preserve">ПЛАН</w:t>
      </w:r>
    </w:p>
    <w:p>
      <w:pPr>
        <w:pStyle w:val="0"/>
        <w:jc w:val="center"/>
      </w:pPr>
      <w:r>
        <w:rPr>
          <w:sz w:val="20"/>
        </w:rPr>
        <w:t xml:space="preserve">мероприятий по достижению результатов предоставления гранта</w:t>
      </w:r>
    </w:p>
    <w:p>
      <w:pPr>
        <w:pStyle w:val="0"/>
        <w:jc w:val="center"/>
      </w:pPr>
      <w:r>
        <w:rPr>
          <w:sz w:val="20"/>
        </w:rPr>
        <w:t xml:space="preserve">на 2024 - 2025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2721"/>
        <w:gridCol w:w="1757"/>
        <w:gridCol w:w="1757"/>
        <w:gridCol w:w="1134"/>
        <w:gridCol w:w="1022"/>
        <w:gridCol w:w="282"/>
        <w:gridCol w:w="1757"/>
        <w:gridCol w:w="342"/>
        <w:gridCol w:w="1417"/>
      </w:tblGrid>
      <w:tr>
        <w:tc>
          <w:tcPr>
            <w:gridSpan w:val="5"/>
            <w:tcW w:w="8391" w:type="dxa"/>
            <w:tcBorders>
              <w:top w:val="nil"/>
              <w:left w:val="nil"/>
              <w:bottom w:val="nil"/>
            </w:tcBorders>
          </w:tcPr>
          <w:p>
            <w:pPr>
              <w:pStyle w:val="0"/>
            </w:pPr>
            <w:r>
              <w:rPr>
                <w:sz w:val="20"/>
              </w:rPr>
            </w:r>
          </w:p>
        </w:tc>
        <w:tc>
          <w:tcPr>
            <w:gridSpan w:val="3"/>
            <w:tcW w:w="2381" w:type="dxa"/>
            <w:vAlign w:val="center"/>
          </w:tcPr>
          <w:p>
            <w:pPr>
              <w:pStyle w:val="0"/>
            </w:pPr>
            <w:r>
              <w:rPr>
                <w:sz w:val="20"/>
              </w:rPr>
            </w:r>
          </w:p>
        </w:tc>
        <w:tc>
          <w:tcPr>
            <w:tcW w:w="1417" w:type="dxa"/>
            <w:vAlign w:val="center"/>
          </w:tcPr>
          <w:p>
            <w:pPr>
              <w:pStyle w:val="0"/>
              <w:jc w:val="both"/>
            </w:pPr>
            <w:r>
              <w:rPr>
                <w:sz w:val="20"/>
              </w:rPr>
              <w:t xml:space="preserve">Коды</w:t>
            </w:r>
          </w:p>
        </w:tc>
      </w:tr>
      <w:tr>
        <w:tc>
          <w:tcPr>
            <w:gridSpan w:val="5"/>
            <w:tcW w:w="8391" w:type="dxa"/>
            <w:tcBorders>
              <w:top w:val="nil"/>
              <w:left w:val="nil"/>
            </w:tcBorders>
            <w:vMerge w:val="restart"/>
          </w:tcPr>
          <w:p>
            <w:pPr>
              <w:pStyle w:val="0"/>
              <w:jc w:val="both"/>
            </w:pPr>
            <w:r>
              <w:rPr>
                <w:sz w:val="20"/>
              </w:rPr>
              <w:t xml:space="preserve">Наименование получателя гранта _______________________________________</w:t>
            </w:r>
          </w:p>
          <w:p>
            <w:pPr>
              <w:pStyle w:val="0"/>
              <w:jc w:val="both"/>
            </w:pPr>
            <w:r>
              <w:rPr>
                <w:sz w:val="20"/>
              </w:rPr>
              <w:t xml:space="preserve">Наименование уполномоченного органа _________________________________</w:t>
            </w:r>
          </w:p>
          <w:p>
            <w:pPr>
              <w:pStyle w:val="0"/>
              <w:jc w:val="both"/>
            </w:pPr>
            <w:r>
              <w:rPr>
                <w:sz w:val="20"/>
              </w:rPr>
              <w:t xml:space="preserve">Наименование структурного элемента государственной программы __________</w:t>
            </w:r>
          </w:p>
          <w:p>
            <w:pPr>
              <w:pStyle w:val="0"/>
              <w:jc w:val="both"/>
            </w:pPr>
            <w:r>
              <w:rPr>
                <w:sz w:val="20"/>
              </w:rPr>
              <w:t xml:space="preserve">Наименование гранта _________________________________________________</w:t>
            </w:r>
          </w:p>
          <w:p>
            <w:pPr>
              <w:pStyle w:val="0"/>
              <w:jc w:val="both"/>
            </w:pPr>
            <w:r>
              <w:rPr>
                <w:sz w:val="20"/>
              </w:rPr>
              <w:t xml:space="preserve">Вид документа _______________________________________________________</w:t>
            </w:r>
          </w:p>
          <w:p>
            <w:pPr>
              <w:pStyle w:val="0"/>
              <w:jc w:val="center"/>
            </w:pPr>
            <w:r>
              <w:rPr>
                <w:sz w:val="20"/>
              </w:rPr>
              <w:t xml:space="preserve">(первичный - 0, уточненный - 1, 2, 3, ...)</w:t>
            </w:r>
          </w:p>
        </w:tc>
        <w:tc>
          <w:tcPr>
            <w:gridSpan w:val="3"/>
            <w:tcW w:w="2381" w:type="dxa"/>
            <w:vAlign w:val="center"/>
          </w:tcPr>
          <w:p>
            <w:pPr>
              <w:pStyle w:val="0"/>
              <w:jc w:val="right"/>
            </w:pPr>
            <w:r>
              <w:rPr>
                <w:sz w:val="20"/>
              </w:rPr>
              <w:t xml:space="preserve">Год</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ИНН</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КПП</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по Сводному реестру</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номер лицевого счета</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по Сводному реестру</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по БК</w:t>
            </w:r>
          </w:p>
        </w:tc>
        <w:tc>
          <w:tcPr>
            <w:tcW w:w="1417" w:type="dxa"/>
            <w:vAlign w:val="center"/>
          </w:tcPr>
          <w:p>
            <w:pPr>
              <w:pStyle w:val="0"/>
            </w:pPr>
            <w:r>
              <w:rPr>
                <w:sz w:val="20"/>
              </w:rPr>
            </w:r>
          </w:p>
        </w:tc>
      </w:tr>
      <w:tr>
        <w:tc>
          <w:tcPr>
            <w:gridSpan w:val="5"/>
            <w:tcBorders>
              <w:top w:val="nil"/>
              <w:left w:val="nil"/>
            </w:tcBorders>
            <w:vMerge w:val="continue"/>
          </w:tcPr>
          <w:p/>
        </w:tc>
        <w:tc>
          <w:tcPr>
            <w:gridSpan w:val="3"/>
            <w:tcW w:w="2381" w:type="dxa"/>
            <w:vAlign w:val="center"/>
          </w:tcPr>
          <w:p>
            <w:pPr>
              <w:pStyle w:val="0"/>
              <w:jc w:val="right"/>
            </w:pPr>
            <w:r>
              <w:rPr>
                <w:sz w:val="20"/>
              </w:rPr>
              <w:t xml:space="preserve">по БК</w:t>
            </w:r>
          </w:p>
        </w:tc>
        <w:tc>
          <w:tcPr>
            <w:tcW w:w="1417" w:type="dxa"/>
            <w:vAlign w:val="center"/>
          </w:tcPr>
          <w:p>
            <w:pPr>
              <w:pStyle w:val="0"/>
            </w:pPr>
            <w:r>
              <w:rPr>
                <w:sz w:val="20"/>
              </w:rPr>
            </w:r>
          </w:p>
        </w:tc>
      </w:tr>
      <w:tr>
        <w:tblPrEx>
          <w:tblBorders>
            <w:left w:val="single" w:sz="4"/>
          </w:tblBorders>
        </w:tblPrEx>
        <w:tc>
          <w:tcPr>
            <w:tcW w:w="2721" w:type="dxa"/>
            <w:vAlign w:val="center"/>
            <w:vMerge w:val="restart"/>
          </w:tcPr>
          <w:p>
            <w:pPr>
              <w:pStyle w:val="0"/>
              <w:jc w:val="center"/>
            </w:pPr>
            <w:r>
              <w:rPr>
                <w:sz w:val="20"/>
              </w:rPr>
              <w:t xml:space="preserve">Наименование результата предоставления гранта, контрольной точки</w:t>
            </w:r>
          </w:p>
        </w:tc>
        <w:tc>
          <w:tcPr>
            <w:tcW w:w="1757" w:type="dxa"/>
            <w:vAlign w:val="center"/>
            <w:vMerge w:val="restart"/>
          </w:tcPr>
          <w:p>
            <w:pPr>
              <w:pStyle w:val="0"/>
              <w:jc w:val="center"/>
            </w:pPr>
            <w:r>
              <w:rPr>
                <w:sz w:val="20"/>
              </w:rPr>
              <w:t xml:space="preserve">Код результата предоставления гранта, контрольной точки</w:t>
            </w:r>
          </w:p>
        </w:tc>
        <w:tc>
          <w:tcPr>
            <w:tcW w:w="1757" w:type="dxa"/>
            <w:vAlign w:val="center"/>
            <w:vMerge w:val="restart"/>
          </w:tcPr>
          <w:p>
            <w:pPr>
              <w:pStyle w:val="0"/>
              <w:jc w:val="center"/>
            </w:pPr>
            <w:r>
              <w:rPr>
                <w:sz w:val="20"/>
              </w:rPr>
              <w:t xml:space="preserve">Тип результата предоставления гранта, контрольной точки</w:t>
            </w:r>
          </w:p>
        </w:tc>
        <w:tc>
          <w:tcPr>
            <w:gridSpan w:val="3"/>
            <w:tcW w:w="2438" w:type="dxa"/>
            <w:vAlign w:val="center"/>
          </w:tcPr>
          <w:p>
            <w:pPr>
              <w:pStyle w:val="0"/>
              <w:jc w:val="center"/>
            </w:pPr>
            <w:r>
              <w:rPr>
                <w:sz w:val="20"/>
              </w:rPr>
              <w:t xml:space="preserve">Единица измерения</w:t>
            </w:r>
          </w:p>
        </w:tc>
        <w:tc>
          <w:tcPr>
            <w:tcW w:w="1757" w:type="dxa"/>
            <w:vAlign w:val="center"/>
            <w:vMerge w:val="restart"/>
          </w:tcPr>
          <w:p>
            <w:pPr>
              <w:pStyle w:val="0"/>
              <w:jc w:val="center"/>
            </w:pPr>
            <w:r>
              <w:rPr>
                <w:sz w:val="20"/>
              </w:rPr>
              <w:t xml:space="preserve">Плановое значение результата предоставления гранта, контрольной точки</w:t>
            </w:r>
          </w:p>
        </w:tc>
        <w:tc>
          <w:tcPr>
            <w:gridSpan w:val="2"/>
            <w:tcW w:w="1759" w:type="dxa"/>
            <w:vAlign w:val="center"/>
            <w:vMerge w:val="restart"/>
          </w:tcPr>
          <w:p>
            <w:pPr>
              <w:pStyle w:val="0"/>
              <w:jc w:val="center"/>
            </w:pPr>
            <w:r>
              <w:rPr>
                <w:sz w:val="20"/>
              </w:rPr>
              <w:t xml:space="preserve">Плановый срок достижения результата предоставления гранта, контрольной точки на текущий финансовый год</w:t>
            </w:r>
          </w:p>
        </w:tc>
      </w:tr>
      <w:tr>
        <w:tblPrEx>
          <w:tblBorders>
            <w:left w:val="single" w:sz="4"/>
          </w:tblBorders>
        </w:tblPrEx>
        <w:tc>
          <w:tcPr>
            <w:vMerge w:val="continue"/>
          </w:tcPr>
          <w:p/>
        </w:tc>
        <w:tc>
          <w:tcPr>
            <w:vMerge w:val="continue"/>
          </w:tcPr>
          <w:p/>
        </w:tc>
        <w:tc>
          <w:tcPr>
            <w:vMerge w:val="continue"/>
          </w:tcPr>
          <w:p/>
        </w:tc>
        <w:tc>
          <w:tcPr>
            <w:tcW w:w="1134" w:type="dxa"/>
            <w:vAlign w:val="center"/>
          </w:tcPr>
          <w:p>
            <w:pPr>
              <w:pStyle w:val="0"/>
              <w:jc w:val="center"/>
            </w:pPr>
            <w:r>
              <w:rPr>
                <w:sz w:val="20"/>
              </w:rPr>
              <w:t xml:space="preserve">наименование</w:t>
            </w:r>
          </w:p>
        </w:tc>
        <w:tc>
          <w:tcPr>
            <w:gridSpan w:val="2"/>
            <w:tcW w:w="1304" w:type="dxa"/>
            <w:vAlign w:val="center"/>
          </w:tcPr>
          <w:p>
            <w:pPr>
              <w:pStyle w:val="0"/>
              <w:jc w:val="center"/>
            </w:pPr>
            <w:r>
              <w:rPr>
                <w:sz w:val="20"/>
              </w:rPr>
              <w:t xml:space="preserve">код по </w:t>
            </w:r>
            <w:hyperlink w:history="0" r:id="rId1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vMerge w:val="continue"/>
          </w:tcPr>
          <w:p/>
        </w:tc>
        <w:tc>
          <w:tcPr>
            <w:gridSpan w:val="2"/>
            <w:vMerge w:val="continue"/>
          </w:tcPr>
          <w:p/>
        </w:tc>
      </w:tr>
      <w:tr>
        <w:tblPrEx>
          <w:tblBorders>
            <w:left w:val="single" w:sz="4"/>
          </w:tblBorders>
        </w:tblPrEx>
        <w:tc>
          <w:tcPr>
            <w:tcW w:w="2721"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757"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gridSpan w:val="2"/>
            <w:tcW w:w="1304" w:type="dxa"/>
            <w:vAlign w:val="center"/>
          </w:tcPr>
          <w:p>
            <w:pPr>
              <w:pStyle w:val="0"/>
              <w:jc w:val="center"/>
            </w:pPr>
            <w:r>
              <w:rPr>
                <w:sz w:val="20"/>
              </w:rPr>
              <w:t xml:space="preserve">5</w:t>
            </w:r>
          </w:p>
        </w:tc>
        <w:tc>
          <w:tcPr>
            <w:tcW w:w="1757" w:type="dxa"/>
            <w:vAlign w:val="center"/>
          </w:tcPr>
          <w:p>
            <w:pPr>
              <w:pStyle w:val="0"/>
              <w:jc w:val="center"/>
            </w:pPr>
            <w:r>
              <w:rPr>
                <w:sz w:val="20"/>
              </w:rPr>
              <w:t xml:space="preserve">6</w:t>
            </w:r>
          </w:p>
        </w:tc>
        <w:tc>
          <w:tcPr>
            <w:gridSpan w:val="2"/>
            <w:tcW w:w="1759" w:type="dxa"/>
            <w:vAlign w:val="center"/>
          </w:tcPr>
          <w:p>
            <w:pPr>
              <w:pStyle w:val="0"/>
              <w:jc w:val="center"/>
            </w:pPr>
            <w:r>
              <w:rPr>
                <w:sz w:val="20"/>
              </w:rPr>
              <w:t xml:space="preserve">7</w:t>
            </w:r>
          </w:p>
        </w:tc>
      </w:tr>
      <w:tr>
        <w:tblPrEx>
          <w:tblBorders>
            <w:left w:val="single" w:sz="4"/>
          </w:tblBorders>
        </w:tblPrEx>
        <w:tc>
          <w:tcPr>
            <w:tcW w:w="2721" w:type="dxa"/>
            <w:vAlign w:val="center"/>
          </w:tcPr>
          <w:p>
            <w:pPr>
              <w:pStyle w:val="0"/>
              <w:jc w:val="both"/>
            </w:pPr>
            <w:r>
              <w:rPr>
                <w:sz w:val="20"/>
              </w:rPr>
              <w:t xml:space="preserve">Результат предоставления гранта 1:</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r>
        <w:tblPrEx>
          <w:tblBorders>
            <w:left w:val="single" w:sz="4"/>
          </w:tblBorders>
        </w:tblPrEx>
        <w:tc>
          <w:tcPr>
            <w:tcW w:w="2721" w:type="dxa"/>
            <w:vAlign w:val="center"/>
          </w:tcPr>
          <w:p>
            <w:pPr>
              <w:pStyle w:val="0"/>
              <w:jc w:val="both"/>
            </w:pPr>
            <w:r>
              <w:rPr>
                <w:sz w:val="20"/>
              </w:rPr>
              <w:t xml:space="preserve">Контрольная точка 1.1:</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r>
        <w:tblPrEx>
          <w:tblBorders>
            <w:left w:val="single" w:sz="4"/>
          </w:tblBorders>
        </w:tblPrEx>
        <w:tc>
          <w:tcPr>
            <w:tcW w:w="2721" w:type="dxa"/>
            <w:vAlign w:val="center"/>
          </w:tcPr>
          <w:p>
            <w:pPr>
              <w:pStyle w:val="0"/>
              <w:jc w:val="both"/>
            </w:pPr>
            <w:r>
              <w:rPr>
                <w:sz w:val="20"/>
              </w:rPr>
              <w:t xml:space="preserve">...</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r>
        <w:tblPrEx>
          <w:tblBorders>
            <w:left w:val="single" w:sz="4"/>
          </w:tblBorders>
        </w:tblPrEx>
        <w:tc>
          <w:tcPr>
            <w:tcW w:w="2721" w:type="dxa"/>
            <w:vAlign w:val="center"/>
          </w:tcPr>
          <w:p>
            <w:pPr>
              <w:pStyle w:val="0"/>
              <w:jc w:val="both"/>
            </w:pPr>
            <w:r>
              <w:rPr>
                <w:sz w:val="20"/>
              </w:rPr>
              <w:t xml:space="preserve">Результат предоставления гранта 2:</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r>
        <w:tblPrEx>
          <w:tblBorders>
            <w:left w:val="single" w:sz="4"/>
          </w:tblBorders>
        </w:tblPrEx>
        <w:tc>
          <w:tcPr>
            <w:tcW w:w="2721" w:type="dxa"/>
            <w:vAlign w:val="center"/>
          </w:tcPr>
          <w:p>
            <w:pPr>
              <w:pStyle w:val="0"/>
              <w:jc w:val="both"/>
            </w:pPr>
            <w:r>
              <w:rPr>
                <w:sz w:val="20"/>
              </w:rPr>
              <w:t xml:space="preserve">Контрольная точка 2.1:</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r>
        <w:tblPrEx>
          <w:tblBorders>
            <w:left w:val="single" w:sz="4"/>
          </w:tblBorders>
        </w:tblPrEx>
        <w:tc>
          <w:tcPr>
            <w:tcW w:w="2721" w:type="dxa"/>
            <w:vAlign w:val="center"/>
          </w:tcPr>
          <w:p>
            <w:pPr>
              <w:pStyle w:val="0"/>
              <w:jc w:val="both"/>
            </w:pPr>
            <w:r>
              <w:rPr>
                <w:sz w:val="20"/>
              </w:rPr>
              <w:t xml:space="preserve">...</w:t>
            </w:r>
          </w:p>
        </w:tc>
        <w:tc>
          <w:tcPr>
            <w:tcW w:w="1757" w:type="dxa"/>
            <w:vAlign w:val="center"/>
          </w:tcPr>
          <w:p>
            <w:pPr>
              <w:pStyle w:val="0"/>
            </w:pPr>
            <w:r>
              <w:rPr>
                <w:sz w:val="20"/>
              </w:rPr>
            </w:r>
          </w:p>
        </w:tc>
        <w:tc>
          <w:tcPr>
            <w:tcW w:w="1757" w:type="dxa"/>
            <w:vAlign w:val="center"/>
          </w:tcPr>
          <w:p>
            <w:pPr>
              <w:pStyle w:val="0"/>
            </w:pPr>
            <w:r>
              <w:rPr>
                <w:sz w:val="20"/>
              </w:rPr>
            </w:r>
          </w:p>
        </w:tc>
        <w:tc>
          <w:tcPr>
            <w:tcW w:w="1134" w:type="dxa"/>
            <w:vAlign w:val="center"/>
          </w:tcPr>
          <w:p>
            <w:pPr>
              <w:pStyle w:val="0"/>
            </w:pPr>
            <w:r>
              <w:rPr>
                <w:sz w:val="20"/>
              </w:rPr>
            </w:r>
          </w:p>
        </w:tc>
        <w:tc>
          <w:tcPr>
            <w:gridSpan w:val="2"/>
            <w:tcW w:w="1304" w:type="dxa"/>
            <w:vAlign w:val="center"/>
          </w:tcPr>
          <w:p>
            <w:pPr>
              <w:pStyle w:val="0"/>
            </w:pPr>
            <w:r>
              <w:rPr>
                <w:sz w:val="20"/>
              </w:rPr>
            </w:r>
          </w:p>
        </w:tc>
        <w:tc>
          <w:tcPr>
            <w:tcW w:w="1757" w:type="dxa"/>
            <w:vAlign w:val="center"/>
          </w:tcPr>
          <w:p>
            <w:pPr>
              <w:pStyle w:val="0"/>
            </w:pPr>
            <w:r>
              <w:rPr>
                <w:sz w:val="20"/>
              </w:rPr>
            </w:r>
          </w:p>
        </w:tc>
        <w:tc>
          <w:tcPr>
            <w:gridSpan w:val="2"/>
            <w:tcW w:w="1759" w:type="dxa"/>
            <w:vAlign w:val="center"/>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4" w:right="1134" w:bottom="567"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6065"/>
        <w:gridCol w:w="3004"/>
      </w:tblGrid>
      <w:tr>
        <w:tc>
          <w:tcPr>
            <w:gridSpan w:val="2"/>
            <w:tcW w:w="9069" w:type="dxa"/>
            <w:tcBorders>
              <w:top w:val="nil"/>
              <w:left w:val="nil"/>
              <w:bottom w:val="nil"/>
              <w:right w:val="nil"/>
            </w:tcBorders>
          </w:tcPr>
          <w:p>
            <w:pPr>
              <w:pStyle w:val="0"/>
              <w:jc w:val="both"/>
            </w:pPr>
            <w:r>
              <w:rPr>
                <w:sz w:val="20"/>
              </w:rPr>
              <w:t xml:space="preserve">Руководитель организации ________________________ / _________________________</w:t>
            </w:r>
          </w:p>
        </w:tc>
      </w:tr>
      <w:tr>
        <w:tc>
          <w:tcPr>
            <w:tcW w:w="6065"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jc w:val="both"/>
            </w:pPr>
            <w:r>
              <w:rPr>
                <w:sz w:val="20"/>
              </w:rPr>
              <w:t xml:space="preserve">М.П.</w:t>
            </w:r>
          </w:p>
        </w:tc>
      </w:tr>
      <w:tr>
        <w:tc>
          <w:tcPr>
            <w:gridSpan w:val="2"/>
            <w:tcW w:w="9069" w:type="dxa"/>
            <w:tcBorders>
              <w:top w:val="nil"/>
              <w:left w:val="nil"/>
              <w:bottom w:val="nil"/>
              <w:right w:val="nil"/>
            </w:tcBorders>
          </w:tcPr>
          <w:p>
            <w:pPr>
              <w:pStyle w:val="0"/>
              <w:jc w:val="both"/>
            </w:pPr>
            <w:r>
              <w:rPr>
                <w:sz w:val="20"/>
              </w:rPr>
              <w:t xml:space="preserve">Дата</w:t>
            </w:r>
          </w:p>
          <w:p>
            <w:pPr>
              <w:pStyle w:val="0"/>
              <w:jc w:val="both"/>
            </w:pPr>
            <w:r>
              <w:rPr>
                <w:sz w:val="20"/>
              </w:rPr>
              <w:t xml:space="preserve">"___" _________ 20__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659" w:name="P659"/>
    <w:bookmarkEnd w:id="659"/>
    <w:p>
      <w:pPr>
        <w:pStyle w:val="0"/>
        <w:jc w:val="center"/>
      </w:pPr>
      <w:r>
        <w:rPr>
          <w:sz w:val="20"/>
        </w:rPr>
        <w:t xml:space="preserve">ОЦЕНОЧНАЯ ВЕДОМОСТЬ</w:t>
      </w:r>
    </w:p>
    <w:p>
      <w:pPr>
        <w:pStyle w:val="0"/>
        <w:jc w:val="center"/>
      </w:pPr>
      <w:r>
        <w:rPr>
          <w:sz w:val="20"/>
        </w:rPr>
        <w:t xml:space="preserve">____________________________________________________________</w:t>
      </w:r>
    </w:p>
    <w:p>
      <w:pPr>
        <w:pStyle w:val="0"/>
        <w:jc w:val="center"/>
      </w:pPr>
      <w:r>
        <w:rPr>
          <w:sz w:val="20"/>
        </w:rPr>
        <w:t xml:space="preserve">____________________________________________________________</w:t>
      </w:r>
    </w:p>
    <w:p>
      <w:pPr>
        <w:pStyle w:val="0"/>
        <w:jc w:val="center"/>
      </w:pPr>
      <w:r>
        <w:rPr>
          <w:sz w:val="20"/>
        </w:rPr>
        <w:t xml:space="preserve">наименование некоммерческой организации</w:t>
      </w:r>
    </w:p>
    <w:p>
      <w:pPr>
        <w:pStyle w:val="0"/>
        <w:jc w:val="center"/>
      </w:pPr>
      <w:r>
        <w:rPr>
          <w:sz w:val="20"/>
        </w:rPr>
        <w:t xml:space="preserve">____________________________________________________________</w:t>
      </w:r>
    </w:p>
    <w:p>
      <w:pPr>
        <w:pStyle w:val="0"/>
        <w:jc w:val="center"/>
      </w:pPr>
      <w:r>
        <w:rPr>
          <w:sz w:val="20"/>
        </w:rPr>
        <w:t xml:space="preserve">____________________________________________________________</w:t>
      </w:r>
    </w:p>
    <w:p>
      <w:pPr>
        <w:pStyle w:val="0"/>
        <w:jc w:val="center"/>
      </w:pPr>
      <w:r>
        <w:rPr>
          <w:sz w:val="20"/>
        </w:rPr>
        <w:t xml:space="preserve">название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0"/>
        <w:gridCol w:w="5783"/>
        <w:gridCol w:w="1701"/>
        <w:gridCol w:w="1077"/>
      </w:tblGrid>
      <w:tr>
        <w:tc>
          <w:tcPr>
            <w:tcW w:w="500" w:type="dxa"/>
          </w:tcPr>
          <w:p>
            <w:pPr>
              <w:pStyle w:val="0"/>
              <w:jc w:val="center"/>
            </w:pPr>
            <w:r>
              <w:rPr>
                <w:sz w:val="20"/>
              </w:rPr>
              <w:t xml:space="preserve">N п/п</w:t>
            </w:r>
          </w:p>
        </w:tc>
        <w:tc>
          <w:tcPr>
            <w:tcW w:w="5783" w:type="dxa"/>
          </w:tcPr>
          <w:p>
            <w:pPr>
              <w:pStyle w:val="0"/>
              <w:jc w:val="center"/>
            </w:pPr>
            <w:r>
              <w:rPr>
                <w:sz w:val="20"/>
              </w:rPr>
              <w:t xml:space="preserve">Критерии оценки</w:t>
            </w:r>
          </w:p>
        </w:tc>
        <w:tc>
          <w:tcPr>
            <w:tcW w:w="1701" w:type="dxa"/>
          </w:tcPr>
          <w:p>
            <w:pPr>
              <w:pStyle w:val="0"/>
              <w:jc w:val="center"/>
            </w:pPr>
            <w:r>
              <w:rPr>
                <w:sz w:val="20"/>
              </w:rPr>
              <w:t xml:space="preserve">Максимальный балл</w:t>
            </w:r>
          </w:p>
        </w:tc>
        <w:tc>
          <w:tcPr>
            <w:tcW w:w="1077" w:type="dxa"/>
          </w:tcPr>
          <w:p>
            <w:pPr>
              <w:pStyle w:val="0"/>
              <w:jc w:val="center"/>
            </w:pPr>
            <w:r>
              <w:rPr>
                <w:sz w:val="20"/>
              </w:rPr>
              <w:t xml:space="preserve">Оценка эксперта</w:t>
            </w:r>
          </w:p>
        </w:tc>
      </w:tr>
      <w:tr>
        <w:tc>
          <w:tcPr>
            <w:tcW w:w="500" w:type="dxa"/>
          </w:tcPr>
          <w:p>
            <w:pPr>
              <w:pStyle w:val="0"/>
              <w:jc w:val="center"/>
            </w:pPr>
            <w:r>
              <w:rPr>
                <w:sz w:val="20"/>
              </w:rPr>
              <w:t xml:space="preserve">1</w:t>
            </w:r>
          </w:p>
        </w:tc>
        <w:tc>
          <w:tcPr>
            <w:tcW w:w="5783" w:type="dxa"/>
          </w:tcPr>
          <w:p>
            <w:pPr>
              <w:pStyle w:val="0"/>
              <w:jc w:val="center"/>
            </w:pPr>
            <w:r>
              <w:rPr>
                <w:sz w:val="20"/>
              </w:rPr>
              <w:t xml:space="preserve">2</w:t>
            </w:r>
          </w:p>
        </w:tc>
        <w:tc>
          <w:tcPr>
            <w:tcW w:w="1701" w:type="dxa"/>
          </w:tcPr>
          <w:p>
            <w:pPr>
              <w:pStyle w:val="0"/>
              <w:jc w:val="center"/>
            </w:pPr>
            <w:r>
              <w:rPr>
                <w:sz w:val="20"/>
              </w:rPr>
              <w:t xml:space="preserve">3</w:t>
            </w:r>
          </w:p>
        </w:tc>
        <w:tc>
          <w:tcPr>
            <w:tcW w:w="1077" w:type="dxa"/>
          </w:tcPr>
          <w:p>
            <w:pPr>
              <w:pStyle w:val="0"/>
              <w:jc w:val="center"/>
            </w:pPr>
            <w:r>
              <w:rPr>
                <w:sz w:val="20"/>
              </w:rPr>
              <w:t xml:space="preserve">4</w:t>
            </w:r>
          </w:p>
        </w:tc>
      </w:tr>
      <w:tr>
        <w:tc>
          <w:tcPr>
            <w:tcW w:w="500" w:type="dxa"/>
          </w:tcPr>
          <w:p>
            <w:pPr>
              <w:pStyle w:val="0"/>
              <w:jc w:val="both"/>
            </w:pPr>
            <w:r>
              <w:rPr>
                <w:sz w:val="20"/>
              </w:rPr>
              <w:t xml:space="preserve">1.</w:t>
            </w:r>
          </w:p>
        </w:tc>
        <w:tc>
          <w:tcPr>
            <w:tcW w:w="5783" w:type="dxa"/>
          </w:tcPr>
          <w:p>
            <w:pPr>
              <w:pStyle w:val="0"/>
              <w:jc w:val="both"/>
            </w:pPr>
            <w:r>
              <w:rPr>
                <w:sz w:val="20"/>
              </w:rPr>
              <w:t xml:space="preserve">Значимость, актуальность и логика проекта</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r>
      <w:tr>
        <w:tc>
          <w:tcPr>
            <w:tcW w:w="500" w:type="dxa"/>
          </w:tcPr>
          <w:p>
            <w:pPr>
              <w:pStyle w:val="0"/>
              <w:jc w:val="both"/>
            </w:pPr>
            <w:r>
              <w:rPr>
                <w:sz w:val="20"/>
              </w:rPr>
              <w:t xml:space="preserve">1.1.</w:t>
            </w:r>
          </w:p>
        </w:tc>
        <w:tc>
          <w:tcPr>
            <w:tcW w:w="5783" w:type="dxa"/>
          </w:tcPr>
          <w:p>
            <w:pPr>
              <w:pStyle w:val="0"/>
              <w:jc w:val="both"/>
            </w:pPr>
            <w:r>
              <w:rPr>
                <w:sz w:val="20"/>
              </w:rPr>
              <w:t xml:space="preserve">обоснованность значимости и актуальности проблемы, на решение которой направлен проект (не обоснованы - 0 баллов; частично обоснованы - 1 балл; обоснованы в полной мере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1.2.</w:t>
            </w:r>
          </w:p>
        </w:tc>
        <w:tc>
          <w:tcPr>
            <w:tcW w:w="5783" w:type="dxa"/>
          </w:tcPr>
          <w:p>
            <w:pPr>
              <w:pStyle w:val="0"/>
              <w:jc w:val="both"/>
            </w:pPr>
            <w:r>
              <w:rPr>
                <w:sz w:val="20"/>
              </w:rPr>
              <w:t xml:space="preserve">соответствие цели, задач, мероприятий проекта проблеме, на решение которой направлен проект (не соответствуют - 0 баллов; частично соответствуют - 1 балл; полностью соответствуют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1.3.</w:t>
            </w:r>
          </w:p>
        </w:tc>
        <w:tc>
          <w:tcPr>
            <w:tcW w:w="5783" w:type="dxa"/>
          </w:tcPr>
          <w:p>
            <w:pPr>
              <w:pStyle w:val="0"/>
              <w:jc w:val="both"/>
            </w:pPr>
            <w:r>
              <w:rPr>
                <w:sz w:val="20"/>
              </w:rPr>
              <w:t xml:space="preserve">взаимосвязь и последовательность мероприятий проекта (взаимосвязь мероприятий проекта и их последовательность нарушены - 0 баллов; взаимосвязь и последовательность мероприятий проекта частично убедительны и обоснованы - 1 балл; взаимосвязь и последовательность мероприятий проекта убедительны и обоснованы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2.</w:t>
            </w:r>
          </w:p>
        </w:tc>
        <w:tc>
          <w:tcPr>
            <w:tcW w:w="5783" w:type="dxa"/>
          </w:tcPr>
          <w:p>
            <w:pPr>
              <w:pStyle w:val="0"/>
              <w:jc w:val="both"/>
            </w:pPr>
            <w:r>
              <w:rPr>
                <w:sz w:val="20"/>
              </w:rPr>
              <w:t xml:space="preserve">Экономическая эффективность проекта</w:t>
            </w:r>
          </w:p>
        </w:tc>
        <w:tc>
          <w:tcPr>
            <w:tcW w:w="1701" w:type="dxa"/>
          </w:tcPr>
          <w:p>
            <w:pPr>
              <w:pStyle w:val="0"/>
              <w:jc w:val="center"/>
            </w:pPr>
            <w:r>
              <w:rPr>
                <w:sz w:val="20"/>
              </w:rPr>
              <w:t xml:space="preserve">X</w:t>
            </w:r>
          </w:p>
        </w:tc>
        <w:tc>
          <w:tcPr>
            <w:tcW w:w="1077" w:type="dxa"/>
          </w:tcPr>
          <w:p>
            <w:pPr>
              <w:pStyle w:val="0"/>
            </w:pPr>
            <w:r>
              <w:rPr>
                <w:sz w:val="20"/>
              </w:rPr>
            </w:r>
          </w:p>
        </w:tc>
      </w:tr>
      <w:tr>
        <w:tc>
          <w:tcPr>
            <w:tcW w:w="500" w:type="dxa"/>
          </w:tcPr>
          <w:p>
            <w:pPr>
              <w:pStyle w:val="0"/>
              <w:jc w:val="both"/>
            </w:pPr>
            <w:r>
              <w:rPr>
                <w:sz w:val="20"/>
              </w:rPr>
              <w:t xml:space="preserve">2.1.</w:t>
            </w:r>
          </w:p>
        </w:tc>
        <w:tc>
          <w:tcPr>
            <w:tcW w:w="5783" w:type="dxa"/>
          </w:tcPr>
          <w:p>
            <w:pPr>
              <w:pStyle w:val="0"/>
              <w:jc w:val="both"/>
            </w:pPr>
            <w:r>
              <w:rPr>
                <w:sz w:val="20"/>
              </w:rPr>
              <w:t xml:space="preserve">соотношение планируемых расходов на реализацию проекта и его ожидаемых результатов (не соотносятся - 0 баллов; частично соотносятся - 1 балл; полностью соотносятся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2.2.</w:t>
            </w:r>
          </w:p>
        </w:tc>
        <w:tc>
          <w:tcPr>
            <w:tcW w:w="5783" w:type="dxa"/>
          </w:tcPr>
          <w:p>
            <w:pPr>
              <w:pStyle w:val="0"/>
              <w:jc w:val="both"/>
            </w:pPr>
            <w:r>
              <w:rPr>
                <w:sz w:val="20"/>
              </w:rPr>
              <w:t xml:space="preserve">обоснованность расходов, предусмотренных в заявке на участие в конкурсе (расходы по проекту не обоснованы - 0 баллов; бюджет проекта завышен - 1 балл; расходы по проекту частично обоснованы - 2 балла; расходы обоснованы в полной мере - 3 балла)</w:t>
            </w:r>
          </w:p>
        </w:tc>
        <w:tc>
          <w:tcPr>
            <w:tcW w:w="1701" w:type="dxa"/>
          </w:tcPr>
          <w:p>
            <w:pPr>
              <w:pStyle w:val="0"/>
              <w:jc w:val="center"/>
            </w:pPr>
            <w:r>
              <w:rPr>
                <w:sz w:val="20"/>
              </w:rPr>
              <w:t xml:space="preserve">3</w:t>
            </w:r>
          </w:p>
        </w:tc>
        <w:tc>
          <w:tcPr>
            <w:tcW w:w="1077" w:type="dxa"/>
          </w:tcPr>
          <w:p>
            <w:pPr>
              <w:pStyle w:val="0"/>
            </w:pPr>
            <w:r>
              <w:rPr>
                <w:sz w:val="20"/>
              </w:rPr>
            </w:r>
          </w:p>
        </w:tc>
      </w:tr>
      <w:tr>
        <w:tc>
          <w:tcPr>
            <w:tcW w:w="500" w:type="dxa"/>
          </w:tcPr>
          <w:p>
            <w:pPr>
              <w:pStyle w:val="0"/>
              <w:jc w:val="both"/>
            </w:pPr>
            <w:r>
              <w:rPr>
                <w:sz w:val="20"/>
              </w:rPr>
              <w:t xml:space="preserve">2.3.</w:t>
            </w:r>
          </w:p>
        </w:tc>
        <w:tc>
          <w:tcPr>
            <w:tcW w:w="5783" w:type="dxa"/>
          </w:tcPr>
          <w:p>
            <w:pPr>
              <w:pStyle w:val="0"/>
              <w:jc w:val="both"/>
            </w:pPr>
            <w:r>
              <w:rPr>
                <w:sz w:val="20"/>
              </w:rPr>
              <w:t xml:space="preserve">количество новых и (или) сохраняемых рабочих мест в рамках реализации проекта (менее 3 - 1 балл; 3 и более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2.4.</w:t>
            </w:r>
          </w:p>
        </w:tc>
        <w:tc>
          <w:tcPr>
            <w:tcW w:w="5783" w:type="dxa"/>
          </w:tcPr>
          <w:p>
            <w:pPr>
              <w:pStyle w:val="0"/>
              <w:jc w:val="both"/>
            </w:pPr>
            <w:r>
              <w:rPr>
                <w:sz w:val="20"/>
              </w:rPr>
              <w:t xml:space="preserve">количество привлекаемых добровольцев (менее 3 - 1 балл; от 3 до 7 - 2 балла; 7 и более - 3 балла)</w:t>
            </w:r>
          </w:p>
        </w:tc>
        <w:tc>
          <w:tcPr>
            <w:tcW w:w="1701" w:type="dxa"/>
          </w:tcPr>
          <w:p>
            <w:pPr>
              <w:pStyle w:val="0"/>
              <w:jc w:val="center"/>
            </w:pPr>
            <w:r>
              <w:rPr>
                <w:sz w:val="20"/>
              </w:rPr>
              <w:t xml:space="preserve">3</w:t>
            </w:r>
          </w:p>
        </w:tc>
        <w:tc>
          <w:tcPr>
            <w:tcW w:w="1077" w:type="dxa"/>
          </w:tcPr>
          <w:p>
            <w:pPr>
              <w:pStyle w:val="0"/>
            </w:pPr>
            <w:r>
              <w:rPr>
                <w:sz w:val="20"/>
              </w:rPr>
            </w:r>
          </w:p>
        </w:tc>
      </w:tr>
      <w:tr>
        <w:tc>
          <w:tcPr>
            <w:tcW w:w="500" w:type="dxa"/>
          </w:tcPr>
          <w:p>
            <w:pPr>
              <w:pStyle w:val="0"/>
              <w:jc w:val="both"/>
            </w:pPr>
            <w:r>
              <w:rPr>
                <w:sz w:val="20"/>
              </w:rPr>
              <w:t xml:space="preserve">3.</w:t>
            </w:r>
          </w:p>
        </w:tc>
        <w:tc>
          <w:tcPr>
            <w:tcW w:w="5783" w:type="dxa"/>
          </w:tcPr>
          <w:p>
            <w:pPr>
              <w:pStyle w:val="0"/>
              <w:jc w:val="both"/>
            </w:pPr>
            <w:r>
              <w:rPr>
                <w:sz w:val="20"/>
              </w:rPr>
              <w:t xml:space="preserve">Социальная эффективность проекта</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r>
      <w:tr>
        <w:tc>
          <w:tcPr>
            <w:tcW w:w="500" w:type="dxa"/>
          </w:tcPr>
          <w:p>
            <w:pPr>
              <w:pStyle w:val="0"/>
              <w:jc w:val="both"/>
            </w:pPr>
            <w:r>
              <w:rPr>
                <w:sz w:val="20"/>
              </w:rPr>
              <w:t xml:space="preserve">3.1.</w:t>
            </w:r>
          </w:p>
        </w:tc>
        <w:tc>
          <w:tcPr>
            <w:tcW w:w="5783" w:type="dxa"/>
          </w:tcPr>
          <w:p>
            <w:pPr>
              <w:pStyle w:val="0"/>
              <w:jc w:val="both"/>
            </w:pPr>
            <w:r>
              <w:rPr>
                <w:sz w:val="20"/>
              </w:rPr>
              <w:t xml:space="preserve">степень влияния мероприятий проекта на улучшение состояния целевой группы (низкая - 0 баллов; средняя - 1 балл; высокая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3.2.</w:t>
            </w:r>
          </w:p>
        </w:tc>
        <w:tc>
          <w:tcPr>
            <w:tcW w:w="5783" w:type="dxa"/>
          </w:tcPr>
          <w:p>
            <w:pPr>
              <w:pStyle w:val="0"/>
              <w:jc w:val="both"/>
            </w:pPr>
            <w:r>
              <w:rPr>
                <w:sz w:val="20"/>
              </w:rPr>
              <w:t xml:space="preserve">соответствие ожидаемых результатов реализации проекта запланированным целям, задачам и мероприятиям проекта (не соответствуют - 0 баллов; частично соответствуют - 1 балл; соответствуют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4.</w:t>
            </w:r>
          </w:p>
        </w:tc>
        <w:tc>
          <w:tcPr>
            <w:tcW w:w="5783" w:type="dxa"/>
          </w:tcPr>
          <w:p>
            <w:pPr>
              <w:pStyle w:val="0"/>
              <w:jc w:val="both"/>
            </w:pPr>
            <w:r>
              <w:rPr>
                <w:sz w:val="20"/>
              </w:rPr>
              <w:t xml:space="preserve">Реалистичность</w:t>
            </w:r>
          </w:p>
        </w:tc>
        <w:tc>
          <w:tcPr>
            <w:tcW w:w="1701" w:type="dxa"/>
          </w:tcPr>
          <w:p>
            <w:pPr>
              <w:pStyle w:val="0"/>
              <w:jc w:val="center"/>
            </w:pPr>
            <w:r>
              <w:rPr>
                <w:sz w:val="20"/>
              </w:rPr>
              <w:t xml:space="preserve">X</w:t>
            </w:r>
          </w:p>
        </w:tc>
        <w:tc>
          <w:tcPr>
            <w:tcW w:w="1077" w:type="dxa"/>
          </w:tcPr>
          <w:p>
            <w:pPr>
              <w:pStyle w:val="0"/>
              <w:jc w:val="center"/>
            </w:pPr>
            <w:r>
              <w:rPr>
                <w:sz w:val="20"/>
              </w:rPr>
              <w:t xml:space="preserve">X</w:t>
            </w:r>
          </w:p>
        </w:tc>
      </w:tr>
      <w:tr>
        <w:tc>
          <w:tcPr>
            <w:tcW w:w="500" w:type="dxa"/>
          </w:tcPr>
          <w:p>
            <w:pPr>
              <w:pStyle w:val="0"/>
              <w:jc w:val="both"/>
            </w:pPr>
            <w:r>
              <w:rPr>
                <w:sz w:val="20"/>
              </w:rPr>
              <w:t xml:space="preserve">4.1.</w:t>
            </w:r>
          </w:p>
        </w:tc>
        <w:tc>
          <w:tcPr>
            <w:tcW w:w="5783" w:type="dxa"/>
          </w:tcPr>
          <w:p>
            <w:pPr>
              <w:pStyle w:val="0"/>
              <w:jc w:val="both"/>
            </w:pPr>
            <w:r>
              <w:rPr>
                <w:sz w:val="20"/>
              </w:rPr>
              <w:t xml:space="preserve">соответствие квалификации и опыта членов команды проекта запланированной деятельности (у организации недостаточно кадров, в том числе привлеченных, для квалифицированного выполнения мероприятий - 0 баллов; у организации есть (она привлекает) опытный персонал, но его состав (численность) недостаточен для выполнения мероприятий проекта в полном объеме - 1 балл; у организации сильный профессиональный коллектив, опытный в организации и реализации проекта, или она привлекает квалифицированных специалистов - 2 балла)</w:t>
            </w:r>
          </w:p>
        </w:tc>
        <w:tc>
          <w:tcPr>
            <w:tcW w:w="1701" w:type="dxa"/>
          </w:tcPr>
          <w:p>
            <w:pPr>
              <w:pStyle w:val="0"/>
              <w:jc w:val="center"/>
            </w:pPr>
            <w:r>
              <w:rPr>
                <w:sz w:val="20"/>
              </w:rPr>
              <w:t xml:space="preserve">2</w:t>
            </w:r>
          </w:p>
        </w:tc>
        <w:tc>
          <w:tcPr>
            <w:tcW w:w="1077" w:type="dxa"/>
          </w:tcPr>
          <w:p>
            <w:pPr>
              <w:pStyle w:val="0"/>
            </w:pPr>
            <w:r>
              <w:rPr>
                <w:sz w:val="20"/>
              </w:rPr>
            </w:r>
          </w:p>
        </w:tc>
      </w:tr>
      <w:tr>
        <w:tc>
          <w:tcPr>
            <w:tcW w:w="500" w:type="dxa"/>
          </w:tcPr>
          <w:p>
            <w:pPr>
              <w:pStyle w:val="0"/>
              <w:jc w:val="both"/>
            </w:pPr>
            <w:r>
              <w:rPr>
                <w:sz w:val="20"/>
              </w:rPr>
              <w:t xml:space="preserve">4.2.</w:t>
            </w:r>
          </w:p>
        </w:tc>
        <w:tc>
          <w:tcPr>
            <w:tcW w:w="5783" w:type="dxa"/>
          </w:tcPr>
          <w:p>
            <w:pPr>
              <w:pStyle w:val="0"/>
              <w:jc w:val="both"/>
            </w:pPr>
            <w:r>
              <w:rPr>
                <w:sz w:val="20"/>
              </w:rPr>
              <w:t xml:space="preserve">наличие материально-технической базы и помещений, необходимых для реализации проекта (отсутствие - 0 баллов; наличие - 1 балл)</w:t>
            </w:r>
          </w:p>
        </w:tc>
        <w:tc>
          <w:tcPr>
            <w:tcW w:w="1701" w:type="dxa"/>
          </w:tcPr>
          <w:p>
            <w:pPr>
              <w:pStyle w:val="0"/>
              <w:jc w:val="center"/>
            </w:pPr>
            <w:r>
              <w:rPr>
                <w:sz w:val="20"/>
              </w:rPr>
              <w:t xml:space="preserve">1</w:t>
            </w:r>
          </w:p>
        </w:tc>
        <w:tc>
          <w:tcPr>
            <w:tcW w:w="1077" w:type="dxa"/>
          </w:tcPr>
          <w:p>
            <w:pPr>
              <w:pStyle w:val="0"/>
            </w:pPr>
            <w:r>
              <w:rPr>
                <w:sz w:val="20"/>
              </w:rPr>
            </w:r>
          </w:p>
        </w:tc>
      </w:tr>
      <w:tr>
        <w:tc>
          <w:tcPr>
            <w:tcW w:w="500" w:type="dxa"/>
          </w:tcPr>
          <w:p>
            <w:pPr>
              <w:pStyle w:val="0"/>
              <w:jc w:val="both"/>
            </w:pPr>
            <w:r>
              <w:rPr>
                <w:sz w:val="20"/>
              </w:rPr>
              <w:t xml:space="preserve">4.3.</w:t>
            </w:r>
          </w:p>
        </w:tc>
        <w:tc>
          <w:tcPr>
            <w:tcW w:w="5783" w:type="dxa"/>
          </w:tcPr>
          <w:p>
            <w:pPr>
              <w:pStyle w:val="0"/>
              <w:jc w:val="both"/>
            </w:pPr>
            <w:r>
              <w:rPr>
                <w:sz w:val="20"/>
              </w:rPr>
              <w:t xml:space="preserve">наличие информации в средствах массовой информации и (или) официальных сайтах государственных органов, органов местного самоуправления, официальных сайтах общественных организаций (отсутствие - 0 баллов; наличие - 1 балл)</w:t>
            </w:r>
          </w:p>
        </w:tc>
        <w:tc>
          <w:tcPr>
            <w:tcW w:w="1701" w:type="dxa"/>
          </w:tcPr>
          <w:p>
            <w:pPr>
              <w:pStyle w:val="0"/>
              <w:jc w:val="center"/>
            </w:pPr>
            <w:r>
              <w:rPr>
                <w:sz w:val="20"/>
              </w:rPr>
              <w:t xml:space="preserve">1</w:t>
            </w:r>
          </w:p>
        </w:tc>
        <w:tc>
          <w:tcPr>
            <w:tcW w:w="107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4"/>
        <w:gridCol w:w="3004"/>
      </w:tblGrid>
      <w:tr>
        <w:tc>
          <w:tcPr>
            <w:tcW w:w="3061" w:type="dxa"/>
            <w:tcBorders>
              <w:top w:val="nil"/>
              <w:left w:val="nil"/>
              <w:bottom w:val="nil"/>
              <w:right w:val="nil"/>
            </w:tcBorders>
          </w:tcPr>
          <w:p>
            <w:pPr>
              <w:pStyle w:val="0"/>
              <w:jc w:val="both"/>
            </w:pPr>
            <w:r>
              <w:rPr>
                <w:sz w:val="20"/>
              </w:rPr>
              <w:t xml:space="preserve">Член конкурсной комиссии</w:t>
            </w:r>
          </w:p>
        </w:tc>
        <w:tc>
          <w:tcPr>
            <w:tcW w:w="3004" w:type="dxa"/>
            <w:tcBorders>
              <w:top w:val="nil"/>
              <w:left w:val="nil"/>
              <w:bottom w:val="nil"/>
              <w:right w:val="nil"/>
            </w:tcBorders>
          </w:tcPr>
          <w:p>
            <w:pPr>
              <w:pStyle w:val="0"/>
              <w:jc w:val="both"/>
            </w:pPr>
            <w:r>
              <w:rPr>
                <w:sz w:val="20"/>
              </w:rPr>
              <w:t xml:space="preserve">_______________________ /</w:t>
            </w:r>
          </w:p>
          <w:p>
            <w:pPr>
              <w:pStyle w:val="0"/>
              <w:jc w:val="center"/>
            </w:pPr>
            <w:r>
              <w:rPr>
                <w:sz w:val="20"/>
              </w:rPr>
              <w:t xml:space="preserve">(подпись)</w:t>
            </w:r>
          </w:p>
        </w:tc>
        <w:tc>
          <w:tcPr>
            <w:tcW w:w="3004" w:type="dxa"/>
            <w:tcBorders>
              <w:top w:val="nil"/>
              <w:left w:val="nil"/>
              <w:bottom w:val="nil"/>
              <w:right w:val="nil"/>
            </w:tcBorders>
          </w:tcPr>
          <w:p>
            <w:pPr>
              <w:pStyle w:val="0"/>
              <w:jc w:val="both"/>
            </w:pPr>
            <w:r>
              <w:rPr>
                <w:sz w:val="20"/>
              </w:rPr>
              <w:t xml:space="preserve">_______________________ /</w:t>
            </w:r>
          </w:p>
          <w:p>
            <w:pPr>
              <w:pStyle w:val="0"/>
              <w:jc w:val="center"/>
            </w:pPr>
            <w:r>
              <w:rPr>
                <w:sz w:val="20"/>
              </w:rPr>
              <w:t xml:space="preserve">(расшифровка подписи)</w:t>
            </w:r>
          </w:p>
        </w:tc>
      </w:tr>
      <w:tr>
        <w:tc>
          <w:tcPr>
            <w:tcW w:w="3061" w:type="dxa"/>
            <w:tcBorders>
              <w:top w:val="nil"/>
              <w:left w:val="nil"/>
              <w:bottom w:val="nil"/>
              <w:right w:val="nil"/>
            </w:tcBorders>
          </w:tcPr>
          <w:p>
            <w:pPr>
              <w:pStyle w:val="0"/>
            </w:pPr>
            <w:r>
              <w:rPr>
                <w:sz w:val="20"/>
              </w:rPr>
            </w:r>
          </w:p>
        </w:tc>
        <w:tc>
          <w:tcPr>
            <w:gridSpan w:val="2"/>
            <w:tcW w:w="6008" w:type="dxa"/>
            <w:tcBorders>
              <w:top w:val="nil"/>
              <w:left w:val="nil"/>
              <w:bottom w:val="nil"/>
              <w:right w:val="nil"/>
            </w:tcBorders>
          </w:tcPr>
          <w:p>
            <w:pPr>
              <w:pStyle w:val="0"/>
              <w:jc w:val="center"/>
            </w:pPr>
            <w:r>
              <w:rPr>
                <w:sz w:val="20"/>
              </w:rPr>
              <w:t xml:space="preserve">"_____" __________ 20____ г.</w:t>
            </w:r>
          </w:p>
        </w:tc>
      </w:tr>
    </w:tbl>
    <w:p>
      <w:pPr>
        <w:pStyle w:val="0"/>
        <w:jc w:val="both"/>
      </w:pPr>
      <w:r>
        <w:rPr>
          <w:sz w:val="20"/>
        </w:rPr>
      </w:r>
    </w:p>
    <w:p>
      <w:pPr>
        <w:pStyle w:val="0"/>
        <w:ind w:firstLine="540"/>
        <w:jc w:val="both"/>
      </w:pPr>
      <w:r>
        <w:rPr>
          <w:sz w:val="20"/>
        </w:rPr>
        <w:t xml:space="preserve">Сумма баллов по каждому представленному проекту рассчитывается по формуле:</w:t>
      </w:r>
    </w:p>
    <w:p>
      <w:pPr>
        <w:pStyle w:val="0"/>
        <w:jc w:val="both"/>
      </w:pPr>
      <w:r>
        <w:rPr>
          <w:sz w:val="20"/>
        </w:rPr>
      </w:r>
    </w:p>
    <w:p>
      <w:pPr>
        <w:pStyle w:val="0"/>
        <w:jc w:val="center"/>
      </w:pPr>
      <w:r>
        <w:rPr>
          <w:sz w:val="20"/>
        </w:rPr>
        <w:t xml:space="preserve">Сб = Ка + Кэ + Кс + Кп, где:</w:t>
      </w:r>
    </w:p>
    <w:p>
      <w:pPr>
        <w:pStyle w:val="0"/>
        <w:jc w:val="both"/>
      </w:pPr>
      <w:r>
        <w:rPr>
          <w:sz w:val="20"/>
        </w:rPr>
      </w:r>
    </w:p>
    <w:p>
      <w:pPr>
        <w:pStyle w:val="0"/>
        <w:ind w:firstLine="540"/>
        <w:jc w:val="both"/>
      </w:pPr>
      <w:r>
        <w:rPr>
          <w:sz w:val="20"/>
        </w:rPr>
        <w:t xml:space="preserve">Сб - сумма баллов по каждому представленному проекту;</w:t>
      </w:r>
    </w:p>
    <w:p>
      <w:pPr>
        <w:pStyle w:val="0"/>
        <w:spacing w:before="200" w:line-rule="auto"/>
        <w:ind w:firstLine="540"/>
        <w:jc w:val="both"/>
      </w:pPr>
      <w:r>
        <w:rPr>
          <w:sz w:val="20"/>
        </w:rPr>
        <w:t xml:space="preserve">Ка - сумма баллов по критериям значимости, актуальности и логики;</w:t>
      </w:r>
    </w:p>
    <w:p>
      <w:pPr>
        <w:pStyle w:val="0"/>
        <w:spacing w:before="200" w:line-rule="auto"/>
        <w:ind w:firstLine="540"/>
        <w:jc w:val="both"/>
      </w:pPr>
      <w:r>
        <w:rPr>
          <w:sz w:val="20"/>
        </w:rPr>
        <w:t xml:space="preserve">Кэ - сумма баллов по критериям экономической эффективности;</w:t>
      </w:r>
    </w:p>
    <w:p>
      <w:pPr>
        <w:pStyle w:val="0"/>
        <w:spacing w:before="200" w:line-rule="auto"/>
        <w:ind w:firstLine="540"/>
        <w:jc w:val="both"/>
      </w:pPr>
      <w:r>
        <w:rPr>
          <w:sz w:val="20"/>
        </w:rPr>
        <w:t xml:space="preserve">Кс - сумма баллов по критериям социальной эффективности;</w:t>
      </w:r>
    </w:p>
    <w:p>
      <w:pPr>
        <w:pStyle w:val="0"/>
        <w:spacing w:before="200" w:line-rule="auto"/>
        <w:ind w:firstLine="540"/>
        <w:jc w:val="both"/>
      </w:pPr>
      <w:r>
        <w:rPr>
          <w:sz w:val="20"/>
        </w:rPr>
        <w:t xml:space="preserve">Кп - сумма баллов по критериям реалистичности.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 предоставления в 2023 году</w:t>
      </w:r>
    </w:p>
    <w:p>
      <w:pPr>
        <w:pStyle w:val="0"/>
        <w:jc w:val="right"/>
      </w:pPr>
      <w:r>
        <w:rPr>
          <w:sz w:val="20"/>
        </w:rPr>
        <w:t xml:space="preserve">грантов в форме субсидий некоммерческим</w:t>
      </w:r>
    </w:p>
    <w:p>
      <w:pPr>
        <w:pStyle w:val="0"/>
        <w:jc w:val="right"/>
      </w:pPr>
      <w:r>
        <w:rPr>
          <w:sz w:val="20"/>
        </w:rPr>
        <w:t xml:space="preserve">организациям для реализации общественных</w:t>
      </w:r>
    </w:p>
    <w:p>
      <w:pPr>
        <w:pStyle w:val="0"/>
        <w:jc w:val="right"/>
      </w:pPr>
      <w:r>
        <w:rPr>
          <w:sz w:val="20"/>
        </w:rPr>
        <w:t xml:space="preserve">проектов, направленных на укрепление</w:t>
      </w:r>
    </w:p>
    <w:p>
      <w:pPr>
        <w:pStyle w:val="0"/>
        <w:jc w:val="right"/>
      </w:pPr>
      <w:r>
        <w:rPr>
          <w:sz w:val="20"/>
        </w:rPr>
        <w:t xml:space="preserve">гражданского единства и гармонизацию</w:t>
      </w:r>
    </w:p>
    <w:p>
      <w:pPr>
        <w:pStyle w:val="0"/>
        <w:jc w:val="right"/>
      </w:pPr>
      <w:r>
        <w:rPr>
          <w:sz w:val="20"/>
        </w:rPr>
        <w:t xml:space="preserve">межнациональных отношений в Забайкальском крае</w:t>
      </w:r>
    </w:p>
    <w:p>
      <w:pPr>
        <w:pStyle w:val="0"/>
        <w:jc w:val="both"/>
      </w:pPr>
      <w:r>
        <w:rPr>
          <w:sz w:val="20"/>
        </w:rPr>
      </w:r>
    </w:p>
    <w:bookmarkStart w:id="770" w:name="P770"/>
    <w:bookmarkEnd w:id="770"/>
    <w:p>
      <w:pPr>
        <w:pStyle w:val="0"/>
        <w:jc w:val="center"/>
      </w:pPr>
      <w:r>
        <w:rPr>
          <w:sz w:val="20"/>
        </w:rPr>
        <w:t xml:space="preserve">ОТЧЕТ</w:t>
      </w:r>
    </w:p>
    <w:p>
      <w:pPr>
        <w:pStyle w:val="0"/>
        <w:jc w:val="center"/>
      </w:pPr>
      <w:r>
        <w:rPr>
          <w:sz w:val="20"/>
        </w:rPr>
        <w:t xml:space="preserve">о реализации плана мероприятий по достижению результатов</w:t>
      </w:r>
    </w:p>
    <w:p>
      <w:pPr>
        <w:pStyle w:val="0"/>
        <w:jc w:val="center"/>
      </w:pPr>
      <w:r>
        <w:rPr>
          <w:sz w:val="20"/>
        </w:rPr>
        <w:t xml:space="preserve">предоставления гранта по состоянию на 20__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bottom w:val="single" w:sz="4"/>
          <w:right w:val="single" w:sz="4"/>
          <w:insideV w:val="single" w:sz="4"/>
          <w:insideH w:val="single" w:sz="4"/>
        </w:tblBorders>
        <w:tblCellMar>
          <w:top w:w="102" w:type="dxa"/>
          <w:left w:w="62" w:type="dxa"/>
          <w:bottom w:w="102" w:type="dxa"/>
          <w:right w:w="62" w:type="dxa"/>
        </w:tblCellMar>
      </w:tblPr>
      <w:tblGrid>
        <w:gridCol w:w="8391"/>
        <w:gridCol w:w="2381"/>
        <w:gridCol w:w="1417"/>
      </w:tblGrid>
      <w:tr>
        <w:tc>
          <w:tcPr>
            <w:tcW w:w="8391" w:type="dxa"/>
            <w:tcBorders>
              <w:top w:val="nil"/>
              <w:left w:val="nil"/>
              <w:bottom w:val="nil"/>
            </w:tcBorders>
          </w:tcPr>
          <w:p>
            <w:pPr>
              <w:pStyle w:val="0"/>
            </w:pPr>
            <w:r>
              <w:rPr>
                <w:sz w:val="20"/>
              </w:rPr>
            </w:r>
          </w:p>
        </w:tc>
        <w:tc>
          <w:tcPr>
            <w:tcW w:w="2381" w:type="dxa"/>
            <w:vAlign w:val="center"/>
          </w:tcPr>
          <w:p>
            <w:pPr>
              <w:pStyle w:val="0"/>
            </w:pPr>
            <w:r>
              <w:rPr>
                <w:sz w:val="20"/>
              </w:rPr>
            </w:r>
          </w:p>
        </w:tc>
        <w:tc>
          <w:tcPr>
            <w:tcW w:w="1417" w:type="dxa"/>
            <w:vAlign w:val="center"/>
          </w:tcPr>
          <w:p>
            <w:pPr>
              <w:pStyle w:val="0"/>
              <w:jc w:val="both"/>
            </w:pPr>
            <w:r>
              <w:rPr>
                <w:sz w:val="20"/>
              </w:rPr>
              <w:t xml:space="preserve">Коды</w:t>
            </w:r>
          </w:p>
        </w:tc>
      </w:tr>
      <w:tr>
        <w:tc>
          <w:tcPr>
            <w:tcW w:w="8391" w:type="dxa"/>
            <w:tcBorders>
              <w:top w:val="nil"/>
              <w:left w:val="nil"/>
              <w:bottom w:val="nil"/>
            </w:tcBorders>
            <w:vMerge w:val="restart"/>
          </w:tcPr>
          <w:p>
            <w:pPr>
              <w:pStyle w:val="0"/>
              <w:jc w:val="both"/>
            </w:pPr>
            <w:r>
              <w:rPr>
                <w:sz w:val="20"/>
              </w:rPr>
              <w:t xml:space="preserve">Наименование получателя гранта _______________________________________</w:t>
            </w:r>
          </w:p>
          <w:p>
            <w:pPr>
              <w:pStyle w:val="0"/>
              <w:jc w:val="both"/>
            </w:pPr>
            <w:r>
              <w:rPr>
                <w:sz w:val="20"/>
              </w:rPr>
              <w:t xml:space="preserve">Наименование уполномоченного органа _________________________________</w:t>
            </w:r>
          </w:p>
          <w:p>
            <w:pPr>
              <w:pStyle w:val="0"/>
              <w:jc w:val="both"/>
            </w:pPr>
            <w:r>
              <w:rPr>
                <w:sz w:val="20"/>
              </w:rPr>
              <w:t xml:space="preserve">Наименование структурного элемента государственной программы __________</w:t>
            </w:r>
          </w:p>
          <w:p>
            <w:pPr>
              <w:pStyle w:val="0"/>
              <w:jc w:val="both"/>
            </w:pPr>
            <w:r>
              <w:rPr>
                <w:sz w:val="20"/>
              </w:rPr>
              <w:t xml:space="preserve">Наименование гранта _________________________________________________</w:t>
            </w:r>
          </w:p>
          <w:p>
            <w:pPr>
              <w:pStyle w:val="0"/>
              <w:jc w:val="both"/>
            </w:pPr>
            <w:r>
              <w:rPr>
                <w:sz w:val="20"/>
              </w:rPr>
              <w:t xml:space="preserve">Вид документа _______________________________________________________</w:t>
            </w:r>
          </w:p>
          <w:p>
            <w:pPr>
              <w:pStyle w:val="0"/>
              <w:jc w:val="center"/>
            </w:pPr>
            <w:r>
              <w:rPr>
                <w:sz w:val="20"/>
              </w:rPr>
              <w:t xml:space="preserve">(первичный - 0, уточненный - 1, 2, 3, ...)</w:t>
            </w:r>
          </w:p>
          <w:p>
            <w:pPr>
              <w:pStyle w:val="0"/>
              <w:jc w:val="both"/>
            </w:pPr>
            <w:r>
              <w:rPr>
                <w:sz w:val="20"/>
              </w:rPr>
              <w:t xml:space="preserve">Периодичность _________________</w:t>
            </w:r>
          </w:p>
        </w:tc>
        <w:tc>
          <w:tcPr>
            <w:tcW w:w="2381" w:type="dxa"/>
            <w:vAlign w:val="center"/>
          </w:tcPr>
          <w:p>
            <w:pPr>
              <w:pStyle w:val="0"/>
              <w:jc w:val="right"/>
            </w:pPr>
            <w:r>
              <w:rPr>
                <w:sz w:val="20"/>
              </w:rPr>
              <w:t xml:space="preserve">Год</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ИНН</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КПП</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по Сводному реестру</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номер лицевого счета</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по Сводному реестру</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по БК</w:t>
            </w:r>
          </w:p>
        </w:tc>
        <w:tc>
          <w:tcPr>
            <w:tcW w:w="1417" w:type="dxa"/>
            <w:vAlign w:val="center"/>
          </w:tcPr>
          <w:p>
            <w:pPr>
              <w:pStyle w:val="0"/>
            </w:pPr>
            <w:r>
              <w:rPr>
                <w:sz w:val="20"/>
              </w:rPr>
            </w:r>
          </w:p>
        </w:tc>
      </w:tr>
      <w:tr>
        <w:tc>
          <w:tcPr>
            <w:tcBorders>
              <w:top w:val="nil"/>
              <w:left w:val="nil"/>
              <w:bottom w:val="nil"/>
            </w:tcBorders>
            <w:vMerge w:val="continue"/>
          </w:tcPr>
          <w:p/>
        </w:tc>
        <w:tc>
          <w:tcPr>
            <w:tcW w:w="2381" w:type="dxa"/>
            <w:vAlign w:val="center"/>
          </w:tcPr>
          <w:p>
            <w:pPr>
              <w:pStyle w:val="0"/>
              <w:jc w:val="right"/>
            </w:pPr>
            <w:r>
              <w:rPr>
                <w:sz w:val="20"/>
              </w:rPr>
              <w:t xml:space="preserve">по БК</w:t>
            </w:r>
          </w:p>
        </w:tc>
        <w:tc>
          <w:tcPr>
            <w:tcW w:w="1417"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757"/>
        <w:gridCol w:w="1757"/>
        <w:gridCol w:w="992"/>
        <w:gridCol w:w="993"/>
        <w:gridCol w:w="1275"/>
        <w:gridCol w:w="1418"/>
        <w:gridCol w:w="992"/>
        <w:gridCol w:w="1418"/>
        <w:gridCol w:w="1136"/>
        <w:gridCol w:w="1176"/>
      </w:tblGrid>
      <w:tr>
        <w:tc>
          <w:tcPr>
            <w:tcW w:w="2721" w:type="dxa"/>
            <w:vAlign w:val="center"/>
            <w:vMerge w:val="restart"/>
          </w:tcPr>
          <w:p>
            <w:pPr>
              <w:pStyle w:val="0"/>
              <w:jc w:val="center"/>
            </w:pPr>
            <w:r>
              <w:rPr>
                <w:sz w:val="20"/>
              </w:rPr>
              <w:t xml:space="preserve">Наименование результата предоставления гранта, контрольной точки</w:t>
            </w:r>
          </w:p>
        </w:tc>
        <w:tc>
          <w:tcPr>
            <w:tcW w:w="1757" w:type="dxa"/>
            <w:vAlign w:val="center"/>
            <w:vMerge w:val="restart"/>
          </w:tcPr>
          <w:p>
            <w:pPr>
              <w:pStyle w:val="0"/>
              <w:jc w:val="center"/>
            </w:pPr>
            <w:r>
              <w:rPr>
                <w:sz w:val="20"/>
              </w:rPr>
              <w:t xml:space="preserve">Код результата предоставления гранта, контрольной точки</w:t>
            </w:r>
          </w:p>
        </w:tc>
        <w:tc>
          <w:tcPr>
            <w:tcW w:w="1757" w:type="dxa"/>
            <w:vAlign w:val="center"/>
            <w:vMerge w:val="restart"/>
          </w:tcPr>
          <w:p>
            <w:pPr>
              <w:pStyle w:val="0"/>
              <w:jc w:val="center"/>
            </w:pPr>
            <w:r>
              <w:rPr>
                <w:sz w:val="20"/>
              </w:rPr>
              <w:t xml:space="preserve">Тип результата предоставления гранта, контрольной точки</w:t>
            </w:r>
          </w:p>
        </w:tc>
        <w:tc>
          <w:tcPr>
            <w:gridSpan w:val="2"/>
            <w:tcW w:w="1985" w:type="dxa"/>
            <w:vAlign w:val="center"/>
          </w:tcPr>
          <w:p>
            <w:pPr>
              <w:pStyle w:val="0"/>
              <w:jc w:val="center"/>
            </w:pPr>
            <w:r>
              <w:rPr>
                <w:sz w:val="20"/>
              </w:rPr>
              <w:t xml:space="preserve">Единица измерения</w:t>
            </w:r>
          </w:p>
        </w:tc>
        <w:tc>
          <w:tcPr>
            <w:gridSpan w:val="3"/>
            <w:tcW w:w="3685" w:type="dxa"/>
            <w:vAlign w:val="center"/>
            <w:vMerge w:val="restart"/>
          </w:tcPr>
          <w:p>
            <w:pPr>
              <w:pStyle w:val="0"/>
              <w:jc w:val="center"/>
            </w:pPr>
            <w:r>
              <w:rPr>
                <w:sz w:val="20"/>
              </w:rPr>
              <w:t xml:space="preserve">Значение результата предоставления гранта, контрольной точки</w:t>
            </w:r>
          </w:p>
        </w:tc>
        <w:tc>
          <w:tcPr>
            <w:gridSpan w:val="2"/>
            <w:tcW w:w="2554" w:type="dxa"/>
            <w:vAlign w:val="center"/>
            <w:vMerge w:val="restart"/>
          </w:tcPr>
          <w:p>
            <w:pPr>
              <w:pStyle w:val="0"/>
              <w:jc w:val="center"/>
            </w:pPr>
            <w:r>
              <w:rPr>
                <w:sz w:val="20"/>
              </w:rPr>
              <w:t xml:space="preserve">Срок достижения результата предоставления гранта, контрольной точки</w:t>
            </w:r>
          </w:p>
        </w:tc>
        <w:tc>
          <w:tcPr>
            <w:tcW w:w="1176" w:type="dxa"/>
            <w:vAlign w:val="center"/>
            <w:vMerge w:val="restart"/>
          </w:tcPr>
          <w:p>
            <w:pPr>
              <w:pStyle w:val="0"/>
              <w:jc w:val="center"/>
            </w:pPr>
            <w:r>
              <w:rPr>
                <w:sz w:val="20"/>
              </w:rPr>
              <w:t xml:space="preserve">Сведения об отклонениях</w:t>
            </w:r>
          </w:p>
        </w:tc>
      </w:tr>
      <w:tr>
        <w:tc>
          <w:tcPr>
            <w:vMerge w:val="continue"/>
          </w:tcPr>
          <w:p/>
        </w:tc>
        <w:tc>
          <w:tcPr>
            <w:vMerge w:val="continue"/>
          </w:tcPr>
          <w:p/>
        </w:tc>
        <w:tc>
          <w:tcPr>
            <w:vMerge w:val="continue"/>
          </w:tcPr>
          <w:p/>
        </w:tc>
        <w:tc>
          <w:tcPr>
            <w:tcW w:w="992" w:type="dxa"/>
            <w:vAlign w:val="center"/>
            <w:vMerge w:val="restart"/>
          </w:tcPr>
          <w:p>
            <w:pPr>
              <w:pStyle w:val="0"/>
              <w:jc w:val="center"/>
            </w:pPr>
            <w:r>
              <w:rPr>
                <w:sz w:val="20"/>
              </w:rPr>
              <w:t xml:space="preserve">наименование</w:t>
            </w:r>
          </w:p>
        </w:tc>
        <w:tc>
          <w:tcPr>
            <w:tcW w:w="993" w:type="dxa"/>
            <w:vAlign w:val="center"/>
            <w:vMerge w:val="restart"/>
          </w:tcPr>
          <w:p>
            <w:pPr>
              <w:pStyle w:val="0"/>
              <w:jc w:val="center"/>
            </w:pPr>
            <w:r>
              <w:rPr>
                <w:sz w:val="20"/>
              </w:rPr>
              <w:t xml:space="preserve">код по</w:t>
            </w:r>
          </w:p>
          <w:p>
            <w:pPr>
              <w:pStyle w:val="0"/>
              <w:jc w:val="center"/>
            </w:pPr>
            <w:hyperlink w:history="0" r:id="rId1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p>
        </w:tc>
        <w:tc>
          <w:tcPr>
            <w:gridSpan w:val="3"/>
            <w:vMerge w:val="continue"/>
          </w:tcPr>
          <w:p/>
        </w:tc>
        <w:tc>
          <w:tcPr>
            <w:gridSpan w:val="2"/>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tcW w:w="1275" w:type="dxa"/>
            <w:vAlign w:val="center"/>
          </w:tcPr>
          <w:p>
            <w:pPr>
              <w:pStyle w:val="0"/>
              <w:jc w:val="center"/>
            </w:pPr>
            <w:r>
              <w:rPr>
                <w:sz w:val="20"/>
              </w:rPr>
              <w:t xml:space="preserve">плановое</w:t>
            </w:r>
          </w:p>
        </w:tc>
        <w:tc>
          <w:tcPr>
            <w:tcW w:w="1418" w:type="dxa"/>
            <w:vAlign w:val="center"/>
          </w:tcPr>
          <w:p>
            <w:pPr>
              <w:pStyle w:val="0"/>
              <w:jc w:val="center"/>
            </w:pPr>
            <w:r>
              <w:rPr>
                <w:sz w:val="20"/>
              </w:rPr>
              <w:t xml:space="preserve">фактическое</w:t>
            </w:r>
          </w:p>
        </w:tc>
        <w:tc>
          <w:tcPr>
            <w:tcW w:w="992" w:type="dxa"/>
            <w:vAlign w:val="center"/>
          </w:tcPr>
          <w:p>
            <w:pPr>
              <w:pStyle w:val="0"/>
              <w:jc w:val="center"/>
            </w:pPr>
            <w:r>
              <w:rPr>
                <w:sz w:val="20"/>
              </w:rPr>
              <w:t xml:space="preserve">прогнозное</w:t>
            </w:r>
          </w:p>
        </w:tc>
        <w:tc>
          <w:tcPr>
            <w:tcW w:w="1418" w:type="dxa"/>
            <w:vAlign w:val="center"/>
          </w:tcPr>
          <w:p>
            <w:pPr>
              <w:pStyle w:val="0"/>
              <w:jc w:val="center"/>
            </w:pPr>
            <w:r>
              <w:rPr>
                <w:sz w:val="20"/>
              </w:rPr>
              <w:t xml:space="preserve">плановый</w:t>
            </w:r>
          </w:p>
        </w:tc>
        <w:tc>
          <w:tcPr>
            <w:tcW w:w="1136" w:type="dxa"/>
            <w:vAlign w:val="center"/>
          </w:tcPr>
          <w:p>
            <w:pPr>
              <w:pStyle w:val="0"/>
              <w:jc w:val="center"/>
            </w:pPr>
            <w:r>
              <w:rPr>
                <w:sz w:val="20"/>
              </w:rPr>
              <w:t xml:space="preserve">фактический/прогнозный</w:t>
            </w:r>
          </w:p>
        </w:tc>
        <w:tc>
          <w:tcPr>
            <w:tcW w:w="1176" w:type="dxa"/>
            <w:vAlign w:val="center"/>
          </w:tcPr>
          <w:p>
            <w:pPr>
              <w:pStyle w:val="0"/>
              <w:jc w:val="center"/>
            </w:pPr>
            <w:r>
              <w:rPr>
                <w:sz w:val="20"/>
              </w:rPr>
              <w:t xml:space="preserve">Статус</w:t>
            </w:r>
          </w:p>
        </w:tc>
      </w:tr>
      <w:tr>
        <w:tc>
          <w:tcPr>
            <w:tcW w:w="2721"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757" w:type="dxa"/>
            <w:vAlign w:val="center"/>
          </w:tcPr>
          <w:p>
            <w:pPr>
              <w:pStyle w:val="0"/>
              <w:jc w:val="center"/>
            </w:pPr>
            <w:r>
              <w:rPr>
                <w:sz w:val="20"/>
              </w:rPr>
              <w:t xml:space="preserve">3</w:t>
            </w:r>
          </w:p>
        </w:tc>
        <w:tc>
          <w:tcPr>
            <w:tcW w:w="992" w:type="dxa"/>
            <w:vAlign w:val="center"/>
          </w:tcPr>
          <w:p>
            <w:pPr>
              <w:pStyle w:val="0"/>
              <w:jc w:val="center"/>
            </w:pPr>
            <w:r>
              <w:rPr>
                <w:sz w:val="20"/>
              </w:rPr>
              <w:t xml:space="preserve">4</w:t>
            </w:r>
          </w:p>
        </w:tc>
        <w:tc>
          <w:tcPr>
            <w:tcW w:w="993" w:type="dxa"/>
            <w:vAlign w:val="center"/>
          </w:tcPr>
          <w:p>
            <w:pPr>
              <w:pStyle w:val="0"/>
              <w:jc w:val="center"/>
            </w:pPr>
            <w:r>
              <w:rPr>
                <w:sz w:val="20"/>
              </w:rPr>
              <w:t xml:space="preserve">5</w:t>
            </w:r>
          </w:p>
        </w:tc>
        <w:tc>
          <w:tcPr>
            <w:tcW w:w="1275" w:type="dxa"/>
            <w:vAlign w:val="center"/>
          </w:tcPr>
          <w:p>
            <w:pPr>
              <w:pStyle w:val="0"/>
              <w:jc w:val="center"/>
            </w:pPr>
            <w:r>
              <w:rPr>
                <w:sz w:val="20"/>
              </w:rPr>
              <w:t xml:space="preserve">6</w:t>
            </w:r>
          </w:p>
        </w:tc>
        <w:tc>
          <w:tcPr>
            <w:tcW w:w="1418" w:type="dxa"/>
            <w:vAlign w:val="center"/>
          </w:tcPr>
          <w:p>
            <w:pPr>
              <w:pStyle w:val="0"/>
              <w:jc w:val="center"/>
            </w:pPr>
            <w:r>
              <w:rPr>
                <w:sz w:val="20"/>
              </w:rPr>
              <w:t xml:space="preserve">7</w:t>
            </w:r>
          </w:p>
        </w:tc>
        <w:tc>
          <w:tcPr>
            <w:tcW w:w="992" w:type="dxa"/>
            <w:vAlign w:val="center"/>
          </w:tcPr>
          <w:p>
            <w:pPr>
              <w:pStyle w:val="0"/>
              <w:jc w:val="center"/>
            </w:pPr>
            <w:r>
              <w:rPr>
                <w:sz w:val="20"/>
              </w:rPr>
              <w:t xml:space="preserve">8</w:t>
            </w:r>
          </w:p>
        </w:tc>
        <w:tc>
          <w:tcPr>
            <w:tcW w:w="1418" w:type="dxa"/>
            <w:vAlign w:val="center"/>
          </w:tcPr>
          <w:p>
            <w:pPr>
              <w:pStyle w:val="0"/>
              <w:jc w:val="center"/>
            </w:pPr>
            <w:r>
              <w:rPr>
                <w:sz w:val="20"/>
              </w:rPr>
              <w:t xml:space="preserve">9</w:t>
            </w:r>
          </w:p>
        </w:tc>
        <w:tc>
          <w:tcPr>
            <w:tcW w:w="1136" w:type="dxa"/>
            <w:vAlign w:val="center"/>
          </w:tcPr>
          <w:p>
            <w:pPr>
              <w:pStyle w:val="0"/>
              <w:jc w:val="center"/>
            </w:pPr>
            <w:r>
              <w:rPr>
                <w:sz w:val="20"/>
              </w:rPr>
              <w:t xml:space="preserve">10</w:t>
            </w:r>
          </w:p>
        </w:tc>
        <w:tc>
          <w:tcPr>
            <w:tcW w:w="1176" w:type="dxa"/>
            <w:vAlign w:val="center"/>
          </w:tcPr>
          <w:p>
            <w:pPr>
              <w:pStyle w:val="0"/>
              <w:jc w:val="center"/>
            </w:pPr>
            <w:r>
              <w:rPr>
                <w:sz w:val="20"/>
              </w:rPr>
              <w:t xml:space="preserve">11</w:t>
            </w:r>
          </w:p>
        </w:tc>
      </w:tr>
      <w:tr>
        <w:tc>
          <w:tcPr>
            <w:tcW w:w="2721" w:type="dxa"/>
            <w:vAlign w:val="center"/>
          </w:tcPr>
          <w:p>
            <w:pPr>
              <w:pStyle w:val="0"/>
              <w:jc w:val="both"/>
            </w:pPr>
            <w:r>
              <w:rPr>
                <w:sz w:val="20"/>
              </w:rPr>
              <w:t xml:space="preserve">Результат предоставления гранта 1:</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r>
        <w:tc>
          <w:tcPr>
            <w:tcW w:w="2721" w:type="dxa"/>
            <w:vAlign w:val="center"/>
          </w:tcPr>
          <w:p>
            <w:pPr>
              <w:pStyle w:val="0"/>
              <w:jc w:val="both"/>
            </w:pPr>
            <w:r>
              <w:rPr>
                <w:sz w:val="20"/>
              </w:rPr>
              <w:t xml:space="preserve">Контрольная точка 1.1:</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r>
        <w:tc>
          <w:tcPr>
            <w:tcW w:w="2721" w:type="dxa"/>
            <w:vAlign w:val="center"/>
          </w:tcPr>
          <w:p>
            <w:pPr>
              <w:pStyle w:val="0"/>
              <w:jc w:val="both"/>
            </w:pPr>
            <w:r>
              <w:rPr>
                <w:sz w:val="20"/>
              </w:rPr>
              <w:t xml:space="preserve">...</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r>
        <w:tc>
          <w:tcPr>
            <w:tcW w:w="2721" w:type="dxa"/>
            <w:vAlign w:val="center"/>
          </w:tcPr>
          <w:p>
            <w:pPr>
              <w:pStyle w:val="0"/>
              <w:jc w:val="both"/>
            </w:pPr>
            <w:r>
              <w:rPr>
                <w:sz w:val="20"/>
              </w:rPr>
              <w:t xml:space="preserve">Результат предоставления гранта 2:</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r>
        <w:tc>
          <w:tcPr>
            <w:tcW w:w="2721" w:type="dxa"/>
            <w:vAlign w:val="center"/>
          </w:tcPr>
          <w:p>
            <w:pPr>
              <w:pStyle w:val="0"/>
              <w:jc w:val="both"/>
            </w:pPr>
            <w:r>
              <w:rPr>
                <w:sz w:val="20"/>
              </w:rPr>
              <w:t xml:space="preserve">Контрольная точка 2.1:</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r>
        <w:tc>
          <w:tcPr>
            <w:tcW w:w="2721" w:type="dxa"/>
            <w:vAlign w:val="center"/>
          </w:tcPr>
          <w:p>
            <w:pPr>
              <w:pStyle w:val="0"/>
              <w:jc w:val="both"/>
            </w:pPr>
            <w:r>
              <w:rPr>
                <w:sz w:val="20"/>
              </w:rPr>
              <w:t xml:space="preserve">...</w:t>
            </w:r>
          </w:p>
        </w:tc>
        <w:tc>
          <w:tcPr>
            <w:tcW w:w="1757" w:type="dxa"/>
            <w:vAlign w:val="center"/>
          </w:tcPr>
          <w:p>
            <w:pPr>
              <w:pStyle w:val="0"/>
            </w:pPr>
            <w:r>
              <w:rPr>
                <w:sz w:val="20"/>
              </w:rPr>
            </w:r>
          </w:p>
        </w:tc>
        <w:tc>
          <w:tcPr>
            <w:tcW w:w="1757" w:type="dxa"/>
            <w:vAlign w:val="center"/>
          </w:tcPr>
          <w:p>
            <w:pPr>
              <w:pStyle w:val="0"/>
            </w:pPr>
            <w:r>
              <w:rPr>
                <w:sz w:val="20"/>
              </w:rPr>
            </w:r>
          </w:p>
        </w:tc>
        <w:tc>
          <w:tcPr>
            <w:tcW w:w="992" w:type="dxa"/>
            <w:vAlign w:val="center"/>
          </w:tcPr>
          <w:p>
            <w:pPr>
              <w:pStyle w:val="0"/>
            </w:pPr>
            <w:r>
              <w:rPr>
                <w:sz w:val="20"/>
              </w:rPr>
            </w:r>
          </w:p>
        </w:tc>
        <w:tc>
          <w:tcPr>
            <w:tcW w:w="993" w:type="dxa"/>
            <w:vAlign w:val="center"/>
          </w:tcPr>
          <w:p>
            <w:pPr>
              <w:pStyle w:val="0"/>
            </w:pPr>
            <w:r>
              <w:rPr>
                <w:sz w:val="20"/>
              </w:rPr>
            </w:r>
          </w:p>
        </w:tc>
        <w:tc>
          <w:tcPr>
            <w:tcW w:w="1275" w:type="dxa"/>
            <w:vAlign w:val="center"/>
          </w:tcPr>
          <w:p>
            <w:pPr>
              <w:pStyle w:val="0"/>
            </w:pPr>
            <w:r>
              <w:rPr>
                <w:sz w:val="20"/>
              </w:rPr>
            </w:r>
          </w:p>
        </w:tc>
        <w:tc>
          <w:tcPr>
            <w:tcW w:w="1418" w:type="dxa"/>
            <w:vAlign w:val="center"/>
          </w:tcPr>
          <w:p>
            <w:pPr>
              <w:pStyle w:val="0"/>
            </w:pPr>
            <w:r>
              <w:rPr>
                <w:sz w:val="20"/>
              </w:rPr>
            </w:r>
          </w:p>
        </w:tc>
        <w:tc>
          <w:tcPr>
            <w:tcW w:w="992" w:type="dxa"/>
            <w:vAlign w:val="center"/>
          </w:tcPr>
          <w:p>
            <w:pPr>
              <w:pStyle w:val="0"/>
            </w:pPr>
            <w:r>
              <w:rPr>
                <w:sz w:val="20"/>
              </w:rPr>
            </w:r>
          </w:p>
        </w:tc>
        <w:tc>
          <w:tcPr>
            <w:tcW w:w="1418" w:type="dxa"/>
            <w:vAlign w:val="center"/>
          </w:tcPr>
          <w:p>
            <w:pPr>
              <w:pStyle w:val="0"/>
            </w:pPr>
            <w:r>
              <w:rPr>
                <w:sz w:val="20"/>
              </w:rPr>
            </w:r>
          </w:p>
        </w:tc>
        <w:tc>
          <w:tcPr>
            <w:tcW w:w="1136" w:type="dxa"/>
            <w:vAlign w:val="center"/>
          </w:tcPr>
          <w:p>
            <w:pPr>
              <w:pStyle w:val="0"/>
            </w:pPr>
            <w:r>
              <w:rPr>
                <w:sz w:val="20"/>
              </w:rPr>
            </w:r>
          </w:p>
        </w:tc>
        <w:tc>
          <w:tcPr>
            <w:tcW w:w="1176" w:type="dxa"/>
            <w:vAlign w:val="center"/>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4" w:right="1134" w:bottom="567"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3004"/>
        <w:gridCol w:w="3004"/>
      </w:tblGrid>
      <w:tr>
        <w:tc>
          <w:tcPr>
            <w:tcW w:w="3061" w:type="dxa"/>
            <w:tcBorders>
              <w:top w:val="nil"/>
              <w:left w:val="nil"/>
              <w:bottom w:val="nil"/>
              <w:right w:val="nil"/>
            </w:tcBorders>
          </w:tcPr>
          <w:p>
            <w:pPr>
              <w:pStyle w:val="0"/>
              <w:jc w:val="both"/>
            </w:pPr>
            <w:r>
              <w:rPr>
                <w:sz w:val="20"/>
              </w:rPr>
              <w:t xml:space="preserve">Руководитель организации</w:t>
            </w:r>
          </w:p>
        </w:tc>
        <w:tc>
          <w:tcPr>
            <w:tcW w:w="3004" w:type="dxa"/>
            <w:tcBorders>
              <w:top w:val="nil"/>
              <w:left w:val="nil"/>
              <w:bottom w:val="nil"/>
              <w:right w:val="nil"/>
            </w:tcBorders>
          </w:tcPr>
          <w:p>
            <w:pPr>
              <w:pStyle w:val="0"/>
              <w:jc w:val="both"/>
            </w:pPr>
            <w:r>
              <w:rPr>
                <w:sz w:val="20"/>
              </w:rPr>
              <w:t xml:space="preserve">_______________________ /</w:t>
            </w:r>
          </w:p>
          <w:p>
            <w:pPr>
              <w:pStyle w:val="0"/>
              <w:jc w:val="center"/>
            </w:pPr>
            <w:r>
              <w:rPr>
                <w:sz w:val="20"/>
              </w:rPr>
              <w:t xml:space="preserve">(подпись)</w:t>
            </w:r>
          </w:p>
        </w:tc>
        <w:tc>
          <w:tcPr>
            <w:tcW w:w="3004" w:type="dxa"/>
            <w:tcBorders>
              <w:top w:val="nil"/>
              <w:left w:val="nil"/>
              <w:bottom w:val="nil"/>
              <w:right w:val="nil"/>
            </w:tcBorders>
          </w:tcPr>
          <w:p>
            <w:pPr>
              <w:pStyle w:val="0"/>
              <w:jc w:val="both"/>
            </w:pPr>
            <w:r>
              <w:rPr>
                <w:sz w:val="20"/>
              </w:rPr>
              <w:t xml:space="preserve">________________________</w:t>
            </w:r>
          </w:p>
          <w:p>
            <w:pPr>
              <w:pStyle w:val="0"/>
              <w:jc w:val="center"/>
            </w:pPr>
            <w:r>
              <w:rPr>
                <w:sz w:val="20"/>
              </w:rPr>
              <w:t xml:space="preserve">(Ф.И.О. (при наличии последнего))</w:t>
            </w:r>
          </w:p>
        </w:tc>
      </w:tr>
      <w:tr>
        <w:tc>
          <w:tcPr>
            <w:gridSpan w:val="2"/>
            <w:tcW w:w="6065"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jc w:val="both"/>
            </w:pPr>
            <w:r>
              <w:rPr>
                <w:sz w:val="20"/>
              </w:rPr>
              <w:t xml:space="preserve">М.П.</w:t>
            </w:r>
          </w:p>
        </w:tc>
      </w:tr>
      <w:tr>
        <w:tc>
          <w:tcPr>
            <w:gridSpan w:val="3"/>
            <w:tcW w:w="9069" w:type="dxa"/>
            <w:tcBorders>
              <w:top w:val="nil"/>
              <w:left w:val="nil"/>
              <w:bottom w:val="nil"/>
              <w:right w:val="nil"/>
            </w:tcBorders>
          </w:tcPr>
          <w:p>
            <w:pPr>
              <w:pStyle w:val="0"/>
              <w:jc w:val="both"/>
            </w:pPr>
            <w:r>
              <w:rPr>
                <w:sz w:val="20"/>
              </w:rPr>
              <w:t xml:space="preserve">Дата:</w:t>
            </w:r>
          </w:p>
          <w:p>
            <w:pPr>
              <w:pStyle w:val="0"/>
              <w:jc w:val="both"/>
            </w:pPr>
            <w:r>
              <w:rPr>
                <w:sz w:val="20"/>
              </w:rPr>
              <w:t xml:space="preserve">"___" _________ 20__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Забайкальского края от 13.10.2023 N 560</w:t>
            <w:br/>
            <w:t>"Об утверждении Порядка предоставления в 2023 году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Забайкальского края от 13.10.2023 N 560</w:t>
            <w:br/>
            <w:t>"Об утверждении Порядка предоставления в 2023 году 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75A5CC88016A6FE09E82C76A7929E195D14E257CC9A88836D8310BC93508BAD1E252200F3E47D3AC2309815D437FF7B65353F94ED12BB69M" TargetMode = "External"/>
	<Relationship Id="rId8" Type="http://schemas.openxmlformats.org/officeDocument/2006/relationships/hyperlink" Target="consultantplus://offline/ref=875A5CC88016A6FE09E82C76A7929E195D14E556C89F88836D8310BC93508BAD0C257A0AF2E26030967FDE40DBB367M" TargetMode = "External"/>
	<Relationship Id="rId9" Type="http://schemas.openxmlformats.org/officeDocument/2006/relationships/hyperlink" Target="consultantplus://offline/ref=875A5CC88016A6FE09E8327BB1FEC211581AB858C89F84D430D01CB6C608D4F45C622B0CA5A03A3C9761DC41DF3CF5313571749BEE11A4828DCC99B9C2B16EM" TargetMode = "External"/>
	<Relationship Id="rId10" Type="http://schemas.openxmlformats.org/officeDocument/2006/relationships/image" Target="media/image2.wmf"/>
	<Relationship Id="rId11" Type="http://schemas.openxmlformats.org/officeDocument/2006/relationships/hyperlink" Target="consultantplus://offline/ref=875A5CC88016A6FE09E82C76A7929E195D14E257CC9A88836D8310BC93508BAD1E252200F3E47F3AC2309815D437FF7B65353F94ED12BB69M" TargetMode = "External"/>
	<Relationship Id="rId12" Type="http://schemas.openxmlformats.org/officeDocument/2006/relationships/hyperlink" Target="consultantplus://offline/ref=875A5CC88016A6FE09E82C76A7929E195D14E257CC9A88836D8310BC93508BAD1E252206F1E07A32976A88119D61F366652B2096F312BA81B86EM" TargetMode = "External"/>
	<Relationship Id="rId13" Type="http://schemas.openxmlformats.org/officeDocument/2006/relationships/hyperlink" Target="consultantplus://offline/ref=875A5CC88016A6FE09E82C76A7929E195D14E257CC9A88836D8310BC93508BAD1E252200F3E47F3AC2309815D437FF7B65353F94ED12BB69M" TargetMode = "External"/>
	<Relationship Id="rId14" Type="http://schemas.openxmlformats.org/officeDocument/2006/relationships/hyperlink" Target="consultantplus://offline/ref=875A5CC88016A6FE09E82C76A7929E195D14E257CC9A88836D8310BC93508BAD1E252204F6E37A3AC2309815D437FF7B65353F94ED12BB69M" TargetMode = "External"/>
	<Relationship Id="rId15" Type="http://schemas.openxmlformats.org/officeDocument/2006/relationships/hyperlink" Target="consultantplus://offline/ref=875A5CC88016A6FE09E82C76A7929E195D14E257CC9A88836D8310BC93508BAD1E252204F6E17C3AC2309815D437FF7B65353F94ED12BB69M"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875A5CC88016A6FE09E82C76A7929E195D15E754CA9C88836D8310BC93508BAD0C257A0AF2E26030967FDE40DBB367M" TargetMode = "External"/>
	<Relationship Id="rId19" Type="http://schemas.openxmlformats.org/officeDocument/2006/relationships/hyperlink" Target="consultantplus://offline/ref=875A5CC88016A6FE09E82C76A7929E195D15E754CA9C88836D8310BC93508BAD0C257A0AF2E26030967FDE40DBB36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Забайкальского края от 13.10.2023 N 560
"Об утверждении Порядка предоставления в 2023 году грантов в форме субсидий некоммерческим организациям для реализации общественных проектов, направленных на укрепление гражданского единства и гармонизацию межнациональных отношений в Забайкальском крае"</dc:title>
  <dcterms:created xsi:type="dcterms:W3CDTF">2023-10-31T12:58:01Z</dcterms:created>
</cp:coreProperties>
</file>