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Забайкальского края от 29.05.2009 N 181-ЗЗК</w:t>
              <w:br/>
              <w:t xml:space="preserve">(ред. от 07.11.2022)</w:t>
              <w:br/>
              <w:t xml:space="preserve">"О социальной защите инвалидов в Забайкальском крае"</w:t>
              <w:br/>
              <w:t xml:space="preserve">(принят Законодательным Собранием Забайкальского края 20.05.2009)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мая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181-ЗЗК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ЗАБАЙКАЛЬСКИЙ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СОЦИАЛЬНОЙ ЗАЩИТЕ ИНВАЛИДОВ В ЗАБАЙКАЛЬСКОМ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20 мая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14.11.2013 </w:t>
            </w:r>
            <w:hyperlink w:history="0" r:id="rId7" w:tooltip="Закон Забайкальского края от 14.11.2013 N 879-ЗЗК &quot;О внесении изменения в часть 1 статьи 6 Закона Забайкальского края &quot;О социальной защите инвалидов в Забайкальском крае&quot; (принят Законодательным Собранием Забайкальского края 08.11.2013) {КонсультантПлюс}">
              <w:r>
                <w:rPr>
                  <w:sz w:val="20"/>
                  <w:color w:val="0000ff"/>
                </w:rPr>
                <w:t xml:space="preserve">N 879-ЗЗК</w:t>
              </w:r>
            </w:hyperlink>
            <w:r>
              <w:rPr>
                <w:sz w:val="20"/>
                <w:color w:val="392c69"/>
              </w:rPr>
              <w:t xml:space="preserve">, от 16.12.2013 </w:t>
            </w:r>
            <w:hyperlink w:history="0" r:id="rId8" w:tooltip="Закон Забайкальского края от 16.12.2013 N 906-ЗЗК &quot;О внесении изменений в Закон Забайкальского края &quot;О социальной защите инвалидов в Забайкальском крае&quot; (принят Законодательным Собранием Забайкальского края 04.12.2013) {КонсультантПлюс}">
              <w:r>
                <w:rPr>
                  <w:sz w:val="20"/>
                  <w:color w:val="0000ff"/>
                </w:rPr>
                <w:t xml:space="preserve">N 906-ЗЗК</w:t>
              </w:r>
            </w:hyperlink>
            <w:r>
              <w:rPr>
                <w:sz w:val="20"/>
                <w:color w:val="392c69"/>
              </w:rPr>
              <w:t xml:space="preserve">, от 31.10.2014 </w:t>
            </w:r>
            <w:hyperlink w:history="0" r:id="rId9" w:tooltip="Закон Забайкальского края от 31.10.2014 N 1065-ЗЗК &quot;О внесении изменений в статьи 1 и 6 Закона Забайкальского края &quot;О социальной защите инвалидов в Забайкальском крае&quot; и статью 4 Закона Забайкальского края &quot;О социальной реабилитации лиц без определенного места жительства в Забайкальском крае&quot; (принят Законодательным Собранием Забайкальского края 22.10.2014) {КонсультантПлюс}">
              <w:r>
                <w:rPr>
                  <w:sz w:val="20"/>
                  <w:color w:val="0000ff"/>
                </w:rPr>
                <w:t xml:space="preserve">N 1065-ЗЗК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08.12.2014 </w:t>
            </w:r>
            <w:hyperlink w:history="0" r:id="rId10" w:tooltip="Закон Забайкальского края от 08.12.2014 N 1096-ЗЗК &quot;О внесении изменений в статьи 1 и 6(1) Закона Забайкальского края &quot;О социальной защите инвалидов в Забайкальском кра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N 1096-ЗЗК</w:t>
              </w:r>
            </w:hyperlink>
            <w:r>
              <w:rPr>
                <w:sz w:val="20"/>
                <w:color w:val="392c69"/>
              </w:rPr>
              <w:t xml:space="preserve">, от 24.12.2014 </w:t>
            </w:r>
            <w:hyperlink w:history="0" r:id="rId11" w:tooltip="Закон Забайкальского края от 24.12.2014 N 1126-ЗЗК (ред. от 04.07.2016) &quot;О внесении изменений в отдельные законы Забайкальского края&quot; (принят Законодательным Собранием Забайкальского края 17.12.2014) {КонсультантПлюс}">
              <w:r>
                <w:rPr>
                  <w:sz w:val="20"/>
                  <w:color w:val="0000ff"/>
                </w:rPr>
                <w:t xml:space="preserve">N 1126-ЗЗК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16.11.2015 </w:t>
            </w:r>
            <w:hyperlink w:history="0" r:id="rId12" w:tooltip="Закон Забайкальского края от 16.11.2015 N 1243-ЗЗК &quot;О внесении изменения в часть 1 статьи 6 Закона Забайкальского края &quot;О социальной защите инвалидов в Забайкальском крае&quot; (принят Законодательным Собранием Забайкальского края 30.10.2015) {КонсультантПлюс}">
              <w:r>
                <w:rPr>
                  <w:sz w:val="20"/>
                  <w:color w:val="0000ff"/>
                </w:rPr>
                <w:t xml:space="preserve">N 1243-ЗЗК</w:t>
              </w:r>
            </w:hyperlink>
            <w:r>
              <w:rPr>
                <w:sz w:val="20"/>
                <w:color w:val="392c69"/>
              </w:rPr>
              <w:t xml:space="preserve">, от 16.11.2015 </w:t>
            </w:r>
            <w:hyperlink w:history="0" r:id="rId13" w:tooltip="Закон Забайкальского края от 16.11.2015 N 1246-ЗЗК &quot;О внесении изменений в Закон Забайкальского края &quot;О социальной защите инвалидов в Забайкальском крае&quot; и подпункт 2 пункта 2 приложения к Закону Забайкальского края &quot;Об утверждении перечня социальных услуг, предоставляемых поставщиками социальных услуг на территории Забайкальского края&quot; (принят Законодательным Собранием Забайкальского края 30.10.2015) {КонсультантПлюс}">
              <w:r>
                <w:rPr>
                  <w:sz w:val="20"/>
                  <w:color w:val="0000ff"/>
                </w:rPr>
                <w:t xml:space="preserve">N 1246-ЗЗК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28.12.2017 </w:t>
            </w:r>
            <w:hyperlink w:history="0" r:id="rId14" w:tooltip="Закон Забайкальского края от 28.12.2017 N 1554-ЗЗК &quot;О внесении изменения в статью 1 Закона Забайкальского края &quot;О социальной защите инвалидов в Забайкальском крае&quot; (принят Законодательным Собранием Забайкальского края 20.12.2017) {КонсультантПлюс}">
              <w:r>
                <w:rPr>
                  <w:sz w:val="20"/>
                  <w:color w:val="0000ff"/>
                </w:rPr>
                <w:t xml:space="preserve">N 1554-ЗЗК</w:t>
              </w:r>
            </w:hyperlink>
            <w:r>
              <w:rPr>
                <w:sz w:val="20"/>
                <w:color w:val="392c69"/>
              </w:rPr>
              <w:t xml:space="preserve">, от 07.11.2022 </w:t>
            </w:r>
            <w:hyperlink w:history="0" r:id="rId15" w:tooltip="Закон Забайкальского края от 07.11.2022 N 2113-ЗЗК &quot;О внесении изменения в статью 6 Закона Забайкальского края &quot;О социальной защите инвалидов в Забайкальском крае&quot; (принят Законодательным Собранием Забайкальского края 26.10.2022) {КонсультантПлюс}">
              <w:r>
                <w:rPr>
                  <w:sz w:val="20"/>
                  <w:color w:val="0000ff"/>
                </w:rPr>
                <w:t xml:space="preserve">N 2113-ЗЗК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Участие органов государственной власти Забайкальского края в обеспечении социальной защиты и социальной поддержки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Законодательное Собрание Забайкальского края в области социальной защиты и социальной поддержки инвалидов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участия в реализации государственной политики в отношении инвалидов на территории края в пределах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принятия в соответствии с федеральными законами законов Забайкальского края, в том числе по предоставлению дополнительных мер социальной поддержки инвалидам за счет средств бюджета края.</w:t>
      </w:r>
    </w:p>
    <w:bookmarkStart w:id="26" w:name="P26"/>
    <w:bookmarkEnd w:id="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Забайкальского края в области социальной защиты и социальной поддержки инвалидов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участия в реализации государственной политики в отношении инвалидов на территории края в пределах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принятия в соответствии с федеральными законами и законами Забайкальского края постановлений Правительства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участия в определении приоритетов в осуществлении социальной политики в отношении инвалидов на территории края с учетом уровня социально-экономического развития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разработки, утверждения и реализации государственных программ Забайкальского края в области социальной защиты инвалидов в целях обеспечения им равных возможностей и социальной интеграции в общество, а также право осуществления контроля за их реализацией;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Забайкальского края от 31.10.2014 N 1065-ЗЗК &quot;О внесении изменений в статьи 1 и 6 Закона Забайкальского края &quot;О социальной защите инвалидов в Забайкальском крае&quot; и статью 4 Закона Забайкальского края &quot;О социальной реабилитации лиц без определенного места жительства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1065-ЗЗК)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содействия трудовой занятости инвалидов, в том числе стимулирования создания специальных рабочих мест для их трудоустройства, а также определения порядка проведения специальных мероприятий для предоставления инвалидам гарантий трудовой занятости;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Забайкальского края от 16.11.2015 N 1246-ЗЗК &quot;О внесении изменений в Закон Забайкальского края &quot;О социальной защите инвалидов в Забайкальском крае&quot; и подпункт 2 пункта 2 приложения к Закону Забайкальского края &quot;Об утверждении перечня социальных услуг, предоставляемых поставщиками социальных услуг на территории Забайкальского края&quot; (принят Законодательным Собранием Забайкальского края 30.10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16.11.2015 N 1246-ЗЗК)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осуществления деятельности по подготовке кадров в области социальной защиты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финансирования научных исследований, научно-исследовательских и опытно-конструкторских работ в области социальной защиты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содействия общественным объединениям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9(1)) содействия избирательным комиссиям, комиссиям референдума в работе по обеспечению избирательных прав, права на участие в референдуме избирателей, участников референдума, являющихся инвалидами, с учетом стойких расстройств функций организма;</w:t>
      </w:r>
    </w:p>
    <w:p>
      <w:pPr>
        <w:pStyle w:val="0"/>
        <w:jc w:val="both"/>
      </w:pPr>
      <w:r>
        <w:rPr>
          <w:sz w:val="20"/>
        </w:rPr>
        <w:t xml:space="preserve">(п. 9(1) введен </w:t>
      </w:r>
      <w:hyperlink w:history="0" r:id="rId18" w:tooltip="Закон Забайкальского края от 28.12.2017 N 1554-ЗЗК &quot;О внесении изменения в статью 1 Закона Забайкальского края &quot;О социальной защите инвалидов в Забайкальском крае&quot; (принят Законодательным Собранием Забайкальского края 20.1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Забайкальского края от 28.12.2017 N 1554-ЗЗК)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определения порядка и оснований социально-бытового обслуживания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направления межведомственного запроса о представлении документов и информации, необходимых для предоставления государственной или муниципальной услуги и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19" w:tooltip="Закон Забайкальского края от 08.12.2014 N 1096-ЗЗК &quot;О внесении изменений в статьи 1 и 6(1) Закона Забайкальского края &quot;О социальной защите инвалидов в Забайкальском крае&quot; (принят Законодательным Собранием Забайкальского края 26.11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Забайкальского края от 08.12.2014 N 1096-ЗЗК)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Забайкальского края вправе передать осуществление отдельных полномочий, предусмотренных </w:t>
      </w:r>
      <w:hyperlink w:history="0" w:anchor="P26" w:tooltip="2. Правительство Забайкальского края в области социальной защиты и социальной поддержки инвалидов имеет право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иным исполнительным органам государственной власти Забайкальского края, если это не противоречит федеральным законам и законам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Краевая система реабилитации и абилитации инвалидов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0" w:tooltip="Закон Забайкальского края от 16.11.2015 N 1246-ЗЗК &quot;О внесении изменений в Закон Забайкальского края &quot;О социальной защите инвалидов в Забайкальском крае&quot; и подпункт 2 пункта 2 приложения к Закону Забайкальского края &quot;Об утверждении перечня социальных услуг, предоставляемых поставщиками социальных услуг на территории Забайкальского края&quot; (принят Законодательным Собранием Забайкальского края 30.10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16.11.2015 N 1246-ЗЗК)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Краевую систему реабилитации и абилитации инвалидов составляют: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исполнительные органы государственной власти Забайкальского края, осуществляющие деятельность по реализации определенных федеральным законодательством основных направлений реабилитации и абилитации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совет по делам инвалидов при Губернаторе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независимо от организационно-правовых форм и форм собственности, осуществляющие реабилитационные и абилитационные мероприятия и оказывающие услуги инвалиду.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Координацию мероприятий по реализации индивидуальной программы реабилитации или абилитации инвалида (ребенка-инвалида) и оказание необходимого содействия инвалиду на территории края осуществляет исполнительный орган государственной власти, уполномоченный Правительством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Обеспечение беспрепятственного доступа инвалидов к информации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Забайкальского края оказывают содействие средствам массовой информации в освещении вопросов социальной защиты и реабилитации инвалидов, а также в применении языка жестов и субтитров в информационных телевизионных программах.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Забайкальского края совместно с общественными объединениями инвалидов принимают участие в создании программ для инвалидов на телевидении и радио.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Забайкальского края и организации социального обслуживания Забайкальского края представляют бесплатные консультации и бесплатную информацию по вопросам прав и свобод инвалидов и перечню реабилитационных мероприятий, технических средств реабилитации и услуг, предоставляемых инвалидам.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Забайкальского края от 24.12.2014 N 1126-ЗЗК (ред. от 04.07.2016) &quot;О внесении изменений в отдельные законы Забайкальского края&quot; (принят Законодательным Собранием Забайкальского края 17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24.12.2014 N 1126-ЗЗК)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Правительство Забайкальского края содействует переизданию и выпуску учебно-методической, справочно-информационной, краеведческой литературы, издаваемой текстом крупного шрифта, рельефно-точечного шрифта Брайля и в аудиоформате.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4(1). Исполнительные органы государственной власти Забайкальского края создают условия в подведомственных учреждениях для получения инвалидами по слуху услуг по переводу с использованием русского жестового языка.</w:t>
      </w:r>
    </w:p>
    <w:p>
      <w:pPr>
        <w:pStyle w:val="0"/>
        <w:jc w:val="both"/>
      </w:pPr>
      <w:r>
        <w:rPr>
          <w:sz w:val="20"/>
        </w:rPr>
        <w:t xml:space="preserve">(часть 4(1) введена </w:t>
      </w:r>
      <w:hyperlink w:history="0" r:id="rId22" w:tooltip="Закон Забайкальского края от 16.12.2013 N 906-ЗЗК &quot;О внесении изменений в Закон Забайкальского края &quot;О социальной защите инвалидов в Забайкальском крае&quot; (принят Законодательным Собранием Забайкальского края 04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Забайкальского края от 16.12.2013 N 906-ЗЗК)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Инвалиды пользуются правом внеочередного приема должностными лицами органов государственной власти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Участие общественных объединений инвалидов в решении вопросов в области обеспечения беспрепятственного доступа инвалидов к объектам инженерной, транспортной и социальной инфраструктур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Правительство Забайкальского края, учреждения и организации независимо от их организационно-правовых форм привлекают полномочных представителей общественных организаций инвалидов к участию в рассмотрении вопросов, связанных с созданием условий инвалидам для беспрепятственного доступа к объектам инженерной, транспортной и социальной инфраструктур.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Забайкальского края представляет общественным организациям инвалидов по их запросам информацию о степени доступности объектов инженерной, транспортной и социальной инфраструктур и о планируемых мероприятиях, повышающих степень доступности к ним.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Утратила силу. - </w:t>
      </w:r>
      <w:hyperlink w:history="0" r:id="rId23" w:tooltip="Закон Забайкальского края от 16.12.2013 N 906-ЗЗК &quot;О внесении изменений в Закон Забайкальского края &quot;О социальной защите инвалидов в Забайкальском крае&quot; (принят Законодательным Собранием Забайкальского края 04.1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Забайкальского края от 16.12.2013 N 906-ЗЗК.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Содействие трудовой занятости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Работодателям, у которых численность работников превышает 100 человек, устанавливается квота для приема на работу инвалидов в размере четырех процентов от среднесписочной численности работников. Работодателям, у которых численность работников составляет от 35 до 100 человек включительно, устанавливается квота для приема на работу инвалидов в размере трех процентов от среднесписочной численности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Исчисление квоты для приема на работу инвалидов осуществляется в соответствии с </w:t>
      </w:r>
      <w:hyperlink w:history="0" r:id="rId24" w:tooltip="Закон РФ от 19.04.1991 N 1032-1 (ред. от 19.11.2021) &quot;О занятости населения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19 апреля 1991 года N 1032-1 "О занятости населения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5" w:tooltip="Закон Забайкальского края от 07.11.2022 N 2113-ЗЗК &quot;О внесении изменения в статью 6 Закона Забайкальского края &quot;О социальной защите инвалидов в Забайкальском крае&quot; (принят Законодательным Собранием Забайкальского края 26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07.11.2022 N 2113-ЗЗК)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26" w:tooltip="Закон Забайкальского края от 31.10.2014 N 1065-ЗЗК &quot;О внесении изменений в статьи 1 и 6 Закона Забайкальского края &quot;О социальной защите инвалидов в Забайкальском крае&quot; и статью 4 Закона Забайкальского края &quot;О социальной реабилитации лиц без определенного места жительства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Забайкальского края от 31.10.2014 N 1065-ЗЗК.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проведения специальных мероприятий, предусмотренных </w:t>
      </w:r>
      <w:hyperlink w:history="0" r:id="rId27" w:tooltip="Федеральный закон от 24.11.1995 N 181-ФЗ (ред. от 29.11.2021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частью первой статьи 20</w:t>
        </w:r>
      </w:hyperlink>
      <w:r>
        <w:rPr>
          <w:sz w:val="20"/>
        </w:rPr>
        <w:t xml:space="preserve"> Федерального закона от 24 ноября 1995 года N 181-ФЗ "О социальной защите инвалидов в Российской Федерации", для предоставления инвалидам гарантий трудовой занятости утверждается Правительством Забайкальского края.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28" w:tooltip="Закон Забайкальского края от 16.11.2015 N 1246-ЗЗК &quot;О внесении изменений в Закон Забайкальского края &quot;О социальной защите инвалидов в Забайкальском крае&quot; и подпункт 2 пункта 2 приложения к Закону Забайкальского края &quot;Об утверждении перечня социальных услуг, предоставляемых поставщиками социальных услуг на территории Забайкальского края&quot; (принят Законодательным Собранием Забайкальского края 30.10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16.11.2015 N 1246-ЗЗК)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6(1). Компенсация расходов на оплату проезда к месту лечения и обратно инвалидам, страдающим заболеваниями почек и нуждающимся в процедурах гемодиализа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9" w:tooltip="Закон Забайкальского края от 16.12.2013 N 906-ЗЗК &quot;О внесении изменений в Закон Забайкальского края &quot;О социальной защите инвалидов в Забайкальском крае&quot; (принят Законодательным Собранием Забайкальского края 04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Забайкальского края от 16.12.2013 N 906-ЗЗК)</w:t>
      </w:r>
    </w:p>
    <w:p>
      <w:pPr>
        <w:pStyle w:val="0"/>
        <w:jc w:val="both"/>
      </w:pPr>
      <w:r>
        <w:rPr>
          <w:sz w:val="20"/>
        </w:rPr>
      </w:r>
    </w:p>
    <w:bookmarkStart w:id="84" w:name="P84"/>
    <w:bookmarkEnd w:id="84"/>
    <w:p>
      <w:pPr>
        <w:pStyle w:val="0"/>
        <w:ind w:firstLine="540"/>
        <w:jc w:val="both"/>
      </w:pPr>
      <w:r>
        <w:rPr>
          <w:sz w:val="20"/>
        </w:rPr>
        <w:t xml:space="preserve">1. Инвалиды, страдающие заболеваниями почек и нуждающиеся в процедурах гемодиализа, проживающие в Забайкальском крае, имеют право на компенсацию расходов на оплату проезда к месту лечения и обратно на железнодорожном транспорте в междугородном сообщении (за исключением проезда в вагонах категории СВ и вагонах повышенной комфортности), автомобильном транспорте, осуществляющем регулярные перевозки в междугородном сообщении, и личном автомобильном транспорте. Порядок выплаты указанной компенсации, в том числе ее размер, определяются Правительством Забайкальского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Забайкальского края от 08.12.2014 N 1096-ЗЗК &quot;О внесении изменений в статьи 1 и 6(1) Закона Забайкальского края &quot;О социальной защите инвалидов в Забайкальском крае&quot; (принят Законодательным Собранием Забайкальского края 26.1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08.12.2014 N 1096-ЗЗК)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Финансирование расходов на выплату компенсации, указанной в </w:t>
      </w:r>
      <w:hyperlink w:history="0" w:anchor="P84" w:tooltip="1. Инвалиды, страдающие заболеваниями почек и нуждающиеся в процедурах гемодиализа, проживающие в Забайкальском крае, имеют право на компенсацию расходов на оплату проезда к месту лечения и обратно на железнодорожном транспорте в междугородном сообщении (за исключением проезда в вагонах категории СВ и вагонах повышенной комфортности), автомобильном транспорте, осуществляющем регулярные перевозки в междугородном сообщении, и личном автомобильном транспорте. Порядок выплаты указанной компенсации, в том чис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осуществляется за счет средств бюджета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наличии у инвалидов, указанных в </w:t>
      </w:r>
      <w:hyperlink w:history="0" w:anchor="P84" w:tooltip="1. Инвалиды, страдающие заболеваниями почек и нуждающиеся в процедурах гемодиализа, проживающие в Забайкальском крае, имеют право на компенсацию расходов на оплату проезда к месту лечения и обратно на железнодорожном транспорте в междугородном сообщении (за исключением проезда в вагонах категории СВ и вагонах повышенной комфортности), автомобильном транспорте, осуществляющем регулярные перевозки в междугородном сообщении, и личном автомобильном транспорте. Порядок выплаты указанной компенсации, в том чис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права на получение одной и той же формы предоставления мер социальной поддержки по нескольким основаниям меры социальной поддержки предоставляются по одному основанию по выбору инвалида.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6(2). Компенсация расходов, произведенных инвалидами, детьми-инвалидами на пристройку к жилым помещениям пандуса, балкона (лоджии) с пандусом, пандуса к балкону (лоджии)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1" w:tooltip="Закон Забайкальского края от 16.12.2013 N 906-ЗЗК &quot;О внесении изменений в Закон Забайкальского края &quot;О социальной защите инвалидов в Забайкальском крае&quot; (принят Законодательным Собранием Забайкальского края 04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Забайкальского края от 16.12.2013 N 906-ЗЗК)</w:t>
      </w:r>
    </w:p>
    <w:p>
      <w:pPr>
        <w:pStyle w:val="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1. Инвалиды I группы, дети-инвалиды, инвалиды с заболеваниями опорно-двигательного аппарата, проживающие в Забайкальском крае, которым в индивидуальной программе реабилитации или абилитации предусмотрено техническое средство реабилитации - кресло-коляска, имеют право на компенсацию расходов, произведенных ими на пристройку к жилым помещениям пандуса, балкона (лоджии) с пандусом, пандуса к балкону (лоджии). Порядок выплаты указанной компенсации, в том числе ее размер, определяются Правительством Забайкальского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Забайкальского края от 16.11.2015 N 1246-ЗЗК &quot;О внесении изменений в Закон Забайкальского края &quot;О социальной защите инвалидов в Забайкальском крае&quot; и подпункт 2 пункта 2 приложения к Закону Забайкальского края &quot;Об утверждении перечня социальных услуг, предоставляемых поставщиками социальных услуг на территории Забайкальского края&quot; (принят Законодательным Собранием Забайкальского края 30.10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16.11.2015 N 1246-ЗЗК)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Финансирование расходов на выплату компенсации, указанной в </w:t>
      </w:r>
      <w:hyperlink w:history="0" w:anchor="P92" w:tooltip="1. Инвалиды I группы, дети-инвалиды, инвалиды с заболеваниями опорно-двигательного аппарата, проживающие в Забайкальском крае, которым в индивидуальной программе реабилитации или абилитации предусмотрено техническое средство реабилитации - кресло-коляска, имеют право на компенсацию расходов, произведенных ими на пристройку к жилым помещениям пандуса, балкона (лоджии) с пандусом, пандуса к балкону (лоджии). Порядок выплаты указанной компенсации, в том числе ее размер, определяются Правительством Забайкаль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осуществляется за счет средств бюджета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 дня вступления в силу настоящего Закона края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33" w:tooltip="Закон Читинской области от 16.12.2004 N 602-ЗЧО (ред. от 21.06.2006) &quot;О социальной защите инвалидов в Читинской области&quot; (принят Читинской областной Думой 16.1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Читинской области от 16 декабря 2004 года N 602-ЗЧО "О социальной защите инвалидов в Читинской области" ("Забайкальский рабочий", 14 января 2005 года, N 3-4);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4" w:tooltip="Закон Читинской области от 21.06.2006 N 814-ЗЧО &quot;О внесении изменения в статью 3 Закона Читинской области &quot;О социальной защите инвалидов в Читинской области&quot; (принят Читинской областной Думой 21.06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Читинской области от 21 июня 2006 года N 814-ЗЧО "О внесении изменения в статью 3 Закона Читинской области "О социальной защите инвалидов в Читинской области" ("Забайкальский рабочий", 17 июля 2006 года, N 138-140);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Закон Агинского Бурятского автономного округа от 27 июня 2006 года N 657-ЗАО "О мерах социальной поддержки инвалидов в Агинском Бурятском автономном округе" ("Вестник администрации Агинского Бурятского автономного округа и Агинской Бурятской окружной Думы" - приложение к газете "Агинская правда", 5 июля 2006 года, N 282-285).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Нормативные правовые акты исполнительных органов государственной власти Забайкальского края приводятся в соответствие с настоящим Законом края в течение шести месяцев со дня вступления его в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Закон края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 Законодательного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Собрания Забайкальского края</w:t>
            </w:r>
          </w:p>
          <w:p>
            <w:pPr>
              <w:pStyle w:val="0"/>
            </w:pPr>
            <w:r>
              <w:rPr>
                <w:sz w:val="20"/>
              </w:rPr>
              <w:t xml:space="preserve">А.П.РОМАНОВ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Губернатор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Забайкальского края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Р.Ф.ГЕНИАТУЛИН</w:t>
            </w:r>
          </w:p>
        </w:tc>
      </w:tr>
    </w:tbl>
    <w:p>
      <w:pPr>
        <w:pStyle w:val="0"/>
        <w:spacing w:before="200" w:line-rule="auto"/>
      </w:pPr>
      <w:r>
        <w:rPr>
          <w:sz w:val="20"/>
        </w:rPr>
        <w:t xml:space="preserve">Чита</w:t>
      </w:r>
    </w:p>
    <w:p>
      <w:pPr>
        <w:pStyle w:val="0"/>
        <w:spacing w:before="200" w:line-rule="auto"/>
      </w:pPr>
      <w:r>
        <w:rPr>
          <w:sz w:val="20"/>
        </w:rPr>
        <w:t xml:space="preserve">29 мая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181-ЗЗК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Забайкальского края от 29.05.2009 N 181-ЗЗК</w:t>
            <w:br/>
            <w:t>(ред. от 07.11.2022)</w:t>
            <w:br/>
            <w:t>"О социальной защите инвалидов в Забайкальском кр...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B2CDBF223D257B0D4664540E8234C261E81F97FA65F4F8C0FB8A1FA49ED5C574813BF51EA7D6DCE3CC931A913EC5A0622C3130A1DB0FE66B2F109788965O9I" TargetMode = "External"/>
	<Relationship Id="rId8" Type="http://schemas.openxmlformats.org/officeDocument/2006/relationships/hyperlink" Target="consultantplus://offline/ref=BB2CDBF223D257B0D4664540E8234C261E81F97FA65F4F8F09BBA7FA49ED5C574813BF51EA7D6DCE3CC931A913EC5A0622C3130A1DB0FE66B2F109788965O9I" TargetMode = "External"/>
	<Relationship Id="rId9" Type="http://schemas.openxmlformats.org/officeDocument/2006/relationships/hyperlink" Target="consultantplus://offline/ref=BB2CDBF223D257B0D4664540E8234C261E81F97FA65F4F8B08BBA3FA49ED5C574813BF51EA7D6DCE3CC931A913EC5A0622C3130A1DB0FE66B2F109788965O9I" TargetMode = "External"/>
	<Relationship Id="rId10" Type="http://schemas.openxmlformats.org/officeDocument/2006/relationships/hyperlink" Target="consultantplus://offline/ref=5821D990478FEF44AC54057B3A986E935C7493FDC6FED7E3F0D70BFD111614DA27D2F12233B79D25E3BC001518B1FEAF1098F8E9E5AD25850F220A955B75OEI" TargetMode = "External"/>
	<Relationship Id="rId11" Type="http://schemas.openxmlformats.org/officeDocument/2006/relationships/hyperlink" Target="consultantplus://offline/ref=5821D990478FEF44AC54057B3A986E935C7493FDC6FED6E3F5D701FD111614DA27D2F12233B79D25E3BC00151ABDFEAF1098F8E9E5AD25850F220A955B75OEI" TargetMode = "External"/>
	<Relationship Id="rId12" Type="http://schemas.openxmlformats.org/officeDocument/2006/relationships/hyperlink" Target="consultantplus://offline/ref=5821D990478FEF44AC54057B3A986E935C7493FDC6FED6E7F4DC0EFD111614DA27D2F12233B79D25E3BC001518B1FEAF1098F8E9E5AD25850F220A955B75OEI" TargetMode = "External"/>
	<Relationship Id="rId13" Type="http://schemas.openxmlformats.org/officeDocument/2006/relationships/hyperlink" Target="consultantplus://offline/ref=5821D990478FEF44AC54057B3A986E935C7493FDC6FED6E7F4DC01FD111614DA27D2F12233B79D25E3BC001518B1FEAF1098F8E9E5AD25850F220A955B75OEI" TargetMode = "External"/>
	<Relationship Id="rId14" Type="http://schemas.openxmlformats.org/officeDocument/2006/relationships/hyperlink" Target="consultantplus://offline/ref=E9D6D20B5A55EE0E146C0407168A4A0D3A6FF2FEAC5BFE14D7136D9472F24AF7C43556DCDCBFC0F977798169B7F2C011E5F78DD05E39F52ED61B4C568EABPAI" TargetMode = "External"/>
	<Relationship Id="rId15" Type="http://schemas.openxmlformats.org/officeDocument/2006/relationships/hyperlink" Target="consultantplus://offline/ref=E9D6D20B5A55EE0E146C0407168A4A0D3A6FF2FEAC5BFC11DD15689472F24AF7C43556DCDCBFC0F977798169B7F2C011E5F78DD05E39F52ED61B4C568EABPAI" TargetMode = "External"/>
	<Relationship Id="rId16" Type="http://schemas.openxmlformats.org/officeDocument/2006/relationships/hyperlink" Target="consultantplus://offline/ref=E9D6D20B5A55EE0E146C0407168A4A0D3A6FF2FEAC5BF811D5106F9472F24AF7C43556DCDCBFC0F977798169B7F3C011E5F78DD05E39F52ED61B4C568EABPAI" TargetMode = "External"/>
	<Relationship Id="rId17" Type="http://schemas.openxmlformats.org/officeDocument/2006/relationships/hyperlink" Target="consultantplus://offline/ref=E9D6D20B5A55EE0E146C0407168A4A0D3A6FF2FEAC5BF915D510679472F24AF7C43556DCDCBFC0F977798169B7F3C011E5F78DD05E39F52ED61B4C568EABPAI" TargetMode = "External"/>
	<Relationship Id="rId18" Type="http://schemas.openxmlformats.org/officeDocument/2006/relationships/hyperlink" Target="consultantplus://offline/ref=E9D6D20B5A55EE0E146C0407168A4A0D3A6FF2FEAC5BFE14D7136D9472F24AF7C43556DCDCBFC0F977798169B7F2C011E5F78DD05E39F52ED61B4C568EABPAI" TargetMode = "External"/>
	<Relationship Id="rId19" Type="http://schemas.openxmlformats.org/officeDocument/2006/relationships/hyperlink" Target="consultantplus://offline/ref=E9D6D20B5A55EE0E146C0407168A4A0D3A6FF2FEAC5BF811D11B6D9472F24AF7C43556DCDCBFC0F977798169B7F3C011E5F78DD05E39F52ED61B4C568EABPAI" TargetMode = "External"/>
	<Relationship Id="rId20" Type="http://schemas.openxmlformats.org/officeDocument/2006/relationships/hyperlink" Target="consultantplus://offline/ref=E9D6D20B5A55EE0E146C0407168A4A0D3A6FF2FEAC5BF915D510679472F24AF7C43556DCDCBFC0F977798169B6FAC011E5F78DD05E39F52ED61B4C568EABPAI" TargetMode = "External"/>
	<Relationship Id="rId21" Type="http://schemas.openxmlformats.org/officeDocument/2006/relationships/hyperlink" Target="consultantplus://offline/ref=E9D6D20B5A55EE0E146C0407168A4A0D3A6FF2FEAC5BF911D41B679472F24AF7C43556DCDCBFC0F977798169B5FEC011E5F78DD05E39F52ED61B4C568EABPAI" TargetMode = "External"/>
	<Relationship Id="rId22" Type="http://schemas.openxmlformats.org/officeDocument/2006/relationships/hyperlink" Target="consultantplus://offline/ref=E9D6D20B5A55EE0E146C0407168A4A0D3A6FF2FEAC5BF815D4106B9472F24AF7C43556DCDCBFC0F977798169B7F3C011E5F78DD05E39F52ED61B4C568EABPAI" TargetMode = "External"/>
	<Relationship Id="rId23" Type="http://schemas.openxmlformats.org/officeDocument/2006/relationships/hyperlink" Target="consultantplus://offline/ref=E9D6D20B5A55EE0E146C0407168A4A0D3A6FF2FEAC5BF815D4106B9472F24AF7C43556DCDCBFC0F977798169B6FBC011E5F78DD05E39F52ED61B4C568EABPAI" TargetMode = "External"/>
	<Relationship Id="rId24" Type="http://schemas.openxmlformats.org/officeDocument/2006/relationships/hyperlink" Target="consultantplus://offline/ref=E9D6D20B5A55EE0E146C1A0A00E61605386DA8F0AE5EF1418846639E27AA15AE947207DA89FC9AF574678369B5AFP8I" TargetMode = "External"/>
	<Relationship Id="rId25" Type="http://schemas.openxmlformats.org/officeDocument/2006/relationships/hyperlink" Target="consultantplus://offline/ref=43C966FD7D2C9A4BDF95F8522B726C03F09298DE62A807C37C978E0811924220D63553C9BB3633A683ED509752069714D775A17A842CE211685A72FF22BCPBI" TargetMode = "External"/>
	<Relationship Id="rId26" Type="http://schemas.openxmlformats.org/officeDocument/2006/relationships/hyperlink" Target="consultantplus://offline/ref=43C966FD7D2C9A4BDF95F8522B726C03F09298DE62A803C37492890811924220D63553C9BB3633A683ED5097530E9714D775A17A842CE211685A72FF22BCPBI" TargetMode = "External"/>
	<Relationship Id="rId27" Type="http://schemas.openxmlformats.org/officeDocument/2006/relationships/hyperlink" Target="consultantplus://offline/ref=43C966FD7D2C9A4BDF95E65F3D1E300BF598C6D06BAC0A9329C4850244CA1D7994725AC3EF7576AE87E604C6165B9141862FF5759B2EFC12B6P8I" TargetMode = "External"/>
	<Relationship Id="rId28" Type="http://schemas.openxmlformats.org/officeDocument/2006/relationships/hyperlink" Target="consultantplus://offline/ref=43C966FD7D2C9A4BDF95F8522B726C03F09298DE62A802C77492810811924220D63553C9BB3633A683ED509753099714D775A17A842CE211685A72FF22BCPBI" TargetMode = "External"/>
	<Relationship Id="rId29" Type="http://schemas.openxmlformats.org/officeDocument/2006/relationships/hyperlink" Target="consultantplus://offline/ref=43C966FD7D2C9A4BDF95F8522B726C03F09298DE62A803C775928D0811924220D63553C9BB3633A683ED5097530C9714D775A17A842CE211685A72FF22BCPBI" TargetMode = "External"/>
	<Relationship Id="rId30" Type="http://schemas.openxmlformats.org/officeDocument/2006/relationships/hyperlink" Target="consultantplus://offline/ref=43C966FD7D2C9A4BDF95F8522B726C03F09298DE62A803C370998B0811924220D63553C9BB3633A683ED5097530F9714D775A17A842CE211685A72FF22BCPBI" TargetMode = "External"/>
	<Relationship Id="rId31" Type="http://schemas.openxmlformats.org/officeDocument/2006/relationships/hyperlink" Target="consultantplus://offline/ref=43C966FD7D2C9A4BDF95F8522B726C03F09298DE62A803C775928D0811924220D63553C9BB3633A683ED509753099714D775A17A842CE211685A72FF22BCPBI" TargetMode = "External"/>
	<Relationship Id="rId32" Type="http://schemas.openxmlformats.org/officeDocument/2006/relationships/hyperlink" Target="consultantplus://offline/ref=43C966FD7D2C9A4BDF95F8522B726C03F09298DE62A802C77492810811924220D63553C9BB3633A683ED509753079714D775A17A842CE211685A72FF22BCPBI" TargetMode = "External"/>
	<Relationship Id="rId33" Type="http://schemas.openxmlformats.org/officeDocument/2006/relationships/hyperlink" Target="consultantplus://offline/ref=43C966FD7D2C9A4BDF95F8522B726C03F09298DE64AF08C47EC6D4574ACF1529DC620686BA7876AB9CEC5289500E9EB4P2I" TargetMode = "External"/>
	<Relationship Id="rId34" Type="http://schemas.openxmlformats.org/officeDocument/2006/relationships/hyperlink" Target="consultantplus://offline/ref=43C966FD7D2C9A4BDF95F8522B726C03F09298DE64AF08C57EC6D4574ACF1529DC620686BA7876AB9CEC5289500E9EB4P2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Забайкальского края от 29.05.2009 N 181-ЗЗК
(ред. от 07.11.2022)
"О социальной защите инвалидов в Забайкальском крае"
(принят Законодательным Собранием Забайкальского края 20.05.2009)</dc:title>
  <dcterms:created xsi:type="dcterms:W3CDTF">2022-12-10T08:14:58Z</dcterms:created>
</cp:coreProperties>
</file>