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Забайкальского края от 18.12.2009 N 311-ЗЗК</w:t>
              <w:br/>
              <w:t xml:space="preserve">(ред. от 13.07.2023)</w:t>
              <w:br/>
              <w:t xml:space="preserve">"Об обеспечении доступа к информации о деятельности государственных органов Забайкальского края"</w:t>
              <w:br/>
              <w:t xml:space="preserve">(принят Законодательным Собранием Забайкальского края 16.12.2009)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 декабря 2009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311-ЗЗК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ЗАБАЙКАЛЬСКИЙ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ДОСТУПА К ИНФОРМАЦИИ О ДЕЯТЕЛЬНОСТИ</w:t>
      </w:r>
    </w:p>
    <w:p>
      <w:pPr>
        <w:pStyle w:val="2"/>
        <w:jc w:val="center"/>
      </w:pPr>
      <w:r>
        <w:rPr>
          <w:sz w:val="20"/>
        </w:rPr>
        <w:t xml:space="preserve">ГОСУДАРСТВЕННЫХ ОРГАНОВ ЗАБАЙКАЛЬСКОГО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16 декабря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26.11.2010 </w:t>
            </w:r>
            <w:hyperlink w:history="0" r:id="rId7" w:tooltip="Закон Забайкальского края от 26.11.2010 N 436-ЗЗК &quot;О внесении изменения в часть 4 статьи 4 Закона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17.11.2010) {КонсультантПлюс}">
              <w:r>
                <w:rPr>
                  <w:sz w:val="20"/>
                  <w:color w:val="0000ff"/>
                </w:rPr>
                <w:t xml:space="preserve">N 436-ЗЗК</w:t>
              </w:r>
            </w:hyperlink>
            <w:r>
              <w:rPr>
                <w:sz w:val="20"/>
                <w:color w:val="392c69"/>
              </w:rPr>
              <w:t xml:space="preserve">, от 04.06.2012 </w:t>
            </w:r>
            <w:hyperlink w:history="0" r:id="rId8" w:tooltip="Закон Забайкальского края от 04.06.2012 N 664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23.05.2012) {КонсультантПлюс}">
              <w:r>
                <w:rPr>
                  <w:sz w:val="20"/>
                  <w:color w:val="0000ff"/>
                </w:rPr>
                <w:t xml:space="preserve">N 664-ЗЗК</w:t>
              </w:r>
            </w:hyperlink>
            <w:r>
              <w:rPr>
                <w:sz w:val="20"/>
                <w:color w:val="392c69"/>
              </w:rPr>
              <w:t xml:space="preserve">, от 06.05.2013 </w:t>
            </w:r>
            <w:hyperlink w:history="0" r:id="rId9" w:tooltip="Закон Забайкальского края от 06.05.2013 N 813-ЗЗК &quot;О внесении изменений в отдельные законы Забайкальского края&quot; (принят Законодательным Собранием Забайкальского края 24.04.2013) {КонсультантПлюс}">
              <w:r>
                <w:rPr>
                  <w:sz w:val="20"/>
                  <w:color w:val="0000ff"/>
                </w:rPr>
                <w:t xml:space="preserve">N 813-ЗЗК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16.12.2013 </w:t>
            </w:r>
            <w:hyperlink w:history="0" r:id="rId10" w:tooltip="Закон Забайкальского края от 16.12.2013 N 888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04.12.2013) {КонсультантПлюс}">
              <w:r>
                <w:rPr>
                  <w:sz w:val="20"/>
                  <w:color w:val="0000ff"/>
                </w:rPr>
                <w:t xml:space="preserve">N 888-ЗЗК</w:t>
              </w:r>
            </w:hyperlink>
            <w:r>
              <w:rPr>
                <w:sz w:val="20"/>
                <w:color w:val="392c69"/>
              </w:rPr>
              <w:t xml:space="preserve">, от 01.03.2022 </w:t>
            </w:r>
            <w:hyperlink w:history="0" r:id="rId11" w:tooltip="Закон Забайкальского края от 01.03.2022 N 2035-ЗЗК &quot;О внесении изменений в статью 2 Закона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16.02.2022) {КонсультантПлюс}">
              <w:r>
                <w:rPr>
                  <w:sz w:val="20"/>
                  <w:color w:val="0000ff"/>
                </w:rPr>
                <w:t xml:space="preserve">N 2035-ЗЗК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13.07.2023 </w:t>
            </w:r>
            <w:hyperlink w:history="0" r:id="rId12" w:tooltip="Закон Забайкальского края от 13.07.2023 N 2226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28.06.2023) {КонсультантПлюс}">
              <w:r>
                <w:rPr>
                  <w:sz w:val="20"/>
                  <w:color w:val="0000ff"/>
                </w:rPr>
                <w:t xml:space="preserve">N 2226-ЗЗК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действия настоящего Закона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края распространяется на отношения, возникающие в процессе доступа к информации о деятельности Законодательного Собрания Забайкальского края, Губернатора Забайкальского края, Правительства Забайкальского края, иных исполнительных органов Забайкальского края, государственных органов Забайкальского края, предусмотренных </w:t>
      </w:r>
      <w:hyperlink w:history="0" r:id="rId13" w:tooltip="Закон Забайкальского края от 17.02.2009 N 125-ЗЗК (ред. от 08.07.2022) &quot;Устав Забайкальского края&quot; (принят Законодательным Собранием Забайкальского края 11.02.2009) (с изм. и доп., вступающими в силу с 01.09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Забайкальского края (далее также - государственные органы Забайкальского края), подведомственных государственным органам Забайкальского края организаций, размещенной в информационно-телекоммуникационной сети "Интернет" (далее также - сеть "Интернет"), в том числе на официальных сайтах и официальных страницах, и на информационных стендах.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06.05.2013 </w:t>
      </w:r>
      <w:hyperlink w:history="0" r:id="rId14" w:tooltip="Закон Забайкальского края от 06.05.2013 N 813-ЗЗК &quot;О внесении изменений в отдельные законы Забайкальского края&quot; (принят Законодательным Собранием Забайкальского края 24.04.2013) {КонсультантПлюс}">
        <w:r>
          <w:rPr>
            <w:sz w:val="20"/>
            <w:color w:val="0000ff"/>
          </w:rPr>
          <w:t xml:space="preserve">N 813-ЗЗК</w:t>
        </w:r>
      </w:hyperlink>
      <w:r>
        <w:rPr>
          <w:sz w:val="20"/>
        </w:rPr>
        <w:t xml:space="preserve">, от 13.07.2023 </w:t>
      </w:r>
      <w:hyperlink w:history="0" r:id="rId15" w:tooltip="Закон Забайкальского края от 13.07.2023 N 2226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28.06.2023) {КонсультантПлюс}">
        <w:r>
          <w:rPr>
            <w:sz w:val="20"/>
            <w:color w:val="0000ff"/>
          </w:rPr>
          <w:t xml:space="preserve">N 2226-ЗЗК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края не распространяется на отношения, возникающие при процедуре официального опубликования в средствах массовой информации нормативных правовых актов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Официальный портал Забайкальского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Официальный портал Забайкальского края - это государственная информационная система, объединяющая в своем составе официальные сайты государственных органов Забайкальского края, органов местного самоуправления. В состав официального портала могут входить официальные сайты подведомственных государственным органам Забайкальского края, органам местного самоуправления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Забайкальского края от 13.07.2023 N 2226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2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13.07.2023 N 2226-ЗЗК)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официальном портале Забайкальского края может предоставляться место для размещения иной информации, имеющей особое значение для социально-экономического и культурного развития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Официальный портал Забайкальского края размещается в сети "Интернет" в доменах забайкальскийкрай.рф, </w:t>
      </w:r>
      <w:r>
        <w:rPr>
          <w:sz w:val="20"/>
        </w:rPr>
        <w:t xml:space="preserve">e-zab.ru</w:t>
      </w:r>
      <w:r>
        <w:rPr>
          <w:sz w:val="20"/>
        </w:rPr>
        <w:t xml:space="preserve">, </w:t>
      </w:r>
      <w:r>
        <w:rPr>
          <w:sz w:val="20"/>
        </w:rPr>
        <w:t xml:space="preserve">75.ru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04.06.2012 </w:t>
      </w:r>
      <w:hyperlink w:history="0" r:id="rId17" w:tooltip="Закон Забайкальского края от 04.06.2012 N 664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23.05.2012) {КонсультантПлюс}">
        <w:r>
          <w:rPr>
            <w:sz w:val="20"/>
            <w:color w:val="0000ff"/>
          </w:rPr>
          <w:t xml:space="preserve">N 664-ЗЗК</w:t>
        </w:r>
      </w:hyperlink>
      <w:r>
        <w:rPr>
          <w:sz w:val="20"/>
        </w:rPr>
        <w:t xml:space="preserve">, от 06.05.2013 </w:t>
      </w:r>
      <w:hyperlink w:history="0" r:id="rId18" w:tooltip="Закон Забайкальского края от 06.05.2013 N 813-ЗЗК &quot;О внесении изменений в отдельные законы Забайкальского края&quot; (принят Законодательным Собранием Забайкальского края 24.04.2013) {КонсультантПлюс}">
        <w:r>
          <w:rPr>
            <w:sz w:val="20"/>
            <w:color w:val="0000ff"/>
          </w:rPr>
          <w:t xml:space="preserve">N 813-ЗЗК</w:t>
        </w:r>
      </w:hyperlink>
      <w:r>
        <w:rPr>
          <w:sz w:val="20"/>
        </w:rPr>
        <w:t xml:space="preserve">, от 01.03.2022 </w:t>
      </w:r>
      <w:hyperlink w:history="0" r:id="rId19" w:tooltip="Закон Забайкальского края от 01.03.2022 N 2035-ЗЗК &quot;О внесении изменений в статью 2 Закона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16.02.2022) {КонсультантПлюс}">
        <w:r>
          <w:rPr>
            <w:sz w:val="20"/>
            <w:color w:val="0000ff"/>
          </w:rPr>
          <w:t xml:space="preserve">N 2035-ЗЗК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Права на доменные имена официального портала Забайкальского края забайкальскийкрай.рф, </w:t>
      </w:r>
      <w:r>
        <w:rPr>
          <w:sz w:val="20"/>
        </w:rPr>
        <w:t xml:space="preserve">e-zab.ru</w:t>
      </w:r>
      <w:r>
        <w:rPr>
          <w:sz w:val="20"/>
        </w:rPr>
        <w:t xml:space="preserve">, </w:t>
      </w:r>
      <w:r>
        <w:rPr>
          <w:sz w:val="20"/>
        </w:rPr>
        <w:t xml:space="preserve">75.ru</w:t>
      </w:r>
      <w:r>
        <w:rPr>
          <w:sz w:val="20"/>
        </w:rPr>
        <w:t xml:space="preserve"> принадлежат Забайкальскому краю.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04.06.2012 </w:t>
      </w:r>
      <w:hyperlink w:history="0" r:id="rId20" w:tooltip="Закон Забайкальского края от 04.06.2012 N 664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23.05.2012) {КонсультантПлюс}">
        <w:r>
          <w:rPr>
            <w:sz w:val="20"/>
            <w:color w:val="0000ff"/>
          </w:rPr>
          <w:t xml:space="preserve">N 664-ЗЗК</w:t>
        </w:r>
      </w:hyperlink>
      <w:r>
        <w:rPr>
          <w:sz w:val="20"/>
        </w:rPr>
        <w:t xml:space="preserve">, от 01.03.2022 </w:t>
      </w:r>
      <w:hyperlink w:history="0" r:id="rId21" w:tooltip="Закон Забайкальского края от 01.03.2022 N 2035-ЗЗК &quot;О внесении изменений в статью 2 Закона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16.02.2022) {КонсультантПлюс}">
        <w:r>
          <w:rPr>
            <w:sz w:val="20"/>
            <w:color w:val="0000ff"/>
          </w:rPr>
          <w:t xml:space="preserve">N 2035-ЗЗК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 имени Забайкальского края правами на доменные имена официального портала Забайкальского края распоряжается Правительство Забайкальского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Забайкальского края от 04.06.2012 N 664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23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04.06.2012 N 664-ЗЗК)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официальном портале Забайкальского края государственные органы Забайкальского края, органы местного самоуправления и подведомственные государственным органам Забайкальского края, органам местного самоуправления организации могут размещать общедоступную информацию в форме открытых данных.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23" w:tooltip="Закон Забайкальского края от 16.12.2013 N 888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04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Забайкальского края от 16.12.2013 N 888-ЗЗК; в ред. </w:t>
      </w:r>
      <w:hyperlink w:history="0" r:id="rId24" w:tooltip="Закон Забайкальского края от 13.07.2023 N 2226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2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13.07.2023 N 2226-ЗЗК)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Форма предоставления информации о деятельности государственных органов Забайкальского края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Законов Забайкальского края от 16.12.2013 </w:t>
      </w:r>
      <w:hyperlink w:history="0" r:id="rId25" w:tooltip="Закон Забайкальского края от 16.12.2013 N 888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04.12.2013) {КонсультантПлюс}">
        <w:r>
          <w:rPr>
            <w:sz w:val="20"/>
            <w:color w:val="0000ff"/>
          </w:rPr>
          <w:t xml:space="preserve">N 888-ЗЗК</w:t>
        </w:r>
      </w:hyperlink>
      <w:r>
        <w:rPr>
          <w:sz w:val="20"/>
        </w:rPr>
        <w:t xml:space="preserve">, от 13.07.2023 </w:t>
      </w:r>
      <w:hyperlink w:history="0" r:id="rId26" w:tooltip="Закон Забайкальского края от 13.07.2023 N 2226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28.06.2023) {КонсультантПлюс}">
        <w:r>
          <w:rPr>
            <w:sz w:val="20"/>
            <w:color w:val="0000ff"/>
          </w:rPr>
          <w:t xml:space="preserve">N 2226-ЗЗК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Информация о деятельности государственных органов Забайкальского края предоставляется в виде электронных документов путем размещения в сети "Интернет", в том числе на официальных сайтах и официальных страницах, а также в виде документированной информации путем размещения на информационных стендах, находящихся, как правило, в местах пребывания данных органов, а также в иных общедоступных местах.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Забайкальского края от 13.07.2023 N 2226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2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13.07.2023 N 2226-ЗЗК)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Общедоступная информация в форме открытых данных размещается государственными органами Забайкальского края на официальных сайтах в порядке, предусмотренном </w:t>
      </w:r>
      <w:hyperlink w:history="0" r:id="rId28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Забайкальского края от 13.07.2023 N 2226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2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13.07.2023 N 2226-ЗЗК)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Порядок утверждения перечней информации о деятельности государственных органов Забайкальского края, размещаемой на официальных сайтах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16.12.2013 </w:t>
      </w:r>
      <w:hyperlink w:history="0" r:id="rId30" w:tooltip="Закон Забайкальского края от 16.12.2013 N 888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04.12.2013) {КонсультантПлюс}">
        <w:r>
          <w:rPr>
            <w:sz w:val="20"/>
            <w:color w:val="0000ff"/>
          </w:rPr>
          <w:t xml:space="preserve">N 888-ЗЗК</w:t>
        </w:r>
      </w:hyperlink>
      <w:r>
        <w:rPr>
          <w:sz w:val="20"/>
        </w:rPr>
        <w:t xml:space="preserve">, от 13.07.2023 </w:t>
      </w:r>
      <w:hyperlink w:history="0" r:id="rId31" w:tooltip="Закон Забайкальского края от 13.07.2023 N 2226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28.06.2023) {КонсультантПлюс}">
        <w:r>
          <w:rPr>
            <w:sz w:val="20"/>
            <w:color w:val="0000ff"/>
          </w:rPr>
          <w:t xml:space="preserve">N 2226-ЗЗК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Утратила силу. - </w:t>
      </w:r>
      <w:hyperlink w:history="0" r:id="rId32" w:tooltip="Закон Забайкальского края от 16.12.2013 N 888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04.1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Забайкальского края от 16.12.2013 N 888-ЗЗК.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информации о деятельности Законодательного Собрания Забайкальского края утверждается постановлением Законодательного Собрания Забайкальского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Забайкальского края от 13.07.2023 N 2226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2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13.07.2023 N 2226-ЗЗК)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информации о деятельности Губернатора Забайкальского края утверждается постановлением Губернатора Забайкальского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Забайкальского края от 13.07.2023 N 2226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2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13.07.2023 N 2226-ЗЗК)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Перечень информации о деятельности Правительства Забайкальского края утверждается постановлением Правительства Забайкальского края. Перечни информации о деятельности иных исполнительных органов Забайкальского края утверждаются исполнительными органами Забайкальского края самостоятельно.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26.11.2010 </w:t>
      </w:r>
      <w:hyperlink w:history="0" r:id="rId35" w:tooltip="Закон Забайкальского края от 26.11.2010 N 436-ЗЗК &quot;О внесении изменения в часть 4 статьи 4 Закона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17.11.2010) {КонсультантПлюс}">
        <w:r>
          <w:rPr>
            <w:sz w:val="20"/>
            <w:color w:val="0000ff"/>
          </w:rPr>
          <w:t xml:space="preserve">N 436-ЗЗК</w:t>
        </w:r>
      </w:hyperlink>
      <w:r>
        <w:rPr>
          <w:sz w:val="20"/>
        </w:rPr>
        <w:t xml:space="preserve">, от 13.07.2023 </w:t>
      </w:r>
      <w:hyperlink w:history="0" r:id="rId36" w:tooltip="Закон Забайкальского края от 13.07.2023 N 2226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28.06.2023) {КонсультантПлюс}">
        <w:r>
          <w:rPr>
            <w:sz w:val="20"/>
            <w:color w:val="0000ff"/>
          </w:rPr>
          <w:t xml:space="preserve">N 2226-ЗЗК</w:t>
        </w:r>
      </w:hyperlink>
      <w:r>
        <w:rPr>
          <w:sz w:val="20"/>
        </w:rPr>
        <w:t xml:space="preserve">)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Перечни информации о деятельности государственных органов Забайкальского края, предусмотренных </w:t>
      </w:r>
      <w:hyperlink w:history="0" r:id="rId37" w:tooltip="Закон Забайкальского края от 17.02.2009 N 125-ЗЗК (ред. от 08.07.2022) &quot;Устав Забайкальского края&quot; (принят Законодательным Собранием Забайкальского края 11.02.2009) (с изм. и доп., вступающими в силу с 01.09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Забайкальского края, утверждаются указанными государственными органами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утверждении перечней информации о деятельности государственных органов Забайкальского края, указанных в </w:t>
      </w:r>
      <w:hyperlink w:history="0" w:anchor="P53" w:tooltip="2. Перечень информации о деятельности Законодательного Собрания Забайкальского края утверждается постановлением Законодательного Собрания Забайкальского края.">
        <w:r>
          <w:rPr>
            <w:sz w:val="20"/>
            <w:color w:val="0000ff"/>
          </w:rPr>
          <w:t xml:space="preserve">частях 2</w:t>
        </w:r>
      </w:hyperlink>
      <w:r>
        <w:rPr>
          <w:sz w:val="20"/>
        </w:rPr>
        <w:t xml:space="preserve">-</w:t>
      </w:r>
      <w:hyperlink w:history="0" w:anchor="P59" w:tooltip="5. Перечни информации о деятельности государственных органов Забайкальского края, предусмотренных Уставом Забайкальского края, утверждаются указанными государственными органами самостоятельно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настоящей статьи, определяются периодичность размещения 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06.05.2013 </w:t>
      </w:r>
      <w:hyperlink w:history="0" r:id="rId38" w:tooltip="Закон Забайкальского края от 06.05.2013 N 813-ЗЗК &quot;О внесении изменений в отдельные законы Забайкальского края&quot; (принят Законодательным Собранием Забайкальского края 24.04.2013) {КонсультантПлюс}">
        <w:r>
          <w:rPr>
            <w:sz w:val="20"/>
            <w:color w:val="0000ff"/>
          </w:rPr>
          <w:t xml:space="preserve">N 813-ЗЗК</w:t>
        </w:r>
      </w:hyperlink>
      <w:r>
        <w:rPr>
          <w:sz w:val="20"/>
        </w:rPr>
        <w:t xml:space="preserve">, от 13.07.2023 </w:t>
      </w:r>
      <w:hyperlink w:history="0" r:id="rId39" w:tooltip="Закон Забайкальского края от 13.07.2023 N 2226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28.06.2023) {КонсультантПлюс}">
        <w:r>
          <w:rPr>
            <w:sz w:val="20"/>
            <w:color w:val="0000ff"/>
          </w:rPr>
          <w:t xml:space="preserve">N 2226-ЗЗК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Предоставление информации о деятельности государственных органов Забайкальского края путем размещения на информационных стендах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Забайкальского края от 13.07.2023 N 2226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2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13.07.2023 N 2226-ЗЗК)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Документированная информация, размещаемая на информационных стендах,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работы государственных органов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об условиях и порядке получения информации от государственных органов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сведения в объеме, необходимом для оперативного и достоверного информирования граждан по вопросам деятельности государственных органов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размещения информации о деятельности государственных органов Забайкальского края в общественно доступных местах устанавливается данными органами.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Организация размещения информации о деятельности государственных органов Забайкальского края, подведомственных государственным органам Забайкальского края организаций на официальном портале Забайкальского края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Забайкальского края от 13.07.2023 N 2226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2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13.07.2023 N 2226-ЗЗК)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обладателя информации о деятельности государственных органов Забайкальского края, подведомственных государственным органам Забайкальского края организаций, размещенной на официальном портале Забайкальского края, и оператора данного портала осуществляет Правительство Забайкальского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Забайкальского края от 13.07.2023 N 2226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2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13.07.2023 N 2226-ЗЗК)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Организационно-техническое обеспечение работы официального портала Забайкальского края осуществляет исполнительный орган Забайкальского края, осуществляющий управление в сфере информатизации и уполномоченный Правительством Забайкальского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Забайкальского края от 13.07.2023 N 2226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2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13.07.2023 N 2226-ЗЗК)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44" w:tooltip="Закон Забайкальского края от 04.06.2012 N 664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23.05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Забайкальского края от 04.06.2012 N 664-ЗЗК.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Регламент размещения информации на официальном портале Забайкальского края устанавливается Правительством Забайкальского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06.05.2013 </w:t>
      </w:r>
      <w:hyperlink w:history="0" r:id="rId45" w:tooltip="Закон Забайкальского края от 06.05.2013 N 813-ЗЗК &quot;О внесении изменений в отдельные законы Забайкальского края&quot; (принят Законодательным Собранием Забайкальского края 24.04.2013) {КонсультантПлюс}">
        <w:r>
          <w:rPr>
            <w:sz w:val="20"/>
            <w:color w:val="0000ff"/>
          </w:rPr>
          <w:t xml:space="preserve">N 813-ЗЗК</w:t>
        </w:r>
      </w:hyperlink>
      <w:r>
        <w:rPr>
          <w:sz w:val="20"/>
        </w:rPr>
        <w:t xml:space="preserve">, от 13.07.2023 </w:t>
      </w:r>
      <w:hyperlink w:history="0" r:id="rId46" w:tooltip="Закон Забайкальского края от 13.07.2023 N 2226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28.06.2023) {КонсультантПлюс}">
        <w:r>
          <w:rPr>
            <w:sz w:val="20"/>
            <w:color w:val="0000ff"/>
          </w:rPr>
          <w:t xml:space="preserve">N 2226-ЗЗК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случаях, определенных Правительством Российской Федерации, доступ с использованием сети "Интернет" к информации о деятельности государственных органов Забайкальского края, органов местного самоуправления и подведомственных государственным органам Забайкальского края, органам местного самоуправления организаций, содержащейся на официальном портале Забайкальского края, предоставляется исключительно пользователям информации, прошедшим авторизацию в единой системе идентификации и аутентификации.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47" w:tooltip="Закон Забайкальского края от 16.12.2013 N 888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04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Забайкальского края от 16.12.2013 N 888-ЗЗК; в ред. </w:t>
      </w:r>
      <w:hyperlink w:history="0" r:id="rId48" w:tooltip="Закон Забайкальского края от 13.07.2023 N 2226-ЗЗК &quot;О внесении изменений в Закон Забайкальского края &quot;Об обеспечении доступа к информации о деятельности государственных органов Забайкальского края&quot; (принят Законодательным Собранием Забайкальского края 2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13.07.2023 N 2226-ЗЗК)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Обеспечение доступа к информации о деятельности государственных органов Забайкальского края, находящейся в библиотечных и архивных фондах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Ознакомление пользователей информацией с информацией о деятельности государственных органов Забайкальского края, находящейся в библиотечных и архивных фондах, осуществляется в порядке, установленном Правительством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 дня вступления в силу настоящего Закона края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49" w:tooltip="Закон Читинской области от 19.09.2007 N 987-ЗЧО &quot;Об обеспечении доступа к информации о деятельности государственных органов Читинской области&quot; (принят Читинской областной Думой 19.09.20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Читинской области от 19 сентября 2007 года N 987-ЗЧО "Об обеспечении доступа к информации о деятельности государственных органов Читинской области" ("Забайкальский рабочий", 15 октября 2007 года, N 191-192);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0" w:tooltip="Закон Агинского Бурятского автономного округа от 15.02.2007 N 730-ЗАО &quot;О гарантиях доступности информации о деятельности органов государственной власти&quot; (принят Агинской Бурятской окружной Думой 15.02.20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Агинского Бурятского автономного округа от 27 февраля 2007 года N 730-ЗАО "О гарантиях доступности информации о деятельности органов государственной власти" ("Вестник администрации Агинского Бурятского автономного округа и Агинской Бурятской окружной Думы" - приложение к газете "Агинская правда", 10 марта 2007 года, N 354-356).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Закон края вступает в силу с 1 января 2010 года.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 Законодательного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Собрания Забайкальского края</w:t>
            </w:r>
          </w:p>
          <w:p>
            <w:pPr>
              <w:pStyle w:val="0"/>
            </w:pPr>
            <w:r>
              <w:rPr>
                <w:sz w:val="20"/>
              </w:rPr>
              <w:t xml:space="preserve">А.П.РОМАНОВ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Губернатор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Забайкальского края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Р.Ф.ГЕНИАТУЛИН</w:t>
            </w:r>
          </w:p>
        </w:tc>
      </w:tr>
    </w:tbl>
    <w:p>
      <w:pPr>
        <w:pStyle w:val="0"/>
        <w:spacing w:before="200" w:line-rule="auto"/>
        <w:jc w:val="both"/>
      </w:pPr>
      <w:r>
        <w:rPr>
          <w:sz w:val="20"/>
        </w:rPr>
        <w:t xml:space="preserve">Чита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18 декабря 2009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311-ЗЗК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Забайкальского края от 18.12.2009 N 311-ЗЗК</w:t>
            <w:br/>
            <w:t>(ред. от 13.07.2023)</w:t>
            <w:br/>
            <w:t>"Об обеспечении доступа к информации о деятельнос...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DD6BAB419BB4E2C2DFA3B50389B39B8526E20A630C5CDE340DF21B2EF531CA5CAB5F283A2D85DE001C238A8AA0892AD57B312C25A0DCA10CEE856BF06d0dEN" TargetMode = "External"/>
	<Relationship Id="rId8" Type="http://schemas.openxmlformats.org/officeDocument/2006/relationships/hyperlink" Target="consultantplus://offline/ref=7DD6BAB419BB4E2C2DFA3B50389B39B8526E20A630C5CDE540DA20B2EF531CA5CAB5F283A2D85DE001C238A8AA0892AD57B312C25A0DCA10CEE856BF06d0dEN" TargetMode = "External"/>
	<Relationship Id="rId9" Type="http://schemas.openxmlformats.org/officeDocument/2006/relationships/hyperlink" Target="consultantplus://offline/ref=7DD6BAB419BB4E2C2DFA3B50389B39B8526E20A630C5CDEA44DC26B2EF531CA5CAB5F283A2D85DE001C238A8AA0892AD57B312C25A0DCA10CEE856BF06d0dEN" TargetMode = "External"/>
	<Relationship Id="rId10" Type="http://schemas.openxmlformats.org/officeDocument/2006/relationships/hyperlink" Target="consultantplus://offline/ref=7DD6BAB419BB4E2C2DFA3B50389B39B8526E20A630C5CEE141DD26B2EF531CA5CAB5F283A2D85DE001C238A8AA0892AD57B312C25A0DCA10CEE856BF06d0dEN" TargetMode = "External"/>
	<Relationship Id="rId11" Type="http://schemas.openxmlformats.org/officeDocument/2006/relationships/hyperlink" Target="consultantplus://offline/ref=7DD6BAB419BB4E2C2DFA3B50389B39B8526E20A630C5CAE048DD22B2EF531CA5CAB5F283A2D85DE001C238A8AA0892AD57B312C25A0DCA10CEE856BF06d0dEN" TargetMode = "External"/>
	<Relationship Id="rId12" Type="http://schemas.openxmlformats.org/officeDocument/2006/relationships/hyperlink" Target="consultantplus://offline/ref=7DD6BAB419BB4E2C2DFA3B50389B39B8526E20A630C5CBE340DB21B2EF531CA5CAB5F283A2D85DE001C238A8AA0892AD57B312C25A0DCA10CEE856BF06d0dEN" TargetMode = "External"/>
	<Relationship Id="rId13" Type="http://schemas.openxmlformats.org/officeDocument/2006/relationships/hyperlink" Target="consultantplus://offline/ref=7DD6BAB419BB4E2C2DFA3B50389B39B8526E20A630C5CBE341DA27B2EF531CA5CAB5F283A2CA5DB80DC03FB6AB0087FB06F5d4d4N" TargetMode = "External"/>
	<Relationship Id="rId14" Type="http://schemas.openxmlformats.org/officeDocument/2006/relationships/hyperlink" Target="consultantplus://offline/ref=7DD6BAB419BB4E2C2DFA3B50389B39B8526E20A630C5CDEA44DC26B2EF531CA5CAB5F283A2D85DE001C238A8AA0992AD57B312C25A0DCA10CEE856BF06d0dEN" TargetMode = "External"/>
	<Relationship Id="rId15" Type="http://schemas.openxmlformats.org/officeDocument/2006/relationships/hyperlink" Target="consultantplus://offline/ref=7DD6BAB419BB4E2C2DFA3B50389B39B8526E20A630C5CBE340DB21B2EF531CA5CAB5F283A2D85DE001C238A8AA0992AD57B312C25A0DCA10CEE856BF06d0dEN" TargetMode = "External"/>
	<Relationship Id="rId16" Type="http://schemas.openxmlformats.org/officeDocument/2006/relationships/hyperlink" Target="consultantplus://offline/ref=7DD6BAB419BB4E2C2DFA3B50389B39B8526E20A630C5CBE340DB21B2EF531CA5CAB5F283A2D85DE001C238A8AB0192AD57B312C25A0DCA10CEE856BF06d0dEN" TargetMode = "External"/>
	<Relationship Id="rId17" Type="http://schemas.openxmlformats.org/officeDocument/2006/relationships/hyperlink" Target="consultantplus://offline/ref=7DD6BAB419BB4E2C2DFA3B50389B39B8526E20A630C5CDE540DA20B2EF531CA5CAB5F283A2D85DE001C238A8AB0092AD57B312C25A0DCA10CEE856BF06d0dEN" TargetMode = "External"/>
	<Relationship Id="rId18" Type="http://schemas.openxmlformats.org/officeDocument/2006/relationships/hyperlink" Target="consultantplus://offline/ref=7DD6BAB419BB4E2C2DFA3B50389B39B8526E20A630C5CDEA44DC26B2EF531CA5CAB5F283A2D85DE001C238A8AB0092AD57B312C25A0DCA10CEE856BF06d0dEN" TargetMode = "External"/>
	<Relationship Id="rId19" Type="http://schemas.openxmlformats.org/officeDocument/2006/relationships/hyperlink" Target="consultantplus://offline/ref=7DD6BAB419BB4E2C2DFA3B50389B39B8526E20A630C5CAE048DD22B2EF531CA5CAB5F283A2D85DE001C238A8AA0992AD57B312C25A0DCA10CEE856BF06d0dEN" TargetMode = "External"/>
	<Relationship Id="rId20" Type="http://schemas.openxmlformats.org/officeDocument/2006/relationships/hyperlink" Target="consultantplus://offline/ref=7DD6BAB419BB4E2C2DFA3B50389B39B8526E20A630C5CDE540DA20B2EF531CA5CAB5F283A2D85DE001C238A8AB0292AD57B312C25A0DCA10CEE856BF06d0dEN" TargetMode = "External"/>
	<Relationship Id="rId21" Type="http://schemas.openxmlformats.org/officeDocument/2006/relationships/hyperlink" Target="consultantplus://offline/ref=7DD6BAB419BB4E2C2DFA3B50389B39B8526E20A630C5CAE048DD22B2EF531CA5CAB5F283A2D85DE001C238A8AB0092AD57B312C25A0DCA10CEE856BF06d0dEN" TargetMode = "External"/>
	<Relationship Id="rId22" Type="http://schemas.openxmlformats.org/officeDocument/2006/relationships/hyperlink" Target="consultantplus://offline/ref=7DD6BAB419BB4E2C2DFA3B50389B39B8526E20A630C5CDE540DA20B2EF531CA5CAB5F283A2D85DE001C238A8AB0492AD57B312C25A0DCA10CEE856BF06d0dEN" TargetMode = "External"/>
	<Relationship Id="rId23" Type="http://schemas.openxmlformats.org/officeDocument/2006/relationships/hyperlink" Target="consultantplus://offline/ref=7DD6BAB419BB4E2C2DFA3B50389B39B8526E20A630C5CEE141DD26B2EF531CA5CAB5F283A2D85DE001C238A8AA0992AD57B312C25A0DCA10CEE856BF06d0dEN" TargetMode = "External"/>
	<Relationship Id="rId24" Type="http://schemas.openxmlformats.org/officeDocument/2006/relationships/hyperlink" Target="consultantplus://offline/ref=7DD6BAB419BB4E2C2DFA3B50389B39B8526E20A630C5CBE340DB21B2EF531CA5CAB5F283A2D85DE001C238A8AB0292AD57B312C25A0DCA10CEE856BF06d0dEN" TargetMode = "External"/>
	<Relationship Id="rId25" Type="http://schemas.openxmlformats.org/officeDocument/2006/relationships/hyperlink" Target="consultantplus://offline/ref=7DD6BAB419BB4E2C2DFA3B50389B39B8526E20A630C5CEE141DD26B2EF531CA5CAB5F283A2D85DE001C238A8AB0192AD57B312C25A0DCA10CEE856BF06d0dEN" TargetMode = "External"/>
	<Relationship Id="rId26" Type="http://schemas.openxmlformats.org/officeDocument/2006/relationships/hyperlink" Target="consultantplus://offline/ref=7DD6BAB419BB4E2C2DFA3B50389B39B8526E20A630C5CBE340DB21B2EF531CA5CAB5F283A2D85DE001C238A8AB0492AD57B312C25A0DCA10CEE856BF06d0dEN" TargetMode = "External"/>
	<Relationship Id="rId27" Type="http://schemas.openxmlformats.org/officeDocument/2006/relationships/hyperlink" Target="consultantplus://offline/ref=7DD6BAB419BB4E2C2DFA3B50389B39B8526E20A630C5CBE340DB21B2EF531CA5CAB5F283A2D85DE001C238A8AB0592AD57B312C25A0DCA10CEE856BF06d0dEN" TargetMode = "External"/>
	<Relationship Id="rId28" Type="http://schemas.openxmlformats.org/officeDocument/2006/relationships/hyperlink" Target="consultantplus://offline/ref=7DD6BAB419BB4E2C2DFA255D2EF765B057677CAB31C4C7B51D892DB8BA0B43FC88F2FB89F69B19EF06C96CF9EE5594FB01E946CF4608D413dCdDN" TargetMode = "External"/>
	<Relationship Id="rId29" Type="http://schemas.openxmlformats.org/officeDocument/2006/relationships/hyperlink" Target="consultantplus://offline/ref=7DD6BAB419BB4E2C2DFA3B50389B39B8526E20A630C5CBE340DB21B2EF531CA5CAB5F283A2D85DE001C238A8AB0692AD57B312C25A0DCA10CEE856BF06d0dEN" TargetMode = "External"/>
	<Relationship Id="rId30" Type="http://schemas.openxmlformats.org/officeDocument/2006/relationships/hyperlink" Target="consultantplus://offline/ref=7DD6BAB419BB4E2C2DFA3B50389B39B8526E20A630C5CEE141DD26B2EF531CA5CAB5F283A2D85DE001C238A8AB0692AD57B312C25A0DCA10CEE856BF06d0dEN" TargetMode = "External"/>
	<Relationship Id="rId31" Type="http://schemas.openxmlformats.org/officeDocument/2006/relationships/hyperlink" Target="consultantplus://offline/ref=7DD6BAB419BB4E2C2DFA3B50389B39B8526E20A630C5CBE340DB21B2EF531CA5CAB5F283A2D85DE001C238A8AB0892AD57B312C25A0DCA10CEE856BF06d0dEN" TargetMode = "External"/>
	<Relationship Id="rId32" Type="http://schemas.openxmlformats.org/officeDocument/2006/relationships/hyperlink" Target="consultantplus://offline/ref=7DD6BAB419BB4E2C2DFA3B50389B39B8526E20A630C5CEE141DD26B2EF531CA5CAB5F283A2D85DE001C238A8AB0892AD57B312C25A0DCA10CEE856BF06d0dEN" TargetMode = "External"/>
	<Relationship Id="rId33" Type="http://schemas.openxmlformats.org/officeDocument/2006/relationships/hyperlink" Target="consultantplus://offline/ref=7DD6BAB419BB4E2C2DFA3B50389B39B8526E20A630C5CBE340DB21B2EF531CA5CAB5F283A2D85DE001C238A8AB0992AD57B312C25A0DCA10CEE856BF06d0dEN" TargetMode = "External"/>
	<Relationship Id="rId34" Type="http://schemas.openxmlformats.org/officeDocument/2006/relationships/hyperlink" Target="consultantplus://offline/ref=7DD6BAB419BB4E2C2DFA3B50389B39B8526E20A630C5CBE340DB21B2EF531CA5CAB5F283A2D85DE001C238A8A80092AD57B312C25A0DCA10CEE856BF06d0dEN" TargetMode = "External"/>
	<Relationship Id="rId35" Type="http://schemas.openxmlformats.org/officeDocument/2006/relationships/hyperlink" Target="consultantplus://offline/ref=7DD6BAB419BB4E2C2DFA3B50389B39B8526E20A630C5CDE340DF21B2EF531CA5CAB5F283A2D85DE001C238A8AA0892AD57B312C25A0DCA10CEE856BF06d0dEN" TargetMode = "External"/>
	<Relationship Id="rId36" Type="http://schemas.openxmlformats.org/officeDocument/2006/relationships/hyperlink" Target="consultantplus://offline/ref=7DD6BAB419BB4E2C2DFA3B50389B39B8526E20A630C5CBE340DB21B2EF531CA5CAB5F283A2D85DE001C238A8A80192AD57B312C25A0DCA10CEE856BF06d0dEN" TargetMode = "External"/>
	<Relationship Id="rId37" Type="http://schemas.openxmlformats.org/officeDocument/2006/relationships/hyperlink" Target="consultantplus://offline/ref=7DD6BAB419BB4E2C2DFA3B50389B39B8526E20A630C5CBE341DA27B2EF531CA5CAB5F283A2CA5DB80DC03FB6AB0087FB06F5d4d4N" TargetMode = "External"/>
	<Relationship Id="rId38" Type="http://schemas.openxmlformats.org/officeDocument/2006/relationships/hyperlink" Target="consultantplus://offline/ref=7DD6BAB419BB4E2C2DFA3B50389B39B8526E20A630C5CDEA44DC26B2EF531CA5CAB5F283A2D85DE001C238A8AB0592AD57B312C25A0DCA10CEE856BF06d0dEN" TargetMode = "External"/>
	<Relationship Id="rId39" Type="http://schemas.openxmlformats.org/officeDocument/2006/relationships/hyperlink" Target="consultantplus://offline/ref=7DD6BAB419BB4E2C2DFA3B50389B39B8526E20A630C5CBE340DB21B2EF531CA5CAB5F283A2D85DE001C238A8A80292AD57B312C25A0DCA10CEE856BF06d0dEN" TargetMode = "External"/>
	<Relationship Id="rId40" Type="http://schemas.openxmlformats.org/officeDocument/2006/relationships/hyperlink" Target="consultantplus://offline/ref=7DD6BAB419BB4E2C2DFA3B50389B39B8526E20A630C5CBE340DB21B2EF531CA5CAB5F283A2D85DE001C238A8A80392AD57B312C25A0DCA10CEE856BF06d0dEN" TargetMode = "External"/>
	<Relationship Id="rId41" Type="http://schemas.openxmlformats.org/officeDocument/2006/relationships/hyperlink" Target="consultantplus://offline/ref=7DD6BAB419BB4E2C2DFA3B50389B39B8526E20A630C5CBE340DB21B2EF531CA5CAB5F283A2D85DE001C238A8A80592AD57B312C25A0DCA10CEE856BF06d0dEN" TargetMode = "External"/>
	<Relationship Id="rId42" Type="http://schemas.openxmlformats.org/officeDocument/2006/relationships/hyperlink" Target="consultantplus://offline/ref=7DD6BAB419BB4E2C2DFA3B50389B39B8526E20A630C5CBE340DB21B2EF531CA5CAB5F283A2D85DE001C238A8A80692AD57B312C25A0DCA10CEE856BF06d0dEN" TargetMode = "External"/>
	<Relationship Id="rId43" Type="http://schemas.openxmlformats.org/officeDocument/2006/relationships/hyperlink" Target="consultantplus://offline/ref=7DD6BAB419BB4E2C2DFA3B50389B39B8526E20A630C5CBE340DB21B2EF531CA5CAB5F283A2D85DE001C238A8A80792AD57B312C25A0DCA10CEE856BF06d0dEN" TargetMode = "External"/>
	<Relationship Id="rId44" Type="http://schemas.openxmlformats.org/officeDocument/2006/relationships/hyperlink" Target="consultantplus://offline/ref=7DD6BAB419BB4E2C2DFA3B50389B39B8526E20A630C5CDE540DA20B2EF531CA5CAB5F283A2D85DE001C238A8AB0592AD57B312C25A0DCA10CEE856BF06d0dEN" TargetMode = "External"/>
	<Relationship Id="rId45" Type="http://schemas.openxmlformats.org/officeDocument/2006/relationships/hyperlink" Target="consultantplus://offline/ref=7DD6BAB419BB4E2C2DFA3B50389B39B8526E20A630C5CDEA44DC26B2EF531CA5CAB5F283A2D85DE001C238A8AB0692AD57B312C25A0DCA10CEE856BF06d0dEN" TargetMode = "External"/>
	<Relationship Id="rId46" Type="http://schemas.openxmlformats.org/officeDocument/2006/relationships/hyperlink" Target="consultantplus://offline/ref=7DD6BAB419BB4E2C2DFA3B50389B39B8526E20A630C5CBE340DB21B2EF531CA5CAB5F283A2D85DE001C238A8A80892AD57B312C25A0DCA10CEE856BF06d0dEN" TargetMode = "External"/>
	<Relationship Id="rId47" Type="http://schemas.openxmlformats.org/officeDocument/2006/relationships/hyperlink" Target="consultantplus://offline/ref=7DD6BAB419BB4E2C2DFA3B50389B39B8526E20A630C5CEE141DD26B2EF531CA5CAB5F283A2D85DE001C238A8AB0992AD57B312C25A0DCA10CEE856BF06d0dEN" TargetMode = "External"/>
	<Relationship Id="rId48" Type="http://schemas.openxmlformats.org/officeDocument/2006/relationships/hyperlink" Target="consultantplus://offline/ref=7DD6BAB419BB4E2C2DFA3B50389B39B8526E20A630C5CBE340DB21B2EF531CA5CAB5F283A2D85DE001C238A8A80992AD57B312C25A0DCA10CEE856BF06d0dEN" TargetMode = "External"/>
	<Relationship Id="rId49" Type="http://schemas.openxmlformats.org/officeDocument/2006/relationships/hyperlink" Target="consultantplus://offline/ref=7DD6BAB419BB4E2C2DFA3B50389B39B8526E20A639C5CFE34A8B7CEDB40E4BACC0E2A7CCA3961BEA1EC338B6A8009BdFdAN" TargetMode = "External"/>
	<Relationship Id="rId50" Type="http://schemas.openxmlformats.org/officeDocument/2006/relationships/hyperlink" Target="consultantplus://offline/ref=7DD6BAB419BB4E2C2DFA3B50389B39B8526E20A638C7CCE04A8B7CEDB40E4BACC0E2A7CCA3961BEA1EC338B6A8009BdFdA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Забайкальского края от 18.12.2009 N 311-ЗЗК
(ред. от 13.07.2023)
"Об обеспечении доступа к информации о деятельности государственных органов Забайкальского края"
(принят Законодательным Собранием Забайкальского края 16.12.2009)</dc:title>
  <dcterms:created xsi:type="dcterms:W3CDTF">2023-10-27T13:29:28Z</dcterms:created>
</cp:coreProperties>
</file>