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"Кодекс этики члена общественного совета при федеральном органе исполнительной власти (Типовой кодекс этики)"</w:t>
              <w:br/>
              <w:t xml:space="preserve">(утв. решением совета Общественной палаты РФ от 14.07.2023 N 5-С)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решением совета Общественной палаты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 июля 2023 г. N 5-С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КОДЕКС</w:t>
      </w:r>
    </w:p>
    <w:p>
      <w:pPr>
        <w:pStyle w:val="2"/>
        <w:jc w:val="center"/>
      </w:pPr>
      <w:r>
        <w:rPr>
          <w:sz w:val="20"/>
        </w:rPr>
        <w:t xml:space="preserve">ЭТИКИ ЧЛЕНА ОБЩЕСТВЕННОГО СОВЕТА ПРИ ФЕДЕРАЛЬНОМ</w:t>
      </w:r>
    </w:p>
    <w:p>
      <w:pPr>
        <w:pStyle w:val="2"/>
        <w:jc w:val="center"/>
      </w:pPr>
      <w:r>
        <w:rPr>
          <w:sz w:val="20"/>
        </w:rPr>
        <w:t xml:space="preserve">ОРГАНЕ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(ТИПОВОЙ КОДЕКС ЭТИКИ)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Кодекс этики члена Общественного совета при федеральном органе исполнительной власти (далее - Кодекс) разработан в соответствии с положениями Федерального </w:t>
      </w:r>
      <w:hyperlink w:history="0" r:id="rId7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4 апреля 2005 г. N 32-ФЗ "Об Общественной палате Российской Федерации", Положения об Общественном совете при федеральном органе исполнительной власти (далее - Положение об Общественном совете), а также иных нормативных правовых актов Российской Федерации и основан на общепризнанных нравственных принципах и нормах российского общества.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Кодекс устанавливает обязательные для каждого члена Общественного совета при федеральном органе исполнительной власти (далее - Общественный совет) правила поведения при осуществлении им своих полномочий, основанных на морально-нравственных нормах, уважении к обществу и своим коллегам.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Кодекс призван повысить эффективность выполнения членами Общественного совета своих полномочий.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2. НОРМЫ ПОВЕДЕНИЯ ЧЛЕНОВ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Общественного совета при осуществлении своих полномочий обязан соблюдать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Конституцию</w:t>
        </w:r>
      </w:hyperlink>
      <w:r>
        <w:rPr>
          <w:sz w:val="20"/>
        </w:rPr>
        <w:t xml:space="preserve"> Российской Федерации, законы и иные нормативные правовые акты Российской Федерации, Положение об Общественном совете, настоящий Кодекс, руководствоваться общепринятыми морально-нравственными нормами.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Общественного совета при осуществлении возложенных на него полномочий должен: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руководствоваться общественными интересами;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проявлять уважение к официальным государственным символам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относиться с уважением к русскому языку - государственному языку Российской Федерации и другим языкам народов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заботиться о повышении авторитета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руководствоваться принципами законности, беспристрастности и справедливости. Информировать органы Общественного совета, в которых он принимает участие, об обстоятельствах, при которых он не может быть беспристрастным;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не допускать любых форм публичной поддержки политических партий в качестве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содействовать представителям средств массовой информации в объективном освещении деятельности Общественного совета, уважительно относиться к профессиональной деятельности журналистов;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не допускать высказываний, заявлений, обращений от имени Общественного совета или его рабочих органов, не будучи на то ими уполномоченным;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уведомлять ответственного секретаря Общественного совета, председателя комиссии или руководителя рабочей группы до начала, соответственно, заседания Общественного совета, комиссии или рабочей группы о своем опоздании или невозможности принять участие в работе органов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осуществлять свою деятельность в пределах полномочий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исключать действия, связанные с влиянием каких-либо личных, имущественных (финансовых) и иных интересов, препятствующих добросовестному исполнению возложенных на него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соблюдать беспристрастность, исключающую возможность влияния на его деятельность со стороны политических партий, органов исполнительной и законодательной власти всех уровней;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соблюдать нормы этики и правила делового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проявлять корректность и внимательность в обращении с гражданами и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воздерживаться от поведения, которое могло бы вызвать сомнение в добросовестном исполнении полномочий члена Общественного совета, а также избегать конфликтных ситуаций, способных нанести ущерб их репутации или авторитету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не использовать свое положение для оказания влияния на деятельность государственных органов, органов местного самоуправления, организаций, должностных лиц, граждан при решении вопросов личного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воздерживаться от публичных высказываний, суждений и оценок в отношении деятельности Общественного совета, председателя и заместителя председателя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3. ОТВЕТСТВЕННОСТЬ ЗА НАРУШЕНИЕ КОДЕКСА ЭТИКИ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Нарушением Кодекса признается подтвержденное на заседании Общественного совета невыполнение или ненадлежащее выполнение членом Общественного совета этических норм поведения, установленных настоящим Кодексом.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норм Кодекса на заседании Общественного совета, комиссии, рабочей группы и иных мероприятиях Общественного совета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грубого нарушения членом Общественного совета норм Кодекса его замена производится в порядке, установленном Положением об Общественном совете.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грубым нарушением понимается нарушение норм, установленных настоящим Кодексом, допущенное членом Общественного совета при осуществлении своих полномочий, которое отрицательно повлияло на осуществление целей и задач Общественного совета. Например: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сокрытие наличия гражданства другого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сокрытие членства в политической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высказывания по резонансным вопросам от имени Общественного совета или его рабочих органов, не будучи на то ими уполномоченным;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распространение, в том числе в СМИ и социальных сетях, заведомо ложных сведений, порочащих деятельность органов государственной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критика от имени Общественного совета внутренней и внешней политики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пропуск трех и более заседаний без уважительных причин;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отъезд на продолжительное время в страны, которые признаны "недружественными" по отношению к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непосредственная, либо косвенная защита интересов иностранных государств, наносящая ущерб Российской Федерации и ее интересам;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неинформирование в установленные сроки и в установленной форме об отсутствии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нахождение в составах одновременно двух и более общественных советов, сформированных в соответствии со Стандартом деятельности, за исключением случаев, предусмотренных Стандартом;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невыполнение председателем возложенных на него обязанностей более четырех месяцев подряд (рекомендуется заблаговременно подать заявление о сложении полномочий председателя);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т.д.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4.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Кодекса распространяется на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отношениях, не урегулированных настоящим Кодексом и законодательством Российской Федерации, члены Общественного совета должны руководствоваться общепринятыми морально-нравственными принципами.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Кодекс вступает в силу со дня принятия его на заседании Общественного совета большинством голосов от общего числа членов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Внесения изменений в Кодекс согласовываются с Общественной палатой Российской Федерации. В случае согласования Общественной палатой Российской Федерации изменения принимаются большинством голосов от общего числа членов Общественного совета что оформляется соответствующим решением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Общественного совета о внесении изменений в Кодекс вступают в силу со дня их принятия, если такими решениями не установлен другой порядок вступления их в силу.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"Кодекс этики члена общественного совета при федеральном органе исполнительной власти (Типовой кодекс этики)"</w:t>
            <w:br/>
            <w:t>(утв. реше...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31FF0C30312C5F7454E3427938A438D81A0D43696A51AC5E642854FC82A3228F75CE19D6FB0482C548FADFD72DCDF8D9C8ECC886A32773311C6N" TargetMode = "External"/>
	<Relationship Id="rId8" Type="http://schemas.openxmlformats.org/officeDocument/2006/relationships/hyperlink" Target="consultantplus://offline/ref=B31FF0C30312C5F7454E3427938A438D87ACDA359EF24DC7B7178B4AC07A6838E115ED9D71B148365684FB1ACF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"Кодекс этики члена общественного совета при федеральном органе исполнительной власти (Типовой кодекс этики)"
(утв. решением совета Общественной палаты РФ от 14.07.2023 N 5-С)</dc:title>
  <dcterms:created xsi:type="dcterms:W3CDTF">2023-11-11T13:02:53Z</dcterms:created>
</cp:coreProperties>
</file>