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ФАДН России от 20.02.2023 N 23</w:t>
              <w:br/>
              <w:t xml:space="preserve">"Об утверждении Порядка подготовки, согласования и внесения Президенту Российской Федерации представления о назначении на должность или об освобождении от должности атамана всероссийского казачьего общества"</w:t>
              <w:br/>
              <w:t xml:space="preserve">(Зарегистрировано в Минюсте России 11.04.2023 N 72971)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11 апреля 2023 г. N 72971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ФЕДЕРАЛЬНОЕ АГЕНТСТВО ПО ДЕЛАМ НАЦИОНАЛЬНОСТЕЙ</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февраля 2023 г. N 23</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ПОДГОТОВКИ, СОГЛАСОВАНИЯ И ВНЕСЕНИЯ ПРЕЗИДЕНТУ</w:t>
      </w:r>
    </w:p>
    <w:p>
      <w:pPr>
        <w:pStyle w:val="2"/>
        <w:jc w:val="center"/>
      </w:pPr>
      <w:r>
        <w:rPr>
          <w:sz w:val="20"/>
        </w:rPr>
        <w:t xml:space="preserve">РОССИЙСКОЙ ФЕДЕРАЦИИ ПРЕДСТАВЛЕНИЯ О НАЗНАЧЕНИИ НА ДОЛЖНОСТЬ</w:t>
      </w:r>
    </w:p>
    <w:p>
      <w:pPr>
        <w:pStyle w:val="2"/>
        <w:jc w:val="center"/>
      </w:pPr>
      <w:r>
        <w:rPr>
          <w:sz w:val="20"/>
        </w:rPr>
        <w:t xml:space="preserve">ИЛИ ОБ ОСВОБОЖДЕНИИ ОТ ДОЛЖНОСТИ АТАМАНА ВСЕРОССИЙСКОГО</w:t>
      </w:r>
    </w:p>
    <w:p>
      <w:pPr>
        <w:pStyle w:val="2"/>
        <w:jc w:val="center"/>
      </w:pPr>
      <w:r>
        <w:rPr>
          <w:sz w:val="20"/>
        </w:rPr>
        <w:t xml:space="preserve">КАЗАЧЬЕГО ОБЩЕСТВА</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05.12.2005 N 154-ФЗ (ред. от 21.11.2022) &quot;О государственной службе российского казачества&quot; {КонсультантПлюс}">
        <w:r>
          <w:rPr>
            <w:sz w:val="20"/>
            <w:color w:val="0000ff"/>
          </w:rPr>
          <w:t xml:space="preserve">частью 15 статьи 5</w:t>
        </w:r>
      </w:hyperlink>
      <w:r>
        <w:rPr>
          <w:sz w:val="20"/>
        </w:rPr>
        <w:t xml:space="preserve"> Федерального закона от 5 декабря 2005 г. N 154-ФЗ "О государственной службе российского казачества" и </w:t>
      </w:r>
      <w:hyperlink w:history="0" r:id="rId8" w:tooltip="Постановление Правительства РФ от 18.04.2015 N 368 (ред. от 24.03.2023) &quot;О Федеральном агентстве по делам национальностей&quot; (вместе с &quot;Положением о Федеральном агентстве по делам национальностей&quot;) {КонсультантПлюс}">
        <w:r>
          <w:rPr>
            <w:sz w:val="20"/>
            <w:color w:val="0000ff"/>
          </w:rPr>
          <w:t xml:space="preserve">пунктом 1</w:t>
        </w:r>
      </w:hyperlink>
      <w:r>
        <w:rPr>
          <w:sz w:val="20"/>
        </w:rPr>
        <w:t xml:space="preserve"> Положения о Федеральном агентстве по делам национальностей, утвержденного постановлением Правительства Российской Федерации от 18 апреля 2015 г. N 368 "О Федеральном агентстве по делам национальностей", приказываю:</w:t>
      </w:r>
    </w:p>
    <w:p>
      <w:pPr>
        <w:pStyle w:val="0"/>
        <w:spacing w:before="200" w:line-rule="auto"/>
        <w:ind w:firstLine="540"/>
        <w:jc w:val="both"/>
      </w:pPr>
      <w:r>
        <w:rPr>
          <w:sz w:val="20"/>
        </w:rPr>
        <w:t xml:space="preserve">1. Утвердить прилагаемый </w:t>
      </w:r>
      <w:hyperlink w:history="0" w:anchor="P31" w:tooltip="ПОРЯДОК">
        <w:r>
          <w:rPr>
            <w:sz w:val="20"/>
            <w:color w:val="0000ff"/>
          </w:rPr>
          <w:t xml:space="preserve">Порядок</w:t>
        </w:r>
      </w:hyperlink>
      <w:r>
        <w:rPr>
          <w:sz w:val="20"/>
        </w:rPr>
        <w:t xml:space="preserve"> подготовки, согласования и внесения Президенту Российской Федерации представления о назначении на должность или об освобождении от должности атамана всероссийского казачьего общества.</w:t>
      </w:r>
    </w:p>
    <w:p>
      <w:pPr>
        <w:pStyle w:val="0"/>
        <w:spacing w:before="200" w:line-rule="auto"/>
        <w:ind w:firstLine="540"/>
        <w:jc w:val="both"/>
      </w:pPr>
      <w:r>
        <w:rPr>
          <w:sz w:val="20"/>
        </w:rPr>
        <w:t xml:space="preserve">2. Признать утратившим силу </w:t>
      </w:r>
      <w:hyperlink w:history="0" r:id="rId9" w:tooltip="Приказ ФАДН России от 16.08.2019 N 87 &quot;Об утверждении Порядка подготовки, согласования и внесения Президенту Российской Федерации представления о назначении на должность атамана всероссийского казачьего общества&quot; (Зарегистрировано в Минюсте России 05.09.2019 N 55823) ------------ Утратил силу или отменен {КонсультантПлюс}">
        <w:r>
          <w:rPr>
            <w:sz w:val="20"/>
            <w:color w:val="0000ff"/>
          </w:rPr>
          <w:t xml:space="preserve">приказ</w:t>
        </w:r>
      </w:hyperlink>
      <w:r>
        <w:rPr>
          <w:sz w:val="20"/>
        </w:rPr>
        <w:t xml:space="preserve"> ФАДН России от 16 августа 2019 г. N 87 "Об утверждении Порядка подготовки, согласования и внесения Президенту Российской Федерации представления о назначении на должность атамана всероссийского казачьего общества" (зарегистрирован Минюстом России 5 сентября 2019 г., регистрационный номер N 55823).</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И.В.БАРИНОВ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Федерального агентства</w:t>
      </w:r>
    </w:p>
    <w:p>
      <w:pPr>
        <w:pStyle w:val="0"/>
        <w:jc w:val="right"/>
      </w:pPr>
      <w:r>
        <w:rPr>
          <w:sz w:val="20"/>
        </w:rPr>
        <w:t xml:space="preserve">по делам национальностей</w:t>
      </w:r>
    </w:p>
    <w:p>
      <w:pPr>
        <w:pStyle w:val="0"/>
        <w:jc w:val="right"/>
      </w:pPr>
      <w:r>
        <w:rPr>
          <w:sz w:val="20"/>
        </w:rPr>
        <w:t xml:space="preserve">от 20.02.2023 N 23</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ПОДГОТОВКИ, СОГЛАСОВАНИЯ И ВНЕСЕНИЯ ПРЕЗИДЕНТУ</w:t>
      </w:r>
    </w:p>
    <w:p>
      <w:pPr>
        <w:pStyle w:val="2"/>
        <w:jc w:val="center"/>
      </w:pPr>
      <w:r>
        <w:rPr>
          <w:sz w:val="20"/>
        </w:rPr>
        <w:t xml:space="preserve">РОССИЙСКОЙ ФЕДЕРАЦИИ ПРЕДСТАВЛЕНИЯ О НАЗНАЧЕНИИ НА ДОЛЖНОСТЬ</w:t>
      </w:r>
    </w:p>
    <w:p>
      <w:pPr>
        <w:pStyle w:val="2"/>
        <w:jc w:val="center"/>
      </w:pPr>
      <w:r>
        <w:rPr>
          <w:sz w:val="20"/>
        </w:rPr>
        <w:t xml:space="preserve">ИЛИ ОБ ОСВОБОЖДЕНИИ ОТ ДОЛЖНОСТИ АТАМАНА ВСЕРОССИЙСКОГО</w:t>
      </w:r>
    </w:p>
    <w:p>
      <w:pPr>
        <w:pStyle w:val="2"/>
        <w:jc w:val="center"/>
      </w:pPr>
      <w:r>
        <w:rPr>
          <w:sz w:val="20"/>
        </w:rPr>
        <w:t xml:space="preserve">КАЗАЧЬЕГО ОБЩЕСТВА</w:t>
      </w:r>
    </w:p>
    <w:p>
      <w:pPr>
        <w:pStyle w:val="0"/>
        <w:jc w:val="both"/>
      </w:pPr>
      <w:r>
        <w:rPr>
          <w:sz w:val="20"/>
        </w:rPr>
      </w:r>
    </w:p>
    <w:p>
      <w:pPr>
        <w:pStyle w:val="0"/>
        <w:ind w:firstLine="540"/>
        <w:jc w:val="both"/>
      </w:pPr>
      <w:r>
        <w:rPr>
          <w:sz w:val="20"/>
        </w:rPr>
        <w:t xml:space="preserve">1. Представление о назначении на должность атамана всероссийского казачьего общества вносится Президенту Российской Федерации Федеральным агентством по делам национальностей на основании рекомендации Совета при Президенте Российской Федерации по делам казачества или совета атаманов всероссийского казачьего общества (далее - рекомендация о назначении)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Указ Президента РФ от 04.11.2019 N 543 (ред. от 21.09.2022) &quot;О Всероссийском казачьем обществе&quot; (вместе с &quot;Уставом Всероссийского казачьего общества&quot;) {КонсультантПлюс}">
        <w:r>
          <w:rPr>
            <w:sz w:val="20"/>
            <w:color w:val="0000ff"/>
          </w:rPr>
          <w:t xml:space="preserve">Пункт 63</w:t>
        </w:r>
      </w:hyperlink>
      <w:r>
        <w:rPr>
          <w:sz w:val="20"/>
        </w:rPr>
        <w:t xml:space="preserve"> Устава Всероссийского казачьего общества, утвержденного Указом Президента Российской Федерации от 4 ноября 2019 г. N 543 "О Всероссийском казачьем обществе" (Собрание законодательства Российской Федерации, 2019, N 44, ст. 6189; 2022, N 39, ст. 6591) (далее - Устав Всероссийского казачьего общества).</w:t>
      </w:r>
    </w:p>
    <w:p>
      <w:pPr>
        <w:pStyle w:val="0"/>
        <w:jc w:val="both"/>
      </w:pPr>
      <w:r>
        <w:rPr>
          <w:sz w:val="20"/>
        </w:rPr>
      </w:r>
    </w:p>
    <w:p>
      <w:pPr>
        <w:pStyle w:val="0"/>
        <w:ind w:firstLine="540"/>
        <w:jc w:val="both"/>
      </w:pPr>
      <w:r>
        <w:rPr>
          <w:sz w:val="20"/>
        </w:rPr>
        <w:t xml:space="preserve">2. К рекомендации о назначении, направляемой советом атаманов всероссийского казачьего общества, прилагаются:</w:t>
      </w:r>
    </w:p>
    <w:p>
      <w:pPr>
        <w:pStyle w:val="0"/>
        <w:spacing w:before="200" w:line-rule="auto"/>
        <w:ind w:firstLine="540"/>
        <w:jc w:val="both"/>
      </w:pPr>
      <w:r>
        <w:rPr>
          <w:sz w:val="20"/>
        </w:rPr>
        <w:t xml:space="preserve">а) копия протокола заседания совета атаманов всероссийского казачьего общества, содержащего решение о рекомендации кандидата на должность атамана всероссийского казачьего общества;</w:t>
      </w:r>
    </w:p>
    <w:bookmarkStart w:id="43" w:name="P43"/>
    <w:bookmarkEnd w:id="43"/>
    <w:p>
      <w:pPr>
        <w:pStyle w:val="0"/>
        <w:spacing w:before="200" w:line-rule="auto"/>
        <w:ind w:firstLine="540"/>
        <w:jc w:val="both"/>
      </w:pPr>
      <w:r>
        <w:rPr>
          <w:sz w:val="20"/>
        </w:rPr>
        <w:t xml:space="preserve">б) справка о кандидате на должность атамана всероссийского казачьего общества (рекомендуемый образец приведен в </w:t>
      </w:r>
      <w:hyperlink w:history="0" w:anchor="P89" w:tooltip="СПРАВКА">
        <w:r>
          <w:rPr>
            <w:sz w:val="20"/>
            <w:color w:val="0000ff"/>
          </w:rPr>
          <w:t xml:space="preserve">приложении</w:t>
        </w:r>
      </w:hyperlink>
      <w:r>
        <w:rPr>
          <w:sz w:val="20"/>
        </w:rPr>
        <w:t xml:space="preserve"> к настоящему Порядку).</w:t>
      </w:r>
    </w:p>
    <w:p>
      <w:pPr>
        <w:pStyle w:val="0"/>
        <w:spacing w:before="200" w:line-rule="auto"/>
        <w:ind w:firstLine="540"/>
        <w:jc w:val="both"/>
      </w:pPr>
      <w:r>
        <w:rPr>
          <w:sz w:val="20"/>
        </w:rPr>
        <w:t xml:space="preserve">В справку о кандидате на должность атамана всероссийского казачьего общества включаются следующие сведения:</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дата и место рождения;</w:t>
      </w:r>
    </w:p>
    <w:p>
      <w:pPr>
        <w:pStyle w:val="0"/>
        <w:spacing w:before="200" w:line-rule="auto"/>
        <w:ind w:firstLine="540"/>
        <w:jc w:val="both"/>
      </w:pPr>
      <w:r>
        <w:rPr>
          <w:sz w:val="20"/>
        </w:rPr>
        <w:t xml:space="preserve">сведения о гражданстве;</w:t>
      </w:r>
    </w:p>
    <w:p>
      <w:pPr>
        <w:pStyle w:val="0"/>
        <w:spacing w:before="200" w:line-rule="auto"/>
        <w:ind w:firstLine="540"/>
        <w:jc w:val="both"/>
      </w:pPr>
      <w:r>
        <w:rPr>
          <w:sz w:val="20"/>
        </w:rPr>
        <w:t xml:space="preserve">сведения об образовании;</w:t>
      </w:r>
    </w:p>
    <w:p>
      <w:pPr>
        <w:pStyle w:val="0"/>
        <w:spacing w:before="200" w:line-rule="auto"/>
        <w:ind w:firstLine="540"/>
        <w:jc w:val="both"/>
      </w:pPr>
      <w:r>
        <w:rPr>
          <w:sz w:val="20"/>
        </w:rPr>
        <w:t xml:space="preserve">сведения о чинах, наградах и знаках отличия;</w:t>
      </w:r>
    </w:p>
    <w:p>
      <w:pPr>
        <w:pStyle w:val="0"/>
        <w:spacing w:before="200" w:line-rule="auto"/>
        <w:ind w:firstLine="540"/>
        <w:jc w:val="both"/>
      </w:pPr>
      <w:r>
        <w:rPr>
          <w:sz w:val="20"/>
        </w:rPr>
        <w:t xml:space="preserve">сведения об опыте работы;</w:t>
      </w:r>
    </w:p>
    <w:p>
      <w:pPr>
        <w:pStyle w:val="0"/>
        <w:spacing w:before="200" w:line-rule="auto"/>
        <w:ind w:firstLine="540"/>
        <w:jc w:val="both"/>
      </w:pPr>
      <w:r>
        <w:rPr>
          <w:sz w:val="20"/>
        </w:rPr>
        <w:t xml:space="preserve">сведения о хуторском (станичном, городском) казачьем обществе, членом которого является кандидат на должность атамана всероссийского казачьего общества;</w:t>
      </w:r>
    </w:p>
    <w:p>
      <w:pPr>
        <w:pStyle w:val="0"/>
        <w:spacing w:before="200" w:line-rule="auto"/>
        <w:ind w:firstLine="540"/>
        <w:jc w:val="both"/>
      </w:pPr>
      <w:r>
        <w:rPr>
          <w:sz w:val="20"/>
        </w:rPr>
        <w:t xml:space="preserve">краткая характеристика;</w:t>
      </w:r>
    </w:p>
    <w:bookmarkStart w:id="53" w:name="P53"/>
    <w:bookmarkEnd w:id="53"/>
    <w:p>
      <w:pPr>
        <w:pStyle w:val="0"/>
        <w:spacing w:before="200" w:line-rule="auto"/>
        <w:ind w:firstLine="540"/>
        <w:jc w:val="both"/>
      </w:pPr>
      <w:r>
        <w:rPr>
          <w:sz w:val="20"/>
        </w:rPr>
        <w:t xml:space="preserve">в) сведения о доходах, об имуществе и обязательствах имущественного характера кандидата на должность атамана всероссийского казачьего общества, а также о доходах, об имуществе и обязательствах имущественного характера его супруги (супруга) и несовершеннолетних детей.</w:t>
      </w:r>
    </w:p>
    <w:bookmarkStart w:id="54" w:name="P54"/>
    <w:bookmarkEnd w:id="54"/>
    <w:p>
      <w:pPr>
        <w:pStyle w:val="0"/>
        <w:spacing w:before="200" w:line-rule="auto"/>
        <w:ind w:firstLine="540"/>
        <w:jc w:val="both"/>
      </w:pPr>
      <w:r>
        <w:rPr>
          <w:sz w:val="20"/>
        </w:rPr>
        <w:t xml:space="preserve">3. При получении рекомендации о назначении от Совета при Президенте Российской Федерации ФАДН России направляет в войсковое казачье общество, включающее в состав хуторское (станичное, городское) казачье общество, член которого рекомендован на должность атамана всероссийского казачьего общества, запрос о представлении документов, указанных в </w:t>
      </w:r>
      <w:hyperlink w:history="0" w:anchor="P43" w:tooltip="б) справка о кандидате на должность атамана всероссийского казачьего общества (рекомендуемый образец приведен в приложении к настоящему Порядку).">
        <w:r>
          <w:rPr>
            <w:sz w:val="20"/>
            <w:color w:val="0000ff"/>
          </w:rPr>
          <w:t xml:space="preserve">подпунктах "б"</w:t>
        </w:r>
      </w:hyperlink>
      <w:r>
        <w:rPr>
          <w:sz w:val="20"/>
        </w:rPr>
        <w:t xml:space="preserve"> и </w:t>
      </w:r>
      <w:hyperlink w:history="0" w:anchor="P53" w:tooltip="в) сведения о доходах, об имуществе и обязательствах имущественного характера кандидата на должность атамана всероссийского казачьего общества, а также о доходах, об имуществе и обязательствах имущественного характера его супруги (супруга) и несовершеннолетних детей.">
        <w:r>
          <w:rPr>
            <w:sz w:val="20"/>
            <w:color w:val="0000ff"/>
          </w:rPr>
          <w:t xml:space="preserve">"в" пункта 3</w:t>
        </w:r>
      </w:hyperlink>
      <w:r>
        <w:rPr>
          <w:sz w:val="20"/>
        </w:rPr>
        <w:t xml:space="preserve"> настоящего Порядка.</w:t>
      </w:r>
    </w:p>
    <w:p>
      <w:pPr>
        <w:pStyle w:val="0"/>
        <w:spacing w:before="200" w:line-rule="auto"/>
        <w:ind w:firstLine="540"/>
        <w:jc w:val="both"/>
      </w:pPr>
      <w:r>
        <w:rPr>
          <w:sz w:val="20"/>
        </w:rPr>
        <w:t xml:space="preserve">Документы, указанные в </w:t>
      </w:r>
      <w:hyperlink w:history="0" w:anchor="P43" w:tooltip="б) справка о кандидате на должность атамана всероссийского казачьего общества (рекомендуемый образец приведен в приложении к настоящему Порядку).">
        <w:r>
          <w:rPr>
            <w:sz w:val="20"/>
            <w:color w:val="0000ff"/>
          </w:rPr>
          <w:t xml:space="preserve">подпунктах "б"</w:t>
        </w:r>
      </w:hyperlink>
      <w:r>
        <w:rPr>
          <w:sz w:val="20"/>
        </w:rPr>
        <w:t xml:space="preserve"> и </w:t>
      </w:r>
      <w:hyperlink w:history="0" w:anchor="P53" w:tooltip="в) сведения о доходах, об имуществе и обязательствах имущественного характера кандидата на должность атамана всероссийского казачьего общества, а также о доходах, об имуществе и обязательствах имущественного характера его супруги (супруга) и несовершеннолетних детей.">
        <w:r>
          <w:rPr>
            <w:sz w:val="20"/>
            <w:color w:val="0000ff"/>
          </w:rPr>
          <w:t xml:space="preserve">"в" пункта 3</w:t>
        </w:r>
      </w:hyperlink>
      <w:r>
        <w:rPr>
          <w:sz w:val="20"/>
        </w:rPr>
        <w:t xml:space="preserve"> настоящего Порядка, представляются в ФАДН России войсковым казачьим обществом, включающим в состав хуторское (станичное, городское) казачье общество, член которого рекомендован на должность атамана всероссийского казачьего общества, в течение десяти рабочих дней со дня поступления указанного запроса.</w:t>
      </w:r>
    </w:p>
    <w:bookmarkStart w:id="56" w:name="P56"/>
    <w:bookmarkEnd w:id="56"/>
    <w:p>
      <w:pPr>
        <w:pStyle w:val="0"/>
        <w:spacing w:before="200" w:line-rule="auto"/>
        <w:ind w:firstLine="540"/>
        <w:jc w:val="both"/>
      </w:pPr>
      <w:r>
        <w:rPr>
          <w:sz w:val="20"/>
        </w:rPr>
        <w:t xml:space="preserve">4. В случае если рекомендованный кандидат на должность атамана всероссийского казачьего общества замещает должность, на которую распространяются ограничения и запреты, установленные в целях противодействия коррупции Федеральным </w:t>
      </w:r>
      <w:hyperlink w:history="0" r:id="rId1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&lt;2&gt; и другими федеральными законами, ФАДН России направляет представление о назначении на должность атамана всероссийского казачьего общества на согласование в орган (организацию), в котором указанный кандидат замещает должность.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2008, N 52, ст. 6228; 2023, N 6, ст. 919.</w:t>
      </w:r>
    </w:p>
    <w:p>
      <w:pPr>
        <w:pStyle w:val="0"/>
        <w:jc w:val="both"/>
      </w:pPr>
      <w:r>
        <w:rPr>
          <w:sz w:val="20"/>
        </w:rPr>
      </w:r>
    </w:p>
    <w:bookmarkStart w:id="60" w:name="P60"/>
    <w:bookmarkEnd w:id="60"/>
    <w:p>
      <w:pPr>
        <w:pStyle w:val="0"/>
        <w:ind w:firstLine="540"/>
        <w:jc w:val="both"/>
      </w:pPr>
      <w:r>
        <w:rPr>
          <w:sz w:val="20"/>
        </w:rPr>
        <w:t xml:space="preserve">5. ФАДН России отказывает во внесении Президенту Российской Федерации представления о назначении на должность атамана всероссийского казачьего общества в одном из случаев:</w:t>
      </w:r>
    </w:p>
    <w:p>
      <w:pPr>
        <w:pStyle w:val="0"/>
        <w:spacing w:before="200" w:line-rule="auto"/>
        <w:ind w:firstLine="540"/>
        <w:jc w:val="both"/>
      </w:pPr>
      <w:r>
        <w:rPr>
          <w:sz w:val="20"/>
        </w:rPr>
        <w:t xml:space="preserve">несоответствия рекомендованного кандидата требованиям, установленным </w:t>
      </w:r>
      <w:hyperlink w:history="0" r:id="rId12" w:tooltip="Федеральный закон от 05.12.2005 N 154-ФЗ (ред. от 21.11.2022) &quot;О государственной службе российского казачества&quot; {КонсультантПлюс}">
        <w:r>
          <w:rPr>
            <w:sz w:val="20"/>
            <w:color w:val="0000ff"/>
          </w:rPr>
          <w:t xml:space="preserve">статьей 5</w:t>
        </w:r>
      </w:hyperlink>
      <w:r>
        <w:rPr>
          <w:sz w:val="20"/>
        </w:rPr>
        <w:t xml:space="preserve"> Федерального закона от 5 декабря 2005 г. N 154-ФЗ "О государственной службе российского казачества" и </w:t>
      </w:r>
      <w:hyperlink w:history="0" r:id="rId13" w:tooltip="Указ Президента РФ от 04.11.2019 N 543 (ред. от 21.09.2022) &quot;О Всероссийском казачьем обществе&quot; (вместе с &quot;Уставом Всероссийского казачьего общества&quot;) {КонсультантПлюс}">
        <w:r>
          <w:rPr>
            <w:sz w:val="20"/>
            <w:color w:val="0000ff"/>
          </w:rPr>
          <w:t xml:space="preserve">Уставом</w:t>
        </w:r>
      </w:hyperlink>
      <w:r>
        <w:rPr>
          <w:sz w:val="20"/>
        </w:rPr>
        <w:t xml:space="preserve"> всероссийского казачьего общества;</w:t>
      </w:r>
    </w:p>
    <w:p>
      <w:pPr>
        <w:pStyle w:val="0"/>
        <w:spacing w:before="200" w:line-rule="auto"/>
        <w:ind w:firstLine="540"/>
        <w:jc w:val="both"/>
      </w:pPr>
      <w:r>
        <w:rPr>
          <w:sz w:val="20"/>
        </w:rPr>
        <w:t xml:space="preserve">отказа в согласовании представления на должность атамана всероссийского казачьего общества органом (организацией), в котором указанный кандидат замещает должность, на которую распространяются ограничения и запреты, установленные в целях противодействия коррупции Федеральным законом от 25 декабря 2008 г. N 273-ФЗ "О противодействии коррупции" и другими федеральными законами;</w:t>
      </w:r>
    </w:p>
    <w:p>
      <w:pPr>
        <w:pStyle w:val="0"/>
        <w:spacing w:before="200" w:line-rule="auto"/>
        <w:ind w:firstLine="540"/>
        <w:jc w:val="both"/>
      </w:pPr>
      <w:r>
        <w:rPr>
          <w:sz w:val="20"/>
        </w:rPr>
        <w:t xml:space="preserve">если документы, предусмотренные </w:t>
      </w:r>
      <w:hyperlink w:history="0" w:anchor="P54" w:tooltip="3. При получении рекомендации о назначении от Совета при Президенте Российской Федерации ФАДН России направляет в войсковое казачье общество, включающее в состав хуторское (станичное, городское) казачье общество, член которого рекомендован на должность атамана всероссийского казачьего общества, запрос о представлении документов, указанных в подпунктах &quot;б&quot; и &quot;в&quot; пункта 3 настоящего Порядка.">
        <w:r>
          <w:rPr>
            <w:sz w:val="20"/>
            <w:color w:val="0000ff"/>
          </w:rPr>
          <w:t xml:space="preserve">пунктами 3</w:t>
        </w:r>
      </w:hyperlink>
      <w:r>
        <w:rPr>
          <w:sz w:val="20"/>
        </w:rPr>
        <w:t xml:space="preserve"> и </w:t>
      </w:r>
      <w:hyperlink w:history="0" w:anchor="P56" w:tooltip="4. В случае если рекомендованный кандидат на должность атамана всероссийского казачьего общества замещает должность, на которую распространяются ограничения и запреты, установленные в целях противодействия коррупции Федеральным законом от 25 декабря 2008 г. N 273-ФЗ &quot;О противодействии коррупции&quot; &lt;2&gt; и другими федеральными законами, ФАДН России направляет представление о назначении на должность атамана всероссийского казачьего общества на согласование в орган (организацию), в котором указанный кандидат за...">
        <w:r>
          <w:rPr>
            <w:sz w:val="20"/>
            <w:color w:val="0000ff"/>
          </w:rPr>
          <w:t xml:space="preserve">4</w:t>
        </w:r>
      </w:hyperlink>
      <w:r>
        <w:rPr>
          <w:sz w:val="20"/>
        </w:rPr>
        <w:t xml:space="preserve"> настоящего Порядка, представлены не полностью либо в представленных документах содержатся недостоверные сведения.</w:t>
      </w:r>
    </w:p>
    <w:p>
      <w:pPr>
        <w:pStyle w:val="0"/>
        <w:spacing w:before="200" w:line-rule="auto"/>
        <w:ind w:firstLine="540"/>
        <w:jc w:val="both"/>
      </w:pPr>
      <w:r>
        <w:rPr>
          <w:sz w:val="20"/>
        </w:rPr>
        <w:t xml:space="preserve">6. ФАДН России информирует в письменной форме кандидата на должность атамана всероссийского казачьего общества, Совет при Президенте Российской Федерации по делам казачества или совет атаманов всероссийского казачьего общества об отказе во внесении Президенту Российской Федерации представления о назначении на должность атамана всероссийского казачьего общества не позднее тридцати календарных дней со дня поступления документов, предусмотренных </w:t>
      </w:r>
      <w:hyperlink w:history="0" w:anchor="P54" w:tooltip="3. При получении рекомендации о назначении от Совета при Президенте Российской Федерации ФАДН России направляет в войсковое казачье общество, включающее в состав хуторское (станичное, городское) казачье общество, член которого рекомендован на должность атамана всероссийского казачьего общества, запрос о представлении документов, указанных в подпунктах &quot;б&quot; и &quot;в&quot; пункта 3 настоящего Порядка.">
        <w:r>
          <w:rPr>
            <w:sz w:val="20"/>
            <w:color w:val="0000ff"/>
          </w:rPr>
          <w:t xml:space="preserve">пунктами 3</w:t>
        </w:r>
      </w:hyperlink>
      <w:r>
        <w:rPr>
          <w:sz w:val="20"/>
        </w:rPr>
        <w:t xml:space="preserve"> и </w:t>
      </w:r>
      <w:hyperlink w:history="0" w:anchor="P56" w:tooltip="4. В случае если рекомендованный кандидат на должность атамана всероссийского казачьего общества замещает должность, на которую распространяются ограничения и запреты, установленные в целях противодействия коррупции Федеральным законом от 25 декабря 2008 г. N 273-ФЗ &quot;О противодействии коррупции&quot; &lt;2&gt; и другими федеральными законами, ФАДН России направляет представление о назначении на должность атамана всероссийского казачьего общества на согласование в орган (организацию), в котором указанный кандидат за...">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В случае если представление о назначении на должность атамана всероссийского казачьего общества подлежит согласованию в соответствии с </w:t>
      </w:r>
      <w:hyperlink w:history="0" w:anchor="P60" w:tooltip="5. ФАДН России отказывает во внесении Президенту Российской Федерации представления о назначении на должность атамана всероссийского казачьего общества в одном из случаев:">
        <w:r>
          <w:rPr>
            <w:sz w:val="20"/>
            <w:color w:val="0000ff"/>
          </w:rPr>
          <w:t xml:space="preserve">пунктом 5</w:t>
        </w:r>
      </w:hyperlink>
      <w:r>
        <w:rPr>
          <w:sz w:val="20"/>
        </w:rPr>
        <w:t xml:space="preserve"> настоящего Порядка, ФАДН России информирует в письменной форме кандидата на должность атамана всероссийского казачьего общества, Совет при Президенте Российской Федерации по делам казачества или совет атаманов всероссийского казачьего общества об отказе во внесении Президенту Российской Федерации представления о назначении на должность атамана всероссийского казачьего общества не позднее тридцати календарных дней со дня поступления документов, подтверждающих согласование (отказ в согласовании) представления о назначении на должность атамана всероссийского казачьего общества.</w:t>
      </w:r>
    </w:p>
    <w:p>
      <w:pPr>
        <w:pStyle w:val="0"/>
        <w:spacing w:before="200" w:line-rule="auto"/>
        <w:ind w:firstLine="540"/>
        <w:jc w:val="both"/>
      </w:pPr>
      <w:r>
        <w:rPr>
          <w:sz w:val="20"/>
        </w:rPr>
        <w:t xml:space="preserve">7. При отсутствии оснований для отказа во внесении представления о назначении на должность атамана всероссийского казачьего общества ФАДН России вносит Президенту Российской Федерации представление о назначении на должность атамана всероссийского казачьего общества с приложением справки о кандидате на должность атамана всероссийского казачьего общества не позднее тридцати календарных дней со дня поступления </w:t>
      </w:r>
      <w:hyperlink w:history="0" w:anchor="P89" w:tooltip="СПРАВКА">
        <w:r>
          <w:rPr>
            <w:sz w:val="20"/>
            <w:color w:val="0000ff"/>
          </w:rPr>
          <w:t xml:space="preserve">Справки</w:t>
        </w:r>
      </w:hyperlink>
      <w:r>
        <w:rPr>
          <w:sz w:val="20"/>
        </w:rPr>
        <w:t xml:space="preserve">.</w:t>
      </w:r>
    </w:p>
    <w:p>
      <w:pPr>
        <w:pStyle w:val="0"/>
        <w:spacing w:before="200" w:line-rule="auto"/>
        <w:ind w:firstLine="540"/>
        <w:jc w:val="both"/>
      </w:pPr>
      <w:r>
        <w:rPr>
          <w:sz w:val="20"/>
        </w:rPr>
        <w:t xml:space="preserve">В случае если представление о назначении на должность атамана всероссийского казачьего общества подлежит согласованию в соответствии с </w:t>
      </w:r>
      <w:hyperlink w:history="0" w:anchor="P60" w:tooltip="5. ФАДН России отказывает во внесении Президенту Российской Федерации представления о назначении на должность атамана всероссийского казачьего общества в одном из случаев:">
        <w:r>
          <w:rPr>
            <w:sz w:val="20"/>
            <w:color w:val="0000ff"/>
          </w:rPr>
          <w:t xml:space="preserve">пунктом 5</w:t>
        </w:r>
      </w:hyperlink>
      <w:r>
        <w:rPr>
          <w:sz w:val="20"/>
        </w:rPr>
        <w:t xml:space="preserve"> настоящего Порядка, ФАДН России вносит Президенту Российской Федерации представление о назначении на должность атамана всероссийского казачьего общества с приложением справки о кандидате на должность атамана всероссийского казачьего общества не позднее тридцати календарных дней со дня поступления документов, подтверждающих согласование представления о назначении на должность атамана всероссийского казачьего общества.</w:t>
      </w:r>
    </w:p>
    <w:p>
      <w:pPr>
        <w:pStyle w:val="0"/>
        <w:spacing w:before="200" w:line-rule="auto"/>
        <w:ind w:firstLine="540"/>
        <w:jc w:val="both"/>
      </w:pPr>
      <w:r>
        <w:rPr>
          <w:sz w:val="20"/>
        </w:rPr>
        <w:t xml:space="preserve">8. Представление об освобождении от должности атамана всероссийского казачьего общества вносится Президенту Российской Федерации Федеральным агентством по делам национальностей, в том числе на основании рекомендации Совета при Президенте Российской Федерации по делам казачества (далее - рекомендация об освобождении от должности) в случаях, предусмотренных </w:t>
      </w:r>
      <w:hyperlink w:history="0" r:id="rId14" w:tooltip="Указ Президента РФ от 04.11.2019 N 543 (ред. от 21.09.2022) &quot;О Всероссийском казачьем обществе&quot; (вместе с &quot;Уставом Всероссийского казачьего общества&quot;) {КонсультантПлюс}">
        <w:r>
          <w:rPr>
            <w:sz w:val="20"/>
            <w:color w:val="0000ff"/>
          </w:rPr>
          <w:t xml:space="preserve">Уставом</w:t>
        </w:r>
      </w:hyperlink>
      <w:r>
        <w:rPr>
          <w:sz w:val="20"/>
        </w:rPr>
        <w:t xml:space="preserve"> всероссийского казачьего общества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5" w:tooltip="Указ Президента РФ от 04.11.2019 N 543 (ред. от 21.09.2022) &quot;О Всероссийском казачьем обществе&quot; (вместе с &quot;Уставом Всероссийского казачьего общества&quot;) {КонсультантПлюс}">
        <w:r>
          <w:rPr>
            <w:sz w:val="20"/>
            <w:color w:val="0000ff"/>
          </w:rPr>
          <w:t xml:space="preserve">Указ</w:t>
        </w:r>
      </w:hyperlink>
      <w:r>
        <w:rPr>
          <w:sz w:val="20"/>
        </w:rPr>
        <w:t xml:space="preserve"> Президента Российской Федерации от 4 ноября 2019 г. N 543.</w:t>
      </w:r>
    </w:p>
    <w:p>
      <w:pPr>
        <w:pStyle w:val="0"/>
        <w:jc w:val="both"/>
      </w:pPr>
      <w:r>
        <w:rPr>
          <w:sz w:val="20"/>
        </w:rPr>
      </w:r>
    </w:p>
    <w:p>
      <w:pPr>
        <w:pStyle w:val="0"/>
        <w:ind w:firstLine="540"/>
        <w:jc w:val="both"/>
      </w:pPr>
      <w:r>
        <w:rPr>
          <w:sz w:val="20"/>
        </w:rPr>
        <w:t xml:space="preserve">9. ФАДН России вносит Президенту Российской Федерации представление об освобождении от должности атамана всероссийского казачьего общества не позднее тридцати календарных дней со дня поступления документов, подтверждающих наступление одного из событий, являющегося основанием для досрочного прекращения полномочий атамана всероссийского казачьего общества.</w:t>
      </w:r>
    </w:p>
    <w:p>
      <w:pPr>
        <w:pStyle w:val="0"/>
        <w:spacing w:before="200" w:line-rule="auto"/>
        <w:ind w:firstLine="540"/>
        <w:jc w:val="both"/>
      </w:pPr>
      <w:r>
        <w:rPr>
          <w:sz w:val="20"/>
        </w:rPr>
        <w:t xml:space="preserve">ФАДН России информирует в письменной форме всероссийское казачье общество и Совет при Президенте Российской Федерации по делам казачества о внесении Президенту Российской Федерации представления об освобождении от должности атамана всероссийского казачьего общества не позднее пяти рабочих дней со дня внесения такого представления.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подготовки, согласования</w:t>
      </w:r>
    </w:p>
    <w:p>
      <w:pPr>
        <w:pStyle w:val="0"/>
        <w:jc w:val="right"/>
      </w:pPr>
      <w:r>
        <w:rPr>
          <w:sz w:val="20"/>
        </w:rPr>
        <w:t xml:space="preserve">и внесения Президенту Российской</w:t>
      </w:r>
    </w:p>
    <w:p>
      <w:pPr>
        <w:pStyle w:val="0"/>
        <w:jc w:val="right"/>
      </w:pPr>
      <w:r>
        <w:rPr>
          <w:sz w:val="20"/>
        </w:rPr>
        <w:t xml:space="preserve">Федерации представления о назначении</w:t>
      </w:r>
    </w:p>
    <w:p>
      <w:pPr>
        <w:pStyle w:val="0"/>
        <w:jc w:val="right"/>
      </w:pPr>
      <w:r>
        <w:rPr>
          <w:sz w:val="20"/>
        </w:rPr>
        <w:t xml:space="preserve">на должность или об освобождении</w:t>
      </w:r>
    </w:p>
    <w:p>
      <w:pPr>
        <w:pStyle w:val="0"/>
        <w:jc w:val="right"/>
      </w:pPr>
      <w:r>
        <w:rPr>
          <w:sz w:val="20"/>
        </w:rPr>
        <w:t xml:space="preserve">от должности атамана всероссийского</w:t>
      </w:r>
    </w:p>
    <w:p>
      <w:pPr>
        <w:pStyle w:val="0"/>
        <w:jc w:val="right"/>
      </w:pPr>
      <w:r>
        <w:rPr>
          <w:sz w:val="20"/>
        </w:rPr>
        <w:t xml:space="preserve">казачьего общества</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vAlign w:val="bottom"/>
            <w:tcBorders>
              <w:top w:val="nil"/>
              <w:left w:val="nil"/>
              <w:bottom w:val="nil"/>
              <w:right w:val="nil"/>
            </w:tcBorders>
          </w:tcPr>
          <w:bookmarkStart w:id="89" w:name="P89"/>
          <w:bookmarkEnd w:id="89"/>
          <w:p>
            <w:pPr>
              <w:pStyle w:val="0"/>
              <w:jc w:val="center"/>
            </w:pPr>
            <w:r>
              <w:rPr>
                <w:sz w:val="20"/>
              </w:rPr>
              <w:t xml:space="preserve">СПРАВКА</w:t>
            </w:r>
          </w:p>
          <w:p>
            <w:pPr>
              <w:pStyle w:val="0"/>
              <w:jc w:val="center"/>
            </w:pPr>
            <w:r>
              <w:rPr>
                <w:sz w:val="20"/>
              </w:rPr>
              <w:t xml:space="preserve">о рекомендованном кандидате на должность атамана всероссийского казачьего общества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7"/>
        <w:gridCol w:w="644"/>
        <w:gridCol w:w="496"/>
        <w:gridCol w:w="1575"/>
        <w:gridCol w:w="1185"/>
        <w:gridCol w:w="2506"/>
        <w:gridCol w:w="340"/>
        <w:gridCol w:w="1928"/>
      </w:tblGrid>
      <w:tr>
        <w:tblPrEx>
          <w:tblBorders>
            <w:right w:val="single" w:sz="4"/>
          </w:tblBorders>
        </w:tblPrEx>
        <w:tc>
          <w:tcPr>
            <w:tcW w:w="397" w:type="dxa"/>
            <w:tcBorders>
              <w:top w:val="nil"/>
              <w:left w:val="nil"/>
              <w:bottom w:val="nil"/>
              <w:right w:val="nil"/>
            </w:tcBorders>
          </w:tcPr>
          <w:p>
            <w:pPr>
              <w:pStyle w:val="0"/>
            </w:pPr>
            <w:r>
              <w:rPr>
                <w:sz w:val="20"/>
              </w:rPr>
              <w:t xml:space="preserve">1.</w:t>
            </w:r>
          </w:p>
        </w:tc>
        <w:tc>
          <w:tcPr>
            <w:gridSpan w:val="2"/>
            <w:tcW w:w="1140" w:type="dxa"/>
            <w:vAlign w:val="bottom"/>
            <w:tcBorders>
              <w:top w:val="nil"/>
              <w:left w:val="nil"/>
              <w:bottom w:val="nil"/>
              <w:right w:val="nil"/>
            </w:tcBorders>
          </w:tcPr>
          <w:p>
            <w:pPr>
              <w:pStyle w:val="0"/>
            </w:pPr>
            <w:r>
              <w:rPr>
                <w:sz w:val="20"/>
              </w:rPr>
              <w:t xml:space="preserve">Фамилия</w:t>
            </w:r>
          </w:p>
        </w:tc>
        <w:tc>
          <w:tcPr>
            <w:gridSpan w:val="3"/>
            <w:tcW w:w="5266" w:type="dxa"/>
            <w:vAlign w:val="bottom"/>
            <w:tcBorders>
              <w:top w:val="nil"/>
              <w:left w:val="nil"/>
              <w:bottom w:val="single" w:sz="4"/>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1928" w:type="dxa"/>
            <w:vAlign w:val="center"/>
            <w:tcBorders>
              <w:top w:val="single" w:sz="4"/>
              <w:left w:val="single" w:sz="4"/>
              <w:bottom w:val="single" w:sz="4"/>
              <w:right w:val="single" w:sz="4"/>
            </w:tcBorders>
            <w:vMerge w:val="restart"/>
          </w:tcPr>
          <w:p>
            <w:pPr>
              <w:pStyle w:val="0"/>
              <w:jc w:val="center"/>
            </w:pPr>
            <w:r>
              <w:rPr>
                <w:sz w:val="20"/>
              </w:rPr>
              <w:t xml:space="preserve">Место для фотографии</w:t>
            </w:r>
          </w:p>
        </w:tc>
      </w:tr>
      <w:tr>
        <w:tblPrEx>
          <w:tblBorders>
            <w:right w:val="single" w:sz="4"/>
          </w:tblBorders>
        </w:tblPrEx>
        <w:tc>
          <w:tcPr>
            <w:tcW w:w="397" w:type="dxa"/>
            <w:tcBorders>
              <w:top w:val="nil"/>
              <w:left w:val="nil"/>
              <w:bottom w:val="nil"/>
              <w:right w:val="nil"/>
            </w:tcBorders>
          </w:tcPr>
          <w:p>
            <w:pPr>
              <w:pStyle w:val="0"/>
            </w:pPr>
            <w:r>
              <w:rPr>
                <w:sz w:val="20"/>
              </w:rPr>
            </w:r>
          </w:p>
        </w:tc>
        <w:tc>
          <w:tcPr>
            <w:tcW w:w="644" w:type="dxa"/>
            <w:vAlign w:val="bottom"/>
            <w:tcBorders>
              <w:top w:val="nil"/>
              <w:left w:val="nil"/>
              <w:bottom w:val="nil"/>
              <w:right w:val="nil"/>
            </w:tcBorders>
          </w:tcPr>
          <w:p>
            <w:pPr>
              <w:pStyle w:val="0"/>
            </w:pPr>
            <w:r>
              <w:rPr>
                <w:sz w:val="20"/>
              </w:rPr>
              <w:t xml:space="preserve">Имя</w:t>
            </w:r>
          </w:p>
        </w:tc>
        <w:tc>
          <w:tcPr>
            <w:gridSpan w:val="4"/>
            <w:tcW w:w="5762" w:type="dxa"/>
            <w:vAlign w:val="bottom"/>
            <w:tcBorders>
              <w:top w:val="nil"/>
              <w:left w:val="nil"/>
              <w:bottom w:val="single" w:sz="4"/>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blPrEx>
          <w:tblBorders>
            <w:right w:val="single" w:sz="4"/>
          </w:tblBorders>
        </w:tblPrEx>
        <w:tc>
          <w:tcPr>
            <w:tcW w:w="397" w:type="dxa"/>
            <w:tcBorders>
              <w:top w:val="nil"/>
              <w:left w:val="nil"/>
              <w:bottom w:val="nil"/>
              <w:right w:val="nil"/>
            </w:tcBorders>
          </w:tcPr>
          <w:p>
            <w:pPr>
              <w:pStyle w:val="0"/>
            </w:pPr>
            <w:r>
              <w:rPr>
                <w:sz w:val="20"/>
              </w:rPr>
            </w:r>
          </w:p>
        </w:tc>
        <w:tc>
          <w:tcPr>
            <w:gridSpan w:val="3"/>
            <w:tcW w:w="2715" w:type="dxa"/>
            <w:vAlign w:val="bottom"/>
            <w:tcBorders>
              <w:top w:val="nil"/>
              <w:left w:val="nil"/>
              <w:bottom w:val="nil"/>
              <w:right w:val="nil"/>
            </w:tcBorders>
          </w:tcPr>
          <w:p>
            <w:pPr>
              <w:pStyle w:val="0"/>
            </w:pPr>
            <w:r>
              <w:rPr>
                <w:sz w:val="20"/>
              </w:rPr>
              <w:t xml:space="preserve">Отчество (при наличии)</w:t>
            </w:r>
          </w:p>
        </w:tc>
        <w:tc>
          <w:tcPr>
            <w:gridSpan w:val="2"/>
            <w:tcW w:w="3691" w:type="dxa"/>
            <w:tcBorders>
              <w:top w:val="single" w:sz="4"/>
              <w:left w:val="nil"/>
              <w:bottom w:val="single" w:sz="4"/>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blPrEx>
          <w:tblBorders>
            <w:right w:val="single" w:sz="4"/>
          </w:tblBorders>
        </w:tblPrEx>
        <w:tc>
          <w:tcPr>
            <w:tcW w:w="397" w:type="dxa"/>
            <w:tcBorders>
              <w:top w:val="nil"/>
              <w:left w:val="nil"/>
              <w:bottom w:val="nil"/>
              <w:right w:val="nil"/>
            </w:tcBorders>
          </w:tcPr>
          <w:p>
            <w:pPr>
              <w:pStyle w:val="0"/>
            </w:pPr>
            <w:r>
              <w:rPr>
                <w:sz w:val="20"/>
              </w:rPr>
            </w:r>
          </w:p>
        </w:tc>
        <w:tc>
          <w:tcPr>
            <w:gridSpan w:val="5"/>
            <w:tcW w:w="6406"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blPrEx>
          <w:tblBorders>
            <w:right w:val="single" w:sz="4"/>
          </w:tblBorders>
        </w:tblPrEx>
        <w:tc>
          <w:tcPr>
            <w:tcW w:w="397" w:type="dxa"/>
            <w:tcBorders>
              <w:top w:val="nil"/>
              <w:left w:val="nil"/>
              <w:bottom w:val="nil"/>
              <w:right w:val="nil"/>
            </w:tcBorders>
          </w:tcPr>
          <w:p>
            <w:pPr>
              <w:pStyle w:val="0"/>
            </w:pPr>
            <w:r>
              <w:rPr>
                <w:sz w:val="20"/>
              </w:rPr>
              <w:t xml:space="preserve">2.</w:t>
            </w:r>
          </w:p>
        </w:tc>
        <w:tc>
          <w:tcPr>
            <w:gridSpan w:val="4"/>
            <w:tcW w:w="3900" w:type="dxa"/>
            <w:vAlign w:val="bottom"/>
            <w:tcBorders>
              <w:top w:val="nil"/>
              <w:left w:val="nil"/>
              <w:bottom w:val="nil"/>
              <w:right w:val="nil"/>
            </w:tcBorders>
          </w:tcPr>
          <w:p>
            <w:pPr>
              <w:pStyle w:val="0"/>
            </w:pPr>
            <w:r>
              <w:rPr>
                <w:sz w:val="20"/>
              </w:rPr>
              <w:t xml:space="preserve">Число, месяц, год и место рождения</w:t>
            </w:r>
          </w:p>
        </w:tc>
        <w:tc>
          <w:tcPr>
            <w:tcW w:w="2506" w:type="dxa"/>
            <w:tcBorders>
              <w:top w:val="nil"/>
              <w:left w:val="nil"/>
              <w:bottom w:val="single" w:sz="4"/>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blPrEx>
          <w:tblBorders>
            <w:right w:val="single" w:sz="4"/>
          </w:tblBorders>
        </w:tblPrEx>
        <w:tc>
          <w:tcPr>
            <w:tcW w:w="397" w:type="dxa"/>
            <w:tcBorders>
              <w:top w:val="nil"/>
              <w:left w:val="nil"/>
              <w:bottom w:val="nil"/>
              <w:right w:val="nil"/>
            </w:tcBorders>
          </w:tcPr>
          <w:p>
            <w:pPr>
              <w:pStyle w:val="0"/>
            </w:pPr>
            <w:r>
              <w:rPr>
                <w:sz w:val="20"/>
              </w:rPr>
            </w:r>
          </w:p>
        </w:tc>
        <w:tc>
          <w:tcPr>
            <w:gridSpan w:val="5"/>
            <w:tcW w:w="6406" w:type="dxa"/>
            <w:tcBorders>
              <w:top w:val="nil"/>
              <w:left w:val="nil"/>
              <w:bottom w:val="single" w:sz="4"/>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blPrEx>
          <w:tblBorders>
            <w:right w:val="single" w:sz="4"/>
          </w:tblBorders>
        </w:tblPrEx>
        <w:tc>
          <w:tcPr>
            <w:tcW w:w="397" w:type="dxa"/>
            <w:tcBorders>
              <w:top w:val="nil"/>
              <w:left w:val="nil"/>
              <w:bottom w:val="nil"/>
              <w:right w:val="nil"/>
            </w:tcBorders>
          </w:tcPr>
          <w:p>
            <w:pPr>
              <w:pStyle w:val="0"/>
            </w:pPr>
            <w:r>
              <w:rPr>
                <w:sz w:val="20"/>
              </w:rPr>
            </w:r>
          </w:p>
        </w:tc>
        <w:tc>
          <w:tcPr>
            <w:gridSpan w:val="5"/>
            <w:tcW w:w="6406" w:type="dxa"/>
            <w:tcBorders>
              <w:top w:val="single" w:sz="4"/>
              <w:left w:val="nil"/>
              <w:bottom w:val="single" w:sz="4"/>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blPrEx>
          <w:tblBorders>
            <w:right w:val="single" w:sz="4"/>
          </w:tblBorders>
        </w:tblPrEx>
        <w:tc>
          <w:tcPr>
            <w:tcW w:w="397" w:type="dxa"/>
            <w:tcBorders>
              <w:top w:val="nil"/>
              <w:left w:val="nil"/>
              <w:bottom w:val="nil"/>
              <w:right w:val="nil"/>
            </w:tcBorders>
          </w:tcPr>
          <w:p>
            <w:pPr>
              <w:pStyle w:val="0"/>
            </w:pPr>
            <w:r>
              <w:rPr>
                <w:sz w:val="20"/>
              </w:rPr>
            </w:r>
          </w:p>
        </w:tc>
        <w:tc>
          <w:tcPr>
            <w:gridSpan w:val="5"/>
            <w:tcW w:w="6406" w:type="dxa"/>
            <w:tcBorders>
              <w:top w:val="single" w:sz="4"/>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gridSpan w:val="6"/>
            <w:tcW w:w="6803" w:type="dxa"/>
            <w:vAlign w:val="bottom"/>
            <w:tcBorders>
              <w:top w:val="nil"/>
              <w:left w:val="nil"/>
              <w:bottom w:val="nil"/>
              <w:right w:val="nil"/>
            </w:tcBorders>
          </w:tcPr>
          <w:p>
            <w:pPr>
              <w:pStyle w:val="0"/>
            </w:pPr>
            <w:r>
              <w:rPr>
                <w:sz w:val="20"/>
              </w:rPr>
              <w:t xml:space="preserve">3. Гражданство (если изменял, то когда и по какой причине, если имеет гражданство другого государства - укажите)</w:t>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pPr>
            <w:r>
              <w:rPr>
                <w:sz w:val="20"/>
              </w:rPr>
            </w:r>
          </w:p>
        </w:tc>
      </w:tr>
      <w:tr>
        <w:tc>
          <w:tcPr>
            <w:gridSpan w:val="6"/>
            <w:tcW w:w="68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r>
      <w:tr>
        <w:tc>
          <w:tcPr>
            <w:gridSpan w:val="6"/>
            <w:tcW w:w="6803"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r>
      <w:tr>
        <w:tc>
          <w:tcPr>
            <w:gridSpan w:val="8"/>
            <w:tcW w:w="9071" w:type="dxa"/>
            <w:tcBorders>
              <w:top w:val="nil"/>
              <w:left w:val="nil"/>
              <w:bottom w:val="nil"/>
              <w:right w:val="nil"/>
            </w:tcBorders>
          </w:tcPr>
          <w:p>
            <w:pPr>
              <w:pStyle w:val="0"/>
            </w:pPr>
            <w:r>
              <w:rPr>
                <w:sz w:val="20"/>
              </w:rPr>
            </w:r>
          </w:p>
        </w:tc>
      </w:tr>
      <w:tr>
        <w:tc>
          <w:tcPr>
            <w:gridSpan w:val="8"/>
            <w:tcW w:w="9071" w:type="dxa"/>
            <w:vAlign w:val="bottom"/>
            <w:tcBorders>
              <w:top w:val="nil"/>
              <w:left w:val="nil"/>
              <w:bottom w:val="nil"/>
              <w:right w:val="nil"/>
            </w:tcBorders>
          </w:tcPr>
          <w:p>
            <w:pPr>
              <w:pStyle w:val="0"/>
              <w:jc w:val="both"/>
            </w:pPr>
            <w:r>
              <w:rPr>
                <w:sz w:val="20"/>
              </w:rPr>
              <w:t xml:space="preserve">4. Образование (когда и какие учебные заведения были окончены, номера дипломов, направление подготовки или специальность по диплому, квалификация по диплому)</w:t>
            </w:r>
          </w:p>
        </w:tc>
      </w:tr>
      <w:tr>
        <w:tc>
          <w:tcPr>
            <w:gridSpan w:val="8"/>
            <w:tcW w:w="9071" w:type="dxa"/>
            <w:vAlign w:val="center"/>
            <w:tcBorders>
              <w:top w:val="nil"/>
              <w:left w:val="nil"/>
              <w:bottom w:val="single" w:sz="4"/>
              <w:right w:val="nil"/>
            </w:tcBorders>
          </w:tcPr>
          <w:p>
            <w:pPr>
              <w:pStyle w:val="0"/>
            </w:pPr>
            <w:r>
              <w:rPr>
                <w:sz w:val="20"/>
              </w:rPr>
            </w:r>
          </w:p>
        </w:tc>
      </w:tr>
      <w:tr>
        <w:tblPrEx>
          <w:tblBorders>
            <w:insideH w:val="single" w:sz="4"/>
          </w:tblBorders>
        </w:tblPrEx>
        <w:tc>
          <w:tcPr>
            <w:gridSpan w:val="8"/>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9071" w:type="dxa"/>
            <w:tcBorders>
              <w:top w:val="single" w:sz="4"/>
              <w:left w:val="nil"/>
              <w:bottom w:val="single" w:sz="4"/>
              <w:right w:val="nil"/>
            </w:tcBorders>
          </w:tcPr>
          <w:p>
            <w:pPr>
              <w:pStyle w:val="0"/>
            </w:pPr>
            <w:r>
              <w:rPr>
                <w:sz w:val="20"/>
              </w:rPr>
            </w:r>
          </w:p>
        </w:tc>
      </w:tr>
      <w:tr>
        <w:tc>
          <w:tcPr>
            <w:gridSpan w:val="8"/>
            <w:tcW w:w="9071" w:type="dxa"/>
            <w:tcBorders>
              <w:top w:val="single" w:sz="4"/>
              <w:left w:val="nil"/>
              <w:bottom w:val="nil"/>
              <w:right w:val="nil"/>
            </w:tcBorders>
          </w:tcPr>
          <w:p>
            <w:pPr>
              <w:pStyle w:val="0"/>
            </w:pPr>
            <w:r>
              <w:rPr>
                <w:sz w:val="20"/>
              </w:rPr>
            </w:r>
          </w:p>
        </w:tc>
      </w:tr>
      <w:tr>
        <w:tc>
          <w:tcPr>
            <w:gridSpan w:val="8"/>
            <w:tcW w:w="9071" w:type="dxa"/>
            <w:vAlign w:val="bottom"/>
            <w:tcBorders>
              <w:top w:val="nil"/>
              <w:left w:val="nil"/>
              <w:bottom w:val="nil"/>
              <w:right w:val="nil"/>
            </w:tcBorders>
          </w:tcPr>
          <w:p>
            <w:pPr>
              <w:pStyle w:val="0"/>
              <w:jc w:val="both"/>
            </w:pPr>
            <w:r>
              <w:rPr>
                <w:sz w:val="20"/>
              </w:rPr>
              <w:t xml:space="preserve">5. Послевузовское профессиональное образование (наименование образовательной организации, год окончания)</w:t>
            </w:r>
          </w:p>
        </w:tc>
      </w:tr>
      <w:tr>
        <w:tc>
          <w:tcPr>
            <w:gridSpan w:val="8"/>
            <w:tcW w:w="9071" w:type="dxa"/>
            <w:tcBorders>
              <w:top w:val="nil"/>
              <w:left w:val="nil"/>
              <w:bottom w:val="single" w:sz="4"/>
              <w:right w:val="nil"/>
            </w:tcBorders>
          </w:tcPr>
          <w:p>
            <w:pPr>
              <w:pStyle w:val="0"/>
            </w:pPr>
            <w:r>
              <w:rPr>
                <w:sz w:val="20"/>
              </w:rPr>
            </w:r>
          </w:p>
        </w:tc>
      </w:tr>
      <w:tr>
        <w:tblPrEx>
          <w:tblBorders>
            <w:insideH w:val="single" w:sz="4"/>
          </w:tblBorders>
        </w:tblPrEx>
        <w:tc>
          <w:tcPr>
            <w:gridSpan w:val="8"/>
            <w:tcW w:w="9071" w:type="dxa"/>
            <w:vAlign w:val="center"/>
            <w:tcBorders>
              <w:top w:val="single" w:sz="4"/>
              <w:left w:val="nil"/>
              <w:bottom w:val="single" w:sz="4"/>
              <w:right w:val="nil"/>
            </w:tcBorders>
          </w:tcPr>
          <w:p>
            <w:pPr>
              <w:pStyle w:val="0"/>
            </w:pPr>
            <w:r>
              <w:rPr>
                <w:sz w:val="20"/>
              </w:rPr>
            </w:r>
          </w:p>
        </w:tc>
      </w:tr>
      <w:tr>
        <w:tblPrEx>
          <w:tblBorders>
            <w:insideH w:val="single" w:sz="4"/>
          </w:tblBorders>
        </w:tblPrEx>
        <w:tc>
          <w:tcPr>
            <w:gridSpan w:val="8"/>
            <w:tcW w:w="9071" w:type="dxa"/>
            <w:tcBorders>
              <w:top w:val="single" w:sz="4"/>
              <w:left w:val="nil"/>
              <w:bottom w:val="single" w:sz="4"/>
              <w:right w:val="nil"/>
            </w:tcBorders>
          </w:tcPr>
          <w:p>
            <w:pPr>
              <w:pStyle w:val="0"/>
            </w:pPr>
            <w:r>
              <w:rPr>
                <w:sz w:val="20"/>
              </w:rPr>
            </w:r>
          </w:p>
        </w:tc>
      </w:tr>
      <w:tr>
        <w:tc>
          <w:tcPr>
            <w:gridSpan w:val="8"/>
            <w:tcW w:w="9071" w:type="dxa"/>
            <w:tcBorders>
              <w:top w:val="single" w:sz="4"/>
              <w:left w:val="nil"/>
              <w:bottom w:val="nil"/>
              <w:right w:val="nil"/>
            </w:tcBorders>
          </w:tcPr>
          <w:p>
            <w:pPr>
              <w:pStyle w:val="0"/>
            </w:pPr>
            <w:r>
              <w:rPr>
                <w:sz w:val="20"/>
              </w:rPr>
            </w:r>
          </w:p>
        </w:tc>
      </w:tr>
      <w:tr>
        <w:tc>
          <w:tcPr>
            <w:gridSpan w:val="8"/>
            <w:tcW w:w="9071" w:type="dxa"/>
            <w:vAlign w:val="bottom"/>
            <w:tcBorders>
              <w:top w:val="nil"/>
              <w:left w:val="nil"/>
              <w:bottom w:val="nil"/>
              <w:right w:val="nil"/>
            </w:tcBorders>
          </w:tcPr>
          <w:p>
            <w:pPr>
              <w:pStyle w:val="0"/>
              <w:jc w:val="both"/>
            </w:pPr>
            <w:r>
              <w:rPr>
                <w:sz w:val="20"/>
              </w:rPr>
              <w:t xml:space="preserve">6. Ученая степень, ученое звание (когда присвоены, номера дипломов, аттестатов)</w:t>
            </w:r>
          </w:p>
        </w:tc>
      </w:tr>
      <w:tr>
        <w:tc>
          <w:tcPr>
            <w:gridSpan w:val="8"/>
            <w:tcW w:w="9071" w:type="dxa"/>
            <w:tcBorders>
              <w:top w:val="nil"/>
              <w:left w:val="nil"/>
              <w:bottom w:val="single" w:sz="4"/>
              <w:right w:val="nil"/>
            </w:tcBorders>
          </w:tcPr>
          <w:p>
            <w:pPr>
              <w:pStyle w:val="0"/>
            </w:pPr>
            <w:r>
              <w:rPr>
                <w:sz w:val="20"/>
              </w:rPr>
            </w:r>
          </w:p>
        </w:tc>
      </w:tr>
      <w:tr>
        <w:tblPrEx>
          <w:tblBorders>
            <w:insideH w:val="single" w:sz="4"/>
          </w:tblBorders>
        </w:tblPrEx>
        <w:tc>
          <w:tcPr>
            <w:gridSpan w:val="8"/>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9071" w:type="dxa"/>
            <w:tcBorders>
              <w:top w:val="single" w:sz="4"/>
              <w:left w:val="nil"/>
              <w:bottom w:val="single" w:sz="4"/>
              <w:right w:val="nil"/>
            </w:tcBorders>
          </w:tcPr>
          <w:p>
            <w:pPr>
              <w:pStyle w:val="0"/>
            </w:pPr>
            <w:r>
              <w:rPr>
                <w:sz w:val="20"/>
              </w:rPr>
            </w:r>
          </w:p>
        </w:tc>
      </w:tr>
      <w:tr>
        <w:tc>
          <w:tcPr>
            <w:gridSpan w:val="8"/>
            <w:tcW w:w="9071" w:type="dxa"/>
            <w:tcBorders>
              <w:top w:val="single" w:sz="4"/>
              <w:left w:val="nil"/>
              <w:bottom w:val="nil"/>
              <w:right w:val="nil"/>
            </w:tcBorders>
          </w:tcPr>
          <w:p>
            <w:pPr>
              <w:pStyle w:val="0"/>
            </w:pPr>
            <w:r>
              <w:rPr>
                <w:sz w:val="20"/>
              </w:rPr>
            </w:r>
          </w:p>
        </w:tc>
      </w:tr>
      <w:tr>
        <w:tc>
          <w:tcPr>
            <w:gridSpan w:val="8"/>
            <w:tcW w:w="9071" w:type="dxa"/>
            <w:vAlign w:val="bottom"/>
            <w:tcBorders>
              <w:top w:val="nil"/>
              <w:left w:val="nil"/>
              <w:bottom w:val="nil"/>
              <w:right w:val="nil"/>
            </w:tcBorders>
          </w:tcPr>
          <w:p>
            <w:pPr>
              <w:pStyle w:val="0"/>
              <w:jc w:val="both"/>
            </w:pPr>
            <w:r>
              <w:rPr>
                <w:sz w:val="20"/>
              </w:rPr>
              <w:t xml:space="preserve">7.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w:t>
            </w:r>
          </w:p>
        </w:tc>
      </w:tr>
      <w:tr>
        <w:tc>
          <w:tcPr>
            <w:gridSpan w:val="8"/>
            <w:tcW w:w="9071" w:type="dxa"/>
            <w:tcBorders>
              <w:top w:val="nil"/>
              <w:left w:val="nil"/>
              <w:bottom w:val="single" w:sz="4"/>
              <w:right w:val="nil"/>
            </w:tcBorders>
          </w:tcPr>
          <w:p>
            <w:pPr>
              <w:pStyle w:val="0"/>
            </w:pPr>
            <w:r>
              <w:rPr>
                <w:sz w:val="20"/>
              </w:rPr>
            </w:r>
          </w:p>
        </w:tc>
      </w:tr>
      <w:tr>
        <w:tblPrEx>
          <w:tblBorders>
            <w:insideH w:val="single" w:sz="4"/>
          </w:tblBorders>
        </w:tblPrEx>
        <w:tc>
          <w:tcPr>
            <w:gridSpan w:val="8"/>
            <w:tcW w:w="9071" w:type="dxa"/>
            <w:tcBorders>
              <w:top w:val="single" w:sz="4"/>
              <w:left w:val="nil"/>
              <w:bottom w:val="single" w:sz="4"/>
              <w:right w:val="nil"/>
            </w:tcBorders>
          </w:tcPr>
          <w:p>
            <w:pPr>
              <w:pStyle w:val="0"/>
            </w:pPr>
            <w:r>
              <w:rPr>
                <w:sz w:val="20"/>
              </w:rPr>
            </w:r>
          </w:p>
        </w:tc>
      </w:tr>
      <w:tr>
        <w:tc>
          <w:tcPr>
            <w:gridSpan w:val="8"/>
            <w:tcW w:w="9071" w:type="dxa"/>
            <w:tcBorders>
              <w:top w:val="single" w:sz="4"/>
              <w:left w:val="nil"/>
              <w:bottom w:val="nil"/>
              <w:right w:val="nil"/>
            </w:tcBorders>
          </w:tcPr>
          <w:p>
            <w:pPr>
              <w:pStyle w:val="0"/>
            </w:pPr>
            <w:r>
              <w:rPr>
                <w:sz w:val="20"/>
              </w:rPr>
            </w:r>
          </w:p>
        </w:tc>
      </w:tr>
      <w:tr>
        <w:tc>
          <w:tcPr>
            <w:gridSpan w:val="8"/>
            <w:tcW w:w="9071" w:type="dxa"/>
            <w:vAlign w:val="bottom"/>
            <w:tcBorders>
              <w:top w:val="nil"/>
              <w:left w:val="nil"/>
              <w:bottom w:val="nil"/>
              <w:right w:val="nil"/>
            </w:tcBorders>
          </w:tcPr>
          <w:p>
            <w:pPr>
              <w:pStyle w:val="0"/>
              <w:jc w:val="both"/>
            </w:pPr>
            <w:r>
              <w:rPr>
                <w:sz w:val="20"/>
              </w:rPr>
              <w:t xml:space="preserve">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339"/>
        <w:gridCol w:w="2778"/>
        <w:gridCol w:w="3288"/>
      </w:tblGrid>
      <w:tr>
        <w:tc>
          <w:tcPr>
            <w:gridSpan w:val="2"/>
            <w:tcW w:w="2983" w:type="dxa"/>
          </w:tcPr>
          <w:p>
            <w:pPr>
              <w:pStyle w:val="0"/>
              <w:jc w:val="center"/>
            </w:pPr>
            <w:r>
              <w:rPr>
                <w:sz w:val="20"/>
              </w:rPr>
              <w:t xml:space="preserve">Месяц и год</w:t>
            </w:r>
          </w:p>
        </w:tc>
        <w:tc>
          <w:tcPr>
            <w:tcW w:w="2778" w:type="dxa"/>
            <w:vMerge w:val="restart"/>
          </w:tcPr>
          <w:p>
            <w:pPr>
              <w:pStyle w:val="0"/>
              <w:jc w:val="center"/>
            </w:pPr>
            <w:r>
              <w:rPr>
                <w:sz w:val="20"/>
              </w:rPr>
              <w:t xml:space="preserve">Должность с указанием организации</w:t>
            </w:r>
          </w:p>
        </w:tc>
        <w:tc>
          <w:tcPr>
            <w:tcW w:w="3288" w:type="dxa"/>
            <w:vMerge w:val="restart"/>
          </w:tcPr>
          <w:p>
            <w:pPr>
              <w:pStyle w:val="0"/>
              <w:jc w:val="center"/>
            </w:pPr>
            <w:r>
              <w:rPr>
                <w:sz w:val="20"/>
              </w:rPr>
              <w:t xml:space="preserve">Адрес организации</w:t>
            </w:r>
          </w:p>
          <w:p>
            <w:pPr>
              <w:pStyle w:val="0"/>
              <w:jc w:val="center"/>
            </w:pPr>
            <w:r>
              <w:rPr>
                <w:sz w:val="20"/>
              </w:rPr>
              <w:t xml:space="preserve">(в том числе за границей)</w:t>
            </w:r>
          </w:p>
        </w:tc>
      </w:tr>
      <w:tr>
        <w:tc>
          <w:tcPr>
            <w:tcW w:w="1644" w:type="dxa"/>
          </w:tcPr>
          <w:p>
            <w:pPr>
              <w:pStyle w:val="0"/>
              <w:jc w:val="center"/>
            </w:pPr>
            <w:r>
              <w:rPr>
                <w:sz w:val="20"/>
              </w:rPr>
              <w:t xml:space="preserve">поступления</w:t>
            </w:r>
          </w:p>
        </w:tc>
        <w:tc>
          <w:tcPr>
            <w:tcW w:w="1339" w:type="dxa"/>
          </w:tcPr>
          <w:p>
            <w:pPr>
              <w:pStyle w:val="0"/>
              <w:jc w:val="center"/>
            </w:pPr>
            <w:r>
              <w:rPr>
                <w:sz w:val="20"/>
              </w:rPr>
              <w:t xml:space="preserve">ухода</w:t>
            </w:r>
          </w:p>
        </w:tc>
        <w:tc>
          <w:tcPr>
            <w:vMerge w:val="continue"/>
          </w:tcPr>
          <w:p/>
        </w:tc>
        <w:tc>
          <w:tcPr>
            <w:vMerge w:val="continue"/>
          </w:tcP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r>
        <w:tc>
          <w:tcPr>
            <w:tcW w:w="1644" w:type="dxa"/>
          </w:tcPr>
          <w:p>
            <w:pPr>
              <w:pStyle w:val="0"/>
            </w:pPr>
            <w:r>
              <w:rPr>
                <w:sz w:val="20"/>
              </w:rPr>
            </w:r>
          </w:p>
        </w:tc>
        <w:tc>
          <w:tcPr>
            <w:tcW w:w="1339" w:type="dxa"/>
          </w:tcPr>
          <w:p>
            <w:pPr>
              <w:pStyle w:val="0"/>
            </w:pPr>
            <w:r>
              <w:rPr>
                <w:sz w:val="20"/>
              </w:rPr>
            </w:r>
          </w:p>
        </w:tc>
        <w:tc>
          <w:tcPr>
            <w:tcW w:w="2778" w:type="dxa"/>
          </w:tcPr>
          <w:p>
            <w:pPr>
              <w:pStyle w:val="0"/>
            </w:pPr>
            <w:r>
              <w:rPr>
                <w:sz w:val="20"/>
              </w:rPr>
            </w:r>
          </w:p>
        </w:tc>
        <w:tc>
          <w:tcPr>
            <w:tcW w:w="3288" w:type="dxa"/>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7784"/>
        <w:gridCol w:w="1230"/>
      </w:tblGrid>
      <w:tr>
        <w:tblPrEx>
          <w:tblBorders>
            <w:insideH w:val="nil"/>
          </w:tblBorders>
        </w:tblPrEx>
        <w:tc>
          <w:tcPr>
            <w:gridSpan w:val="2"/>
            <w:tcW w:w="9014" w:type="dxa"/>
            <w:vAlign w:val="bottom"/>
            <w:tcBorders>
              <w:top w:val="nil"/>
              <w:left w:val="nil"/>
              <w:bottom w:val="nil"/>
              <w:right w:val="nil"/>
            </w:tcBorders>
          </w:tcPr>
          <w:p>
            <w:pPr>
              <w:pStyle w:val="0"/>
              <w:jc w:val="both"/>
            </w:pPr>
            <w:r>
              <w:rPr>
                <w:sz w:val="20"/>
              </w:rPr>
              <w:t xml:space="preserve">9. Чин члена казачьего общества, внесенного в государственный реестр казачьих обществ в Российской Федерации (кем и когда присвоен)</w:t>
            </w:r>
          </w:p>
        </w:tc>
      </w:tr>
      <w:tr>
        <w:tblPrEx>
          <w:tblBorders>
            <w:insideH w:val="nil"/>
          </w:tblBorders>
        </w:tblPrEx>
        <w:tc>
          <w:tcPr>
            <w:gridSpan w:val="2"/>
            <w:tcW w:w="9014" w:type="dxa"/>
            <w:tcBorders>
              <w:top w:val="nil"/>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blPrEx>
          <w:tblBorders>
            <w:insideH w:val="nil"/>
          </w:tblBorders>
        </w:tblPrEx>
        <w:tc>
          <w:tcPr>
            <w:gridSpan w:val="2"/>
            <w:tcW w:w="9014" w:type="dxa"/>
            <w:tcBorders>
              <w:left w:val="nil"/>
              <w:bottom w:val="nil"/>
              <w:right w:val="nil"/>
            </w:tcBorders>
          </w:tcPr>
          <w:p>
            <w:pPr>
              <w:pStyle w:val="0"/>
            </w:pPr>
            <w:r>
              <w:rPr>
                <w:sz w:val="20"/>
              </w:rPr>
            </w:r>
          </w:p>
        </w:tc>
      </w:tr>
      <w:tr>
        <w:tblPrEx>
          <w:tblBorders>
            <w:insideH w:val="nil"/>
          </w:tblBorders>
        </w:tblPrEx>
        <w:tc>
          <w:tcPr>
            <w:gridSpan w:val="2"/>
            <w:tcW w:w="9014" w:type="dxa"/>
            <w:vAlign w:val="center"/>
            <w:tcBorders>
              <w:top w:val="nil"/>
              <w:left w:val="nil"/>
              <w:bottom w:val="nil"/>
              <w:right w:val="nil"/>
            </w:tcBorders>
          </w:tcPr>
          <w:p>
            <w:pPr>
              <w:pStyle w:val="0"/>
              <w:jc w:val="both"/>
            </w:pPr>
            <w:r>
              <w:rPr>
                <w:sz w:val="20"/>
              </w:rPr>
              <w:t xml:space="preserve">10. С "__" ____________ ____ г. является членом (полное наименование хуторского (станичного, городского) казачьего общества) _________________________________________________________________________________________________________________</w:t>
            </w:r>
          </w:p>
        </w:tc>
      </w:tr>
      <w:tr>
        <w:tblPrEx>
          <w:tblBorders>
            <w:insideH w:val="nil"/>
          </w:tblBorders>
        </w:tblPrEx>
        <w:tc>
          <w:tcPr>
            <w:gridSpan w:val="2"/>
            <w:tcW w:w="9014" w:type="dxa"/>
            <w:tcBorders>
              <w:top w:val="nil"/>
              <w:left w:val="nil"/>
              <w:bottom w:val="nil"/>
              <w:right w:val="nil"/>
            </w:tcBorders>
          </w:tcPr>
          <w:p>
            <w:pPr>
              <w:pStyle w:val="0"/>
            </w:pPr>
            <w:r>
              <w:rPr>
                <w:sz w:val="20"/>
              </w:rPr>
            </w:r>
          </w:p>
        </w:tc>
      </w:tr>
      <w:tr>
        <w:tblPrEx>
          <w:tblBorders>
            <w:insideH w:val="nil"/>
          </w:tblBorders>
        </w:tblPrEx>
        <w:tc>
          <w:tcPr>
            <w:tcW w:w="7784" w:type="dxa"/>
            <w:tcBorders>
              <w:top w:val="nil"/>
              <w:left w:val="nil"/>
              <w:bottom w:val="nil"/>
              <w:right w:val="nil"/>
            </w:tcBorders>
          </w:tcPr>
          <w:p>
            <w:pPr>
              <w:pStyle w:val="0"/>
              <w:jc w:val="both"/>
            </w:pPr>
            <w:r>
              <w:rPr>
                <w:sz w:val="20"/>
              </w:rPr>
              <w:t xml:space="preserve">11. Государственные награды, иные награды и знаки отличия</w:t>
            </w:r>
          </w:p>
        </w:tc>
        <w:tc>
          <w:tcPr>
            <w:tcW w:w="1230" w:type="dxa"/>
            <w:tcBorders>
              <w:top w:val="nil"/>
              <w:left w:val="nil"/>
              <w:right w:val="nil"/>
            </w:tcBorders>
          </w:tcPr>
          <w:p>
            <w:pPr>
              <w:pStyle w:val="0"/>
              <w:jc w:val="both"/>
            </w:pPr>
            <w:r>
              <w:rPr>
                <w:sz w:val="20"/>
              </w:rPr>
            </w:r>
          </w:p>
        </w:tc>
      </w:tr>
      <w:tr>
        <w:tblPrEx>
          <w:tblBorders>
            <w:insideH w:val="nil"/>
          </w:tblBorders>
        </w:tblPrEx>
        <w:tc>
          <w:tcPr>
            <w:gridSpan w:val="2"/>
            <w:tcW w:w="9014" w:type="dxa"/>
            <w:tcBorders>
              <w:top w:val="nil"/>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blPrEx>
          <w:tblBorders>
            <w:insideH w:val="nil"/>
          </w:tblBorders>
        </w:tblPrEx>
        <w:tc>
          <w:tcPr>
            <w:gridSpan w:val="2"/>
            <w:tcW w:w="9014" w:type="dxa"/>
            <w:tcBorders>
              <w:left w:val="nil"/>
              <w:bottom w:val="nil"/>
              <w:right w:val="nil"/>
            </w:tcBorders>
          </w:tcPr>
          <w:p>
            <w:pPr>
              <w:pStyle w:val="0"/>
            </w:pPr>
            <w:r>
              <w:rPr>
                <w:sz w:val="20"/>
              </w:rPr>
            </w:r>
          </w:p>
        </w:tc>
      </w:tr>
      <w:tr>
        <w:tblPrEx>
          <w:tblBorders>
            <w:insideH w:val="nil"/>
          </w:tblBorders>
        </w:tblPrEx>
        <w:tc>
          <w:tcPr>
            <w:gridSpan w:val="2"/>
            <w:tcW w:w="9014" w:type="dxa"/>
            <w:vAlign w:val="center"/>
            <w:tcBorders>
              <w:top w:val="nil"/>
              <w:left w:val="nil"/>
              <w:bottom w:val="nil"/>
              <w:right w:val="nil"/>
            </w:tcBorders>
          </w:tcPr>
          <w:p>
            <w:pPr>
              <w:pStyle w:val="0"/>
              <w:jc w:val="both"/>
            </w:pPr>
            <w:r>
              <w:rPr>
                <w:sz w:val="20"/>
              </w:rPr>
              <w:t xml:space="preserve">12. Краткая характеристика</w:t>
            </w:r>
          </w:p>
        </w:tc>
      </w:tr>
      <w:tr>
        <w:tblPrEx>
          <w:tblBorders>
            <w:insideH w:val="nil"/>
          </w:tblBorders>
        </w:tblPrEx>
        <w:tc>
          <w:tcPr>
            <w:gridSpan w:val="2"/>
            <w:tcW w:w="9014" w:type="dxa"/>
            <w:tcBorders>
              <w:top w:val="nil"/>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vAlign w:val="center"/>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right w:val="nil"/>
            </w:tcBorders>
          </w:tcPr>
          <w:p>
            <w:pPr>
              <w:pStyle w:val="0"/>
            </w:pPr>
            <w:r>
              <w:rPr>
                <w:sz w:val="20"/>
              </w:rPr>
            </w:r>
          </w:p>
        </w:tc>
      </w:tr>
      <w:tr>
        <w:tc>
          <w:tcPr>
            <w:gridSpan w:val="2"/>
            <w:tcW w:w="9014" w:type="dxa"/>
            <w:tcBorders>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6180"/>
      </w:tblGrid>
      <w:tr>
        <w:tc>
          <w:tcPr>
            <w:tcW w:w="2835" w:type="dxa"/>
            <w:tcBorders>
              <w:top w:val="nil"/>
              <w:left w:val="nil"/>
              <w:bottom w:val="nil"/>
              <w:right w:val="nil"/>
            </w:tcBorders>
          </w:tcPr>
          <w:p>
            <w:pPr>
              <w:pStyle w:val="0"/>
              <w:ind w:left="283"/>
            </w:pPr>
            <w:r>
              <w:rPr>
                <w:sz w:val="20"/>
              </w:rPr>
              <w:t xml:space="preserve">М.П.</w:t>
            </w:r>
          </w:p>
        </w:tc>
        <w:tc>
          <w:tcPr>
            <w:tcW w:w="6180" w:type="dxa"/>
            <w:tcBorders>
              <w:top w:val="nil"/>
              <w:left w:val="nil"/>
              <w:bottom w:val="nil"/>
              <w:right w:val="nil"/>
            </w:tcBorders>
          </w:tcPr>
          <w:p>
            <w:pPr>
              <w:pStyle w:val="0"/>
            </w:pPr>
            <w:r>
              <w:rPr>
                <w:sz w:val="20"/>
              </w:rPr>
            </w:r>
          </w:p>
        </w:tc>
      </w:tr>
      <w:tr>
        <w:tc>
          <w:tcPr>
            <w:tcW w:w="2835" w:type="dxa"/>
            <w:tcBorders>
              <w:top w:val="nil"/>
              <w:left w:val="nil"/>
              <w:bottom w:val="nil"/>
              <w:right w:val="nil"/>
            </w:tcBorders>
          </w:tcPr>
          <w:p>
            <w:pPr>
              <w:pStyle w:val="0"/>
            </w:pPr>
            <w:r>
              <w:rPr>
                <w:sz w:val="20"/>
              </w:rPr>
              <w:t xml:space="preserve">"__" ___________ 20__ г.</w:t>
            </w:r>
          </w:p>
        </w:tc>
        <w:tc>
          <w:tcPr>
            <w:tcW w:w="6180" w:type="dxa"/>
            <w:tcBorders>
              <w:top w:val="nil"/>
              <w:left w:val="nil"/>
              <w:bottom w:val="single" w:sz="4"/>
              <w:right w:val="nil"/>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180" w:type="dxa"/>
            <w:tcBorders>
              <w:top w:val="single" w:sz="4"/>
              <w:left w:val="nil"/>
              <w:bottom w:val="nil"/>
              <w:right w:val="nil"/>
            </w:tcBorders>
          </w:tcPr>
          <w:p>
            <w:pPr>
              <w:pStyle w:val="0"/>
              <w:jc w:val="center"/>
            </w:pPr>
            <w:r>
              <w:rPr>
                <w:sz w:val="20"/>
              </w:rPr>
              <w:t xml:space="preserve">(должность, чин, подпись, инициалы, фамилия атамана войскового казачьего общества)</w:t>
            </w:r>
          </w:p>
        </w:tc>
      </w:tr>
      <w:tr>
        <w:tc>
          <w:tcPr>
            <w:tcW w:w="2835" w:type="dxa"/>
            <w:tcBorders>
              <w:top w:val="nil"/>
              <w:left w:val="nil"/>
              <w:bottom w:val="nil"/>
              <w:right w:val="nil"/>
            </w:tcBorders>
          </w:tcPr>
          <w:p>
            <w:pPr>
              <w:pStyle w:val="0"/>
            </w:pPr>
            <w:r>
              <w:rPr>
                <w:sz w:val="20"/>
              </w:rPr>
              <w:t xml:space="preserve">"__" ___________ 20__ г.</w:t>
            </w:r>
          </w:p>
        </w:tc>
        <w:tc>
          <w:tcPr>
            <w:tcW w:w="6180" w:type="dxa"/>
            <w:tcBorders>
              <w:top w:val="nil"/>
              <w:left w:val="nil"/>
              <w:bottom w:val="single" w:sz="4"/>
              <w:right w:val="nil"/>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180" w:type="dxa"/>
            <w:tcBorders>
              <w:top w:val="single" w:sz="4"/>
              <w:left w:val="nil"/>
              <w:bottom w:val="nil"/>
              <w:right w:val="nil"/>
            </w:tcBorders>
          </w:tcPr>
          <w:p>
            <w:pPr>
              <w:pStyle w:val="0"/>
              <w:jc w:val="center"/>
            </w:pPr>
            <w:r>
              <w:rPr>
                <w:sz w:val="20"/>
              </w:rPr>
              <w:t xml:space="preserve">(подпись, инициалы, фамилия)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ФАДН России от 20.02.2023 N 23</w:t>
            <w:br/>
            <w:t>"Об утверждении Порядка подготовки, согласования и внесения Президенту Российской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CD5C065E177F6524B3A50B570B0027ED7DA50786BC34A60927AD495F19EDA54D4365169B6D2664DA21083468E46FC0F154316CxAI9J" TargetMode = "External"/>
	<Relationship Id="rId8" Type="http://schemas.openxmlformats.org/officeDocument/2006/relationships/hyperlink" Target="consultantplus://offline/ref=F8CD5C065E177F6524B3A50B570B0027ED7AA60687B534A60927AD495F19EDA54D4365139D6672349C7F51642EAF62C7ED483168B4D07C9Fx6I4J" TargetMode = "External"/>
	<Relationship Id="rId9" Type="http://schemas.openxmlformats.org/officeDocument/2006/relationships/hyperlink" Target="consultantplus://offline/ref=F8CD5C065E177F6524B3A50B570B0027EA7DA60783B334A60927AD495F19EDA55F433D1F9C646C35986A073568xFI9J" TargetMode = "External"/>
	<Relationship Id="rId10" Type="http://schemas.openxmlformats.org/officeDocument/2006/relationships/hyperlink" Target="consultantplus://offline/ref=F8CD5C065E177F6524B3A50B570B0027ED7CA30E87B134A60927AD495F19EDA54D4365139D667037967F51642EAF62C7ED483168B4D07C9Fx6I4J" TargetMode = "External"/>
	<Relationship Id="rId11" Type="http://schemas.openxmlformats.org/officeDocument/2006/relationships/hyperlink" Target="consultantplus://offline/ref=F8CD5C065E177F6524B3A50B570B0027ED7DAD0F89B534A60927AD495F19EDA55F433D1F9C646C35986A073568xFI9J" TargetMode = "External"/>
	<Relationship Id="rId12" Type="http://schemas.openxmlformats.org/officeDocument/2006/relationships/hyperlink" Target="consultantplus://offline/ref=F8CD5C065E177F6524B3A50B570B0027ED7DA50786BC34A60927AD495F19EDA54D4365139D6672369E7F51642EAF62C7ED483168B4D07C9Fx6I4J" TargetMode = "External"/>
	<Relationship Id="rId13" Type="http://schemas.openxmlformats.org/officeDocument/2006/relationships/hyperlink" Target="consultantplus://offline/ref=F8CD5C065E177F6524B3A50B570B0027ED7CA30E87B134A60927AD495F19EDA54D4365139D667234987F51642EAF62C7ED483168B4D07C9Fx6I4J" TargetMode = "External"/>
	<Relationship Id="rId14" Type="http://schemas.openxmlformats.org/officeDocument/2006/relationships/hyperlink" Target="consultantplus://offline/ref=F8CD5C065E177F6524B3A50B570B0027ED7CA30E87B134A60927AD495F19EDA54D4365139D667234987F51642EAF62C7ED483168B4D07C9Fx6I4J" TargetMode = "External"/>
	<Relationship Id="rId15" Type="http://schemas.openxmlformats.org/officeDocument/2006/relationships/hyperlink" Target="consultantplus://offline/ref=F8CD5C065E177F6524B3A50B570B0027ED7CA30E87B134A60927AD495F19EDA55F433D1F9C646C35986A073568xFI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ФАДН России от 20.02.2023 N 23
"Об утверждении Порядка подготовки, согласования и внесения Президенту Российской Федерации представления о назначении на должность или об освобождении от должности атамана всероссийского казачьего общества"
(Зарегистрировано в Минюсте России 11.04.2023 N 72971)</dc:title>
  <dcterms:created xsi:type="dcterms:W3CDTF">2023-06-12T09:08:49Z</dcterms:created>
</cp:coreProperties>
</file>