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4C" w:rsidRDefault="000C6D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6D4C" w:rsidRDefault="000C6D4C">
      <w:pPr>
        <w:pStyle w:val="ConsPlusNormal"/>
        <w:ind w:firstLine="540"/>
        <w:jc w:val="both"/>
        <w:outlineLvl w:val="0"/>
      </w:pPr>
    </w:p>
    <w:p w:rsidR="000C6D4C" w:rsidRDefault="000C6D4C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0C6D4C" w:rsidRDefault="000C6D4C">
      <w:pPr>
        <w:pStyle w:val="ConsPlusTitle"/>
        <w:jc w:val="center"/>
      </w:pPr>
    </w:p>
    <w:p w:rsidR="000C6D4C" w:rsidRDefault="000C6D4C">
      <w:pPr>
        <w:pStyle w:val="ConsPlusTitle"/>
        <w:jc w:val="center"/>
      </w:pPr>
      <w:r>
        <w:t>ФЕДЕРАЛЬНОЕ АРХИВНОЕ АГЕНТСТВО</w:t>
      </w:r>
    </w:p>
    <w:p w:rsidR="000C6D4C" w:rsidRDefault="000C6D4C">
      <w:pPr>
        <w:pStyle w:val="ConsPlusTitle"/>
        <w:jc w:val="center"/>
      </w:pPr>
    </w:p>
    <w:p w:rsidR="000C6D4C" w:rsidRDefault="000C6D4C">
      <w:pPr>
        <w:pStyle w:val="ConsPlusTitle"/>
        <w:jc w:val="center"/>
      </w:pPr>
      <w:r>
        <w:t>ПРИКАЗ</w:t>
      </w:r>
    </w:p>
    <w:p w:rsidR="000C6D4C" w:rsidRDefault="000C6D4C">
      <w:pPr>
        <w:pStyle w:val="ConsPlusTitle"/>
        <w:jc w:val="center"/>
      </w:pPr>
      <w:r>
        <w:t>от 7 апреля 2014 г. N 31</w:t>
      </w:r>
    </w:p>
    <w:p w:rsidR="000C6D4C" w:rsidRDefault="000C6D4C">
      <w:pPr>
        <w:pStyle w:val="ConsPlusTitle"/>
        <w:jc w:val="center"/>
      </w:pPr>
    </w:p>
    <w:p w:rsidR="000C6D4C" w:rsidRDefault="000C6D4C">
      <w:pPr>
        <w:pStyle w:val="ConsPlusTitle"/>
        <w:jc w:val="center"/>
      </w:pPr>
      <w:r>
        <w:t>ОБ ОБЩЕСТВЕННОМ СОВЕТЕ ПРИ ФЕДЕРАЛЬНОМ АРХИВНОМ АГЕНТСТВЕ</w:t>
      </w:r>
    </w:p>
    <w:p w:rsidR="000C6D4C" w:rsidRDefault="000C6D4C">
      <w:pPr>
        <w:pStyle w:val="ConsPlusNormal"/>
        <w:jc w:val="center"/>
      </w:pPr>
      <w:r>
        <w:t>Список изменяющих документов</w:t>
      </w:r>
    </w:p>
    <w:p w:rsidR="000C6D4C" w:rsidRDefault="000C6D4C">
      <w:pPr>
        <w:pStyle w:val="ConsPlusNormal"/>
        <w:jc w:val="center"/>
      </w:pPr>
      <w:r>
        <w:t>(с изм., внесенными Приказом Росархива от 31.05.2017 N 93)</w:t>
      </w:r>
    </w:p>
    <w:p w:rsidR="000C6D4C" w:rsidRDefault="000C6D4C">
      <w:pPr>
        <w:pStyle w:val="ConsPlusNormal"/>
        <w:jc w:val="center"/>
      </w:pPr>
    </w:p>
    <w:p w:rsidR="000C6D4C" w:rsidRDefault="000C6D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 августа 2005 г. N 481 (в ред. Постановления Правительства Российской Федерации от 06.06.2013)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приказываю: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Общественном совете при Федеральном архивном агентстве (Приложение 1).</w:t>
      </w:r>
    </w:p>
    <w:p w:rsidR="000C6D4C" w:rsidRDefault="000C6D4C">
      <w:pPr>
        <w:pStyle w:val="ConsPlusNormal"/>
        <w:jc w:val="both"/>
      </w:pPr>
      <w:r>
        <w:t>Приказом Росархива от 31.05.2017 N 93 в состав Общественного совета при Федеральном архивном агентстве были внесены изменения.</w:t>
      </w:r>
    </w:p>
    <w:p w:rsidR="000C6D4C" w:rsidRDefault="000C6D4C">
      <w:pPr>
        <w:pStyle w:val="ConsPlusNormal"/>
        <w:ind w:firstLine="540"/>
        <w:jc w:val="both"/>
      </w:pPr>
      <w:r>
        <w:t>2. Утвердить состав Общественного совета при Федеральном архивном агентстве (приложение 2 - не приводится).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3. Считать утратившими силу </w:t>
      </w:r>
      <w:hyperlink r:id="rId6" w:history="1">
        <w:r>
          <w:rPr>
            <w:color w:val="0000FF"/>
          </w:rPr>
          <w:t>пункты 2</w:t>
        </w:r>
      </w:hyperlink>
      <w:r>
        <w:t xml:space="preserve"> и </w:t>
      </w:r>
      <w:hyperlink r:id="rId7" w:history="1">
        <w:r>
          <w:rPr>
            <w:color w:val="0000FF"/>
          </w:rPr>
          <w:t>3</w:t>
        </w:r>
      </w:hyperlink>
      <w:r>
        <w:t xml:space="preserve"> Приказа Росархива от 25.11.2011 N 96 "Об Общественном совете при Федеральном архивном агентстве".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Росархива В.П. Тарасова.</w:t>
      </w: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jc w:val="right"/>
      </w:pPr>
      <w:r>
        <w:t>Руководитель Росархива</w:t>
      </w:r>
    </w:p>
    <w:p w:rsidR="000C6D4C" w:rsidRDefault="000C6D4C">
      <w:pPr>
        <w:pStyle w:val="ConsPlusNormal"/>
        <w:jc w:val="right"/>
      </w:pPr>
      <w:r>
        <w:t>А.Н.АРТИЗОВ</w:t>
      </w: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jc w:val="right"/>
        <w:outlineLvl w:val="0"/>
      </w:pPr>
      <w:r>
        <w:t>Приложение 1</w:t>
      </w:r>
    </w:p>
    <w:p w:rsidR="000C6D4C" w:rsidRDefault="000C6D4C">
      <w:pPr>
        <w:pStyle w:val="ConsPlusNormal"/>
        <w:jc w:val="right"/>
      </w:pPr>
      <w:r>
        <w:t>к Приказу Росархива</w:t>
      </w:r>
    </w:p>
    <w:p w:rsidR="000C6D4C" w:rsidRDefault="000C6D4C">
      <w:pPr>
        <w:pStyle w:val="ConsPlusNormal"/>
        <w:jc w:val="right"/>
      </w:pPr>
      <w:r>
        <w:t>от 7 апреля 2014 г. N 31</w:t>
      </w:r>
    </w:p>
    <w:p w:rsidR="000C6D4C" w:rsidRDefault="000C6D4C">
      <w:pPr>
        <w:pStyle w:val="ConsPlusNormal"/>
        <w:jc w:val="right"/>
      </w:pPr>
    </w:p>
    <w:p w:rsidR="000C6D4C" w:rsidRDefault="000C6D4C">
      <w:pPr>
        <w:pStyle w:val="ConsPlusTitle"/>
        <w:jc w:val="center"/>
      </w:pPr>
      <w:bookmarkStart w:id="0" w:name="P30"/>
      <w:bookmarkEnd w:id="0"/>
      <w:r>
        <w:t>ПОЛОЖЕНИЕ</w:t>
      </w:r>
    </w:p>
    <w:p w:rsidR="000C6D4C" w:rsidRDefault="000C6D4C">
      <w:pPr>
        <w:pStyle w:val="ConsPlusTitle"/>
        <w:jc w:val="center"/>
      </w:pPr>
      <w:r>
        <w:t>ОБ ОБЩЕСТВЕННОМ СОВЕТЕ ПРИ ФЕДЕРАЛЬНОМ АРХИВНОМ АГЕНТСТВЕ</w:t>
      </w:r>
    </w:p>
    <w:p w:rsidR="000C6D4C" w:rsidRDefault="000C6D4C">
      <w:pPr>
        <w:pStyle w:val="ConsPlusNormal"/>
        <w:jc w:val="center"/>
      </w:pPr>
    </w:p>
    <w:p w:rsidR="000C6D4C" w:rsidRDefault="000C6D4C">
      <w:pPr>
        <w:pStyle w:val="ConsPlusNormal"/>
        <w:jc w:val="center"/>
        <w:outlineLvl w:val="1"/>
      </w:pPr>
      <w:r>
        <w:t>I. Общие положения</w:t>
      </w:r>
    </w:p>
    <w:p w:rsidR="000C6D4C" w:rsidRDefault="000C6D4C">
      <w:pPr>
        <w:pStyle w:val="ConsPlusNormal"/>
        <w:jc w:val="center"/>
      </w:pPr>
    </w:p>
    <w:p w:rsidR="000C6D4C" w:rsidRDefault="000C6D4C">
      <w:pPr>
        <w:pStyle w:val="ConsPlusNormal"/>
        <w:ind w:firstLine="540"/>
        <w:jc w:val="both"/>
      </w:pPr>
      <w:r>
        <w:t xml:space="preserve">1.1. Настоящее Положение определяет компетенцию, порядок деятельности и формирования Общественного совета при Федеральном архивном агентстве (далее - Общественный совет), механизм взаимодействия Росархива с Общественной палатой Российской Федерации при </w:t>
      </w:r>
      <w:r>
        <w:lastRenderedPageBreak/>
        <w:t>формировании состава Общественного совета, а также порядок и условия включения в его состав независимых от Росархива экспертов, представителей заинтересованных общественных организаций и иных лиц.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1.2. Общественный совет является постоянно действующим совещательно-консультативным органом общественного контроля деятельности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1.3. Решения Общественного совета носят рекомендательный характер.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1.4. Положение об Общественном совете, его составе и изменения, вносимые в них, утверждаются приказом Росархива по согласованию с Общественной палатой Российской Федерации.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1.5. Общественный совет осуществляет свою деятельность на основе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а также настоящего Положения.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1.6. Задачей Общественного совета является содействие Росархиву в обеспечении защиты и согласования интересов граждан Российской Федерации, общественных объединений, организаций, органов государственной власти и органов местного самоуправления для решения вопросов в сфере деятельности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1.7. Организационно-техническое обеспечение деятельности Общественного совета осуществляет Росархив.</w:t>
      </w: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jc w:val="center"/>
        <w:outlineLvl w:val="1"/>
      </w:pPr>
      <w:r>
        <w:t>II. Компетенция Общественного совета</w:t>
      </w:r>
    </w:p>
    <w:p w:rsidR="000C6D4C" w:rsidRDefault="000C6D4C">
      <w:pPr>
        <w:pStyle w:val="ConsPlusNormal"/>
        <w:jc w:val="center"/>
      </w:pPr>
    </w:p>
    <w:p w:rsidR="000C6D4C" w:rsidRDefault="000C6D4C">
      <w:pPr>
        <w:pStyle w:val="ConsPlusNormal"/>
        <w:ind w:firstLine="540"/>
        <w:jc w:val="both"/>
      </w:pPr>
      <w:r>
        <w:t>2.1. Общественный совет вправе: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2.1.1. Выдвигать, поддерживать и рассматривать инициативы граждан Российской Федерации, общественных объединений, организаций, органов государственной власти в сфере деятельности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2.1.2. Проводить слушания по приоритетным направлениям архивной деятельности.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2.1.3. Рассматривать проекты нормативных правовых актов, касающихся сферы деятельности Росархива (проекты стратегий, концепций, программ среднесрочного, долгосрочного отраслевого развития, бюджетных планов, целевых программ и ежегодных планов их реализации, а также проектов актов, вносящих в них изменения, ежегодные отчеты расходов бюджетных средств Росархива) и вырабатывать по ним рекомендации.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2.1.4. Рассматривать важнейшие вопросы, относящиеся к сфере деятельности Росархива, из числа вопросов, выносимых на заседание Правительства Российской Федерации, либо если рассмотрение указанных вопросов на Общественном совете предусмотрено поручением Президента Российской Федерации и/или Правительства Российской Федерации.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2.1.5. Рассматривать проект плана по противодействию коррупции в Росархиве, а также доклады и материалы о ходе и результатах его выполнения.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2.1.6. Осуществлять мониторинг выполнения плана деятельности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2.1.7. Осуществлять в порядке, определяемом Общественным советом, оценку эффективности деятельности Росархива, в том числе на основе проведенной Общественным советом оценки результатов исполнения бюджета, ежегодных отчетов об итогах работы Росархива, </w:t>
      </w:r>
      <w:r>
        <w:lastRenderedPageBreak/>
        <w:t>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2.1.8. Принимать участие в порядке, определяемом руководителем Росархива, в работе аттестационных комиссий и конкурсных комиссий на замещение должностей.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2.1.9.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2.2. Для реализации указанных прав Общественный совет наделяется следующими полномочиями: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2.2.1. Приглашать на заседания Общественного совета руководителей и специалистов Росархива, подведомственных ему федеральных государственных учреждений, общественных объединений и организаций.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2.2.2.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Росархива государственные гражданские служащие Росархива, представители подведомственных ему федеральных государственных учреждений, общественных объединений и организаций.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2.2.3. Организовывать проведение общественных экспертиз проектов нормативных правовых актов, разрабатываемых федеральными органами исполнительной власти.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2.2.4. По согласованию с Росархивом принимать участие в заседаниях коллегий и иных мероприятиях, проводимых в соответствии с Планом работы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2.2.5. По согласованию с Росархивом создавать в сети Интернет собственный сайт.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2.2.6. Осуществлять иные функции, утвержденные Положением об Общественном совете, утвержденным Росархивом и согласованным с Общественной палатой Российской Федерации.</w:t>
      </w: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jc w:val="center"/>
        <w:outlineLvl w:val="1"/>
      </w:pPr>
      <w:r>
        <w:t>III. Порядок формирования Общественного совета</w:t>
      </w:r>
    </w:p>
    <w:p w:rsidR="000C6D4C" w:rsidRDefault="000C6D4C">
      <w:pPr>
        <w:pStyle w:val="ConsPlusNormal"/>
        <w:jc w:val="center"/>
      </w:pPr>
    </w:p>
    <w:p w:rsidR="000C6D4C" w:rsidRDefault="000C6D4C">
      <w:pPr>
        <w:pStyle w:val="ConsPlusNormal"/>
        <w:ind w:firstLine="540"/>
        <w:jc w:val="both"/>
      </w:pPr>
      <w:r>
        <w:t xml:space="preserve">3.1. Состав Общественного совета формируется в соответствии с </w:t>
      </w:r>
      <w:hyperlink r:id="rId9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4 апреля 2005 г. N 32-ФЗ "Об Общественной палате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г. N 481 (в ред. от 06.06.2013)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3.2. Членами Общественного совета не могут быть лица, которые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3.3. Полномочия члена Общественного совета прекращаются в случае: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истечения срока его полномочий;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подачи им заявления о выходе из состава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вступления в законную силу вынесенного в отношении него обвинительного приговора суда;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- признания его недееспособным, безвестно отсутствующим или умершим на основании </w:t>
      </w:r>
      <w:r>
        <w:lastRenderedPageBreak/>
        <w:t>решения суда, вступившего в законную силу.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3.4. Члены Общественного совета исполняют свои обязанности на общественных началах.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Российской Федерации, независимые от Росархива эксперты, представители заинтересованных общественных организаций и иные лица.</w:t>
      </w:r>
    </w:p>
    <w:p w:rsidR="000C6D4C" w:rsidRDefault="000C6D4C">
      <w:pPr>
        <w:pStyle w:val="ConsPlusNormal"/>
        <w:spacing w:before="220"/>
        <w:ind w:firstLine="540"/>
        <w:jc w:val="both"/>
      </w:pPr>
      <w:bookmarkStart w:id="1" w:name="P74"/>
      <w:bookmarkEnd w:id="1"/>
      <w:r>
        <w:t>3.6. Состав Общественного совета формируется из числа кандидатов, выдвинутых в члены Общественного совета: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Общественной палатой Российской Федерации;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членами Экспертного совета при Правительстве Российской Федерации;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членами Совета по архивному делу при Федеральном архивном агентстве, иных координационных органов и экспертных сообществ;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Российским обществом историков-архивистов, иными общественными объединениями и организациями, целью деятельности которых является представление или защита общественных интересов в сфере деятельности Росархива;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руководителем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3.7. Количественный состав Общественного совета составляет не более 20 членов.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3.8. В целях формирования состава Общественного совета на официальном сайте Росархива (archives.ru) размещается уведомление о начале процедуры формирования состава Общественного совета (далее - уведомление).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Росархива не позднее чем за 3 месяца до истечения полномочий действующего состава членов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В уведомлении должны быть указаны требования к кандидатам в члены Общественного совета, срок и адрес направления организациями и лицами, указанными в </w:t>
      </w:r>
      <w:hyperlink w:anchor="P74" w:history="1">
        <w:r>
          <w:rPr>
            <w:color w:val="0000FF"/>
          </w:rPr>
          <w:t>пункте 3.6</w:t>
        </w:r>
      </w:hyperlink>
      <w:r>
        <w:t xml:space="preserve">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на официальном сайте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3.9. Одновременно с размещением на официальном сайте Росархива уведомление направляется в Общественную палату Российской Федерации.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3.10. Организации и лица направляют в Росархив письмо о выдвижении кандидатов в члены Общественного совета, в котором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Росархива, раскрытие указанных сведений иным способом в целях общественного обсуждения кандидатов в члены Общественного совета, а также на обработку </w:t>
      </w:r>
      <w:r>
        <w:lastRenderedPageBreak/>
        <w:t>персональных данных кандидата Росархивом в целях формирования состава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Указанные сведения могут быть направлены на бумажном носителе или в электронной форме на официальный электронный адрес Росархива: rosarchiv@archives.ru; rosarchiv@gov.ru.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3.11. В течение десяти рабочих дней со дня завершения срока приема писем о выдвижении кандидатов в члены Общественного совета Росархив формирует сводный перечень выдвинутых кандидатов.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3.12. Сводный перечень кандидатов направляется в Общественную палату Российской Федерации для проведения консультаций и согласования.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3.13. После согласования с Общественной палатой Российской Федерации перечня кандидатов Росархив утверждает состав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3.14. Состав Общественного совета в течение 5 дней с момента его утверждения размещается на официальном сайте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3.15. Председатель, заместитель председателя и секретарь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Председатель, заместитель председателя и секретарь Общественного совета не могут являться председателем, заместителем председателя и секретарем другого общественного совета при федеральном органе исполнительной власти.</w:t>
      </w: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jc w:val="center"/>
        <w:outlineLvl w:val="1"/>
      </w:pPr>
      <w:r>
        <w:t>IV. Порядок деятельности Общественного совета</w:t>
      </w:r>
    </w:p>
    <w:p w:rsidR="000C6D4C" w:rsidRDefault="000C6D4C">
      <w:pPr>
        <w:pStyle w:val="ConsPlusNormal"/>
        <w:jc w:val="center"/>
      </w:pPr>
    </w:p>
    <w:p w:rsidR="000C6D4C" w:rsidRDefault="000C6D4C">
      <w:pPr>
        <w:pStyle w:val="ConsPlusNormal"/>
        <w:ind w:firstLine="540"/>
        <w:jc w:val="both"/>
      </w:pPr>
      <w:r>
        <w:t>4.1. Первое заседание Общественного совета проводится не позднее чем через месяц после утверждения его состава.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4.2. Общественный совет осуществляет свою деятельность в соответствии с планом работы, согласованным с руководителем Росархива и утвержденным председателем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его членов. По решению Общественного совета может быть проведено внеочередное заседание, а также заочное, в т.ч. в форме интернет-конференции.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4.4. Решения принимаются открытым голосованием простым большинством голосов (от числа присутствующих).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4.5. При равенстве голосов председатель Общественного совета имеет право решающего голоса.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4.6. Решения Общественного совета отражаются в протоколах его заседаний, копии которых, в случае необходимости, передаются секретарем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публикации в сети Интернет.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 xml:space="preserve">4.7. Члены Общественного совета, не согласные с каким-либо принятым на заседании решением, вправе изложить свое особое мнение, которое в обязательном порядке вносится в </w:t>
      </w:r>
      <w:r>
        <w:lastRenderedPageBreak/>
        <w:t>протокол.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4.8. Члены Общественного совета, ответственные за рассмотрение вопросов, включенных в повестку заседания, предоставляют секретарю не позднее чем за 10 дней до начала заседания подготовленные информационные и иные материалы, которые в оперативном порядке доводятся до руководителя Росархива и членов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4.9. Председатель Общественного совета: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вносит предложения руководителю Росархива по уточнению и дополнению состава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организует работу Общественного совета и председательствует на его заседаниях;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подписывает протоколы заседаний и другие документы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формирует при участии членов Общественного совета и утверждает план работы, повестку заседания, состав экспертов и иных лиц, приглашаемых на заседание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взаимодействует с руководителем Росархива по вопросам реализации решений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принимает решение в случае необходимости о проведении заочного заседания Общественного совета, решения на котором принимаются путем опроса его членов.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4.10. Заместитель председателя Общественного совета: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по поручению председателя Общественного совета председательствует на заседаниях в его отсутствие (отпуск, болезнь и т.п.);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обеспечивает коллективное обсуждение вопросов, внесенных на рассмотрение Общественного совета.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4.11. Члены Общественного совета: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4.11.1. Имеют право: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вносить предложения по формированию повестки дня заседаний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возглавлять комиссии и рабочие группы, формируемые Общественным советом;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предлагать кандидатуры экспертов для участия в заседаниях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участвовать в подготовке материалов по рассматриваемым вопросам;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 установленном порядке знакомиться с обращениями граждан, в том числе направленными с использованием сети Интернет, о нарушении их прав, свобод и законных интересов в сфере компетенции Росархива, а также с результатами рассмотрения таких обращений;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оказывать Росархиву содействие в разработке проектов нормативных правовых актов и иных юридически значимых документов;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lastRenderedPageBreak/>
        <w:t>- свободно выйти из Общественного совета по собственному желанию.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4.11.2. Обладают равными правами при обсуждении вопросов и голосовании.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4.11.3. Обязаны лично участвовать в заседаниях Общественного совета и не вправе делегировать свои полномочия другим лицам.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4.11.4. Не имеют льгот и преференций по доступу к документам Архивного фонда Российской Федерации, другим архивным документам и сформированным на их основе информационным ресурсам, а также по оплате оказываемых архивными учреждениями платных услуг, за исключением случаев, предусмотренных законодательством Российской Федерации.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4.12. Секретарь Общественного совета: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ведет, оформляет и рассылает членам Общественного совета протоколы заседаний и иные документы и материалы;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хранит документацию Общественного совета и готовит в установленном порядке документы для передачи на ведомственное архивное хранение в Росархив;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-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Росархива.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4.13.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4.14. Срок полномочий членов Общественного совета истекает через 4 года со дня первого заседания Общественного совета нового состава.</w:t>
      </w:r>
    </w:p>
    <w:p w:rsidR="000C6D4C" w:rsidRDefault="000C6D4C">
      <w:pPr>
        <w:pStyle w:val="ConsPlusNormal"/>
        <w:spacing w:before="220"/>
        <w:ind w:firstLine="540"/>
        <w:jc w:val="both"/>
      </w:pPr>
      <w:r>
        <w:t>4.15. Общественный совет в целях обобщения практики работы направляет в Общественную палату Российской Федерации ежегодный отчет о своей работе.</w:t>
      </w: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ind w:firstLine="540"/>
        <w:jc w:val="both"/>
      </w:pPr>
    </w:p>
    <w:p w:rsidR="000C6D4C" w:rsidRDefault="000C6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2" w:name="_GoBack"/>
      <w:bookmarkEnd w:id="2"/>
    </w:p>
    <w:sectPr w:rsidR="00A4352D" w:rsidSect="001B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C"/>
    <w:rsid w:val="000C6D4C"/>
    <w:rsid w:val="00A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5FADD-6A2E-4921-A3FB-23F7876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CA8A78559DDECD2078E7B892918F209A2E82E466D9D266D3C7DET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CA8A78559DDECD2071FEBF92918F27912F80E7328ED03786C9EED75A3F3A44E18C055064C9ECD3T8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CA8A78559DDECD2071FEBF92918F27912F80E7328ED03786C9EED75A3F3A44E18C055064C9ECD3T9J" TargetMode="External"/><Relationship Id="rId11" Type="http://schemas.openxmlformats.org/officeDocument/2006/relationships/hyperlink" Target="consultantplus://offline/ref=8681CA8A78559DDECD2078E7B892918F2092208EE7388ED03786C9EED7D5TAJ" TargetMode="External"/><Relationship Id="rId5" Type="http://schemas.openxmlformats.org/officeDocument/2006/relationships/hyperlink" Target="consultantplus://offline/ref=8681CA8A78559DDECD2078E7B892918F23962E83E9308ED03786C9EED75A3F3A44E18C055064C9EED3TEJ" TargetMode="External"/><Relationship Id="rId10" Type="http://schemas.openxmlformats.org/officeDocument/2006/relationships/hyperlink" Target="consultantplus://offline/ref=8681CA8A78559DDECD2078E7B892918F23962E83E9308ED03786C9EED7D5T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81CA8A78559DDECD2078E7B892918F2092208EE7388ED03786C9EED75A3F3A44E18C055064C8E8D3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2017-10-18T09:19:00Z</dcterms:created>
  <dcterms:modified xsi:type="dcterms:W3CDTF">2017-10-18T09:19:00Z</dcterms:modified>
</cp:coreProperties>
</file>