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29" w:rsidRDefault="00BA62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6229" w:rsidRDefault="00BA6229">
      <w:pPr>
        <w:pStyle w:val="ConsPlusNormal"/>
        <w:ind w:firstLine="540"/>
        <w:jc w:val="both"/>
        <w:outlineLvl w:val="0"/>
      </w:pPr>
    </w:p>
    <w:p w:rsidR="00BA6229" w:rsidRDefault="00BA6229">
      <w:pPr>
        <w:pStyle w:val="ConsPlusTitle"/>
        <w:jc w:val="center"/>
        <w:outlineLvl w:val="0"/>
      </w:pPr>
      <w:r>
        <w:t>ФЕДЕРАЛЬНАЯ ТАМОЖЕННАЯ СЛУЖБА</w:t>
      </w:r>
    </w:p>
    <w:p w:rsidR="00BA6229" w:rsidRDefault="00BA6229">
      <w:pPr>
        <w:pStyle w:val="ConsPlusTitle"/>
        <w:jc w:val="center"/>
      </w:pPr>
    </w:p>
    <w:p w:rsidR="00BA6229" w:rsidRDefault="00BA6229">
      <w:pPr>
        <w:pStyle w:val="ConsPlusTitle"/>
        <w:jc w:val="center"/>
      </w:pPr>
      <w:r>
        <w:t>ПРИКАЗ</w:t>
      </w:r>
    </w:p>
    <w:p w:rsidR="00BA6229" w:rsidRDefault="00BA6229">
      <w:pPr>
        <w:pStyle w:val="ConsPlusTitle"/>
        <w:jc w:val="center"/>
      </w:pPr>
      <w:r>
        <w:t>от 14 июня 2007 г. N 725</w:t>
      </w:r>
    </w:p>
    <w:p w:rsidR="00BA6229" w:rsidRDefault="00BA6229">
      <w:pPr>
        <w:pStyle w:val="ConsPlusTitle"/>
        <w:jc w:val="center"/>
      </w:pPr>
    </w:p>
    <w:p w:rsidR="00BA6229" w:rsidRDefault="00BA6229">
      <w:pPr>
        <w:pStyle w:val="ConsPlusTitle"/>
        <w:jc w:val="center"/>
      </w:pPr>
      <w:r>
        <w:t>ОБ УТВЕРЖДЕНИИ ПОЛОЖЕНИЯ И РЕГЛАМЕНТА РАБОТЫ</w:t>
      </w:r>
    </w:p>
    <w:p w:rsidR="00BA6229" w:rsidRDefault="00BA6229">
      <w:pPr>
        <w:pStyle w:val="ConsPlusTitle"/>
        <w:jc w:val="center"/>
      </w:pPr>
      <w:r>
        <w:t>ЭКСПЕРТНО-КОНСУЛЬТАТИВНОГО СОВЕТА ПО РЕАЛИЗАЦИИ</w:t>
      </w:r>
    </w:p>
    <w:p w:rsidR="00BA6229" w:rsidRDefault="00BA6229">
      <w:pPr>
        <w:pStyle w:val="ConsPlusTitle"/>
        <w:jc w:val="center"/>
      </w:pPr>
      <w:r>
        <w:t>ТАМОЖЕННОЙ ПОЛИТИКИ ПРИ ФТС РОССИИ</w:t>
      </w:r>
    </w:p>
    <w:p w:rsidR="00BA6229" w:rsidRDefault="00BA6229">
      <w:pPr>
        <w:pStyle w:val="ConsPlusNormal"/>
        <w:jc w:val="center"/>
      </w:pPr>
      <w:r>
        <w:t>Список изменяющих документов</w:t>
      </w:r>
    </w:p>
    <w:p w:rsidR="00BA6229" w:rsidRDefault="00BA6229">
      <w:pPr>
        <w:pStyle w:val="ConsPlusNormal"/>
        <w:jc w:val="center"/>
      </w:pPr>
      <w:r>
        <w:t xml:space="preserve">(в ред. Приказов ФТС России от 23.09.2008 </w:t>
      </w:r>
      <w:hyperlink r:id="rId5" w:history="1">
        <w:r>
          <w:rPr>
            <w:color w:val="0000FF"/>
          </w:rPr>
          <w:t>N 1165</w:t>
        </w:r>
      </w:hyperlink>
      <w:r>
        <w:t>,</w:t>
      </w:r>
    </w:p>
    <w:p w:rsidR="00BA6229" w:rsidRDefault="00BA6229">
      <w:pPr>
        <w:pStyle w:val="ConsPlusNormal"/>
        <w:jc w:val="center"/>
      </w:pPr>
      <w:r>
        <w:t xml:space="preserve">от 11.05.2012 </w:t>
      </w:r>
      <w:hyperlink r:id="rId6" w:history="1">
        <w:r>
          <w:rPr>
            <w:color w:val="0000FF"/>
          </w:rPr>
          <w:t>N 904</w:t>
        </w:r>
      </w:hyperlink>
      <w:r>
        <w:t xml:space="preserve">, от 11.11.2014 </w:t>
      </w:r>
      <w:hyperlink r:id="rId7" w:history="1">
        <w:r>
          <w:rPr>
            <w:color w:val="0000FF"/>
          </w:rPr>
          <w:t>N 2182</w:t>
        </w:r>
      </w:hyperlink>
      <w:r>
        <w:t xml:space="preserve">, от 02.06.2015 </w:t>
      </w:r>
      <w:hyperlink r:id="rId8" w:history="1">
        <w:r>
          <w:rPr>
            <w:color w:val="0000FF"/>
          </w:rPr>
          <w:t>N 1059</w:t>
        </w:r>
      </w:hyperlink>
      <w:r>
        <w:t>,</w:t>
      </w:r>
    </w:p>
    <w:p w:rsidR="00BA6229" w:rsidRDefault="00BA6229">
      <w:pPr>
        <w:pStyle w:val="ConsPlusNormal"/>
        <w:jc w:val="center"/>
      </w:pPr>
      <w:r>
        <w:t xml:space="preserve">от 17.08.2016 </w:t>
      </w:r>
      <w:hyperlink r:id="rId9" w:history="1">
        <w:r>
          <w:rPr>
            <w:color w:val="0000FF"/>
          </w:rPr>
          <w:t>N 1603</w:t>
        </w:r>
      </w:hyperlink>
      <w:r>
        <w:t xml:space="preserve">, от 19.09.2016 </w:t>
      </w:r>
      <w:hyperlink r:id="rId10" w:history="1">
        <w:r>
          <w:rPr>
            <w:color w:val="0000FF"/>
          </w:rPr>
          <w:t>N 1803</w:t>
        </w:r>
      </w:hyperlink>
      <w:r>
        <w:t xml:space="preserve">, от 02.03.2017 </w:t>
      </w:r>
      <w:hyperlink r:id="rId11" w:history="1">
        <w:r>
          <w:rPr>
            <w:color w:val="0000FF"/>
          </w:rPr>
          <w:t>N 309</w:t>
        </w:r>
      </w:hyperlink>
      <w:r>
        <w:t>)</w:t>
      </w:r>
    </w:p>
    <w:p w:rsidR="00BA6229" w:rsidRDefault="00BA6229">
      <w:pPr>
        <w:pStyle w:val="ConsPlusNormal"/>
        <w:jc w:val="center"/>
      </w:pPr>
    </w:p>
    <w:p w:rsidR="00BA6229" w:rsidRDefault="00BA6229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подпункта 6.13</w:t>
        </w:r>
      </w:hyperlink>
      <w:r>
        <w:t xml:space="preserve"> Положения о Федеральной таможенной службе, утвержденного Постановлением Правительства Российской Федерации от 16 сентября 2013 г. N 809 (Собрание законодательства Российской Федерации, 2013, N 38, ст. 4823, N 45, ст. 5822; 2014, N 37, ст. 4971), приказываю:</w:t>
      </w:r>
    </w:p>
    <w:p w:rsidR="00BA6229" w:rsidRDefault="00BA622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ФТС России от 11.11.2014 N 2182)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1. Утвердить: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 xml:space="preserve">а)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об Экспертно-консультативном совете по реализации таможенной политики при ФТС России (далее - Совет) (Приложение N 1);</w:t>
      </w:r>
    </w:p>
    <w:p w:rsidR="00BA6229" w:rsidRDefault="00BA6229">
      <w:pPr>
        <w:pStyle w:val="ConsPlusNormal"/>
        <w:jc w:val="both"/>
      </w:pPr>
      <w:r>
        <w:t xml:space="preserve">(в ред. Приказов ФТС России от 11.11.2014 </w:t>
      </w:r>
      <w:hyperlink r:id="rId14" w:history="1">
        <w:r>
          <w:rPr>
            <w:color w:val="0000FF"/>
          </w:rPr>
          <w:t>N 2182</w:t>
        </w:r>
      </w:hyperlink>
      <w:r>
        <w:t xml:space="preserve">, от 02.03.2017 </w:t>
      </w:r>
      <w:hyperlink r:id="rId15" w:history="1">
        <w:r>
          <w:rPr>
            <w:color w:val="0000FF"/>
          </w:rPr>
          <w:t>N 309</w:t>
        </w:r>
      </w:hyperlink>
      <w:r>
        <w:t>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 xml:space="preserve">б) </w:t>
      </w:r>
      <w:hyperlink w:anchor="P191" w:history="1">
        <w:r>
          <w:rPr>
            <w:color w:val="0000FF"/>
          </w:rPr>
          <w:t>Регламент</w:t>
        </w:r>
      </w:hyperlink>
      <w:r>
        <w:t xml:space="preserve"> работы Экспертно-консультативного совета по реализации таможенной политики при ФТС России (Приложение N 2).</w:t>
      </w:r>
    </w:p>
    <w:p w:rsidR="00BA6229" w:rsidRDefault="00BA6229">
      <w:pPr>
        <w:pStyle w:val="ConsPlusNormal"/>
        <w:jc w:val="both"/>
      </w:pPr>
      <w:r>
        <w:t xml:space="preserve">(в ред. Приказов ФТС России от 11.11.2014 </w:t>
      </w:r>
      <w:hyperlink r:id="rId16" w:history="1">
        <w:r>
          <w:rPr>
            <w:color w:val="0000FF"/>
          </w:rPr>
          <w:t>N 2182</w:t>
        </w:r>
      </w:hyperlink>
      <w:r>
        <w:t xml:space="preserve">, от 02.03.2017 </w:t>
      </w:r>
      <w:hyperlink r:id="rId17" w:history="1">
        <w:r>
          <w:rPr>
            <w:color w:val="0000FF"/>
          </w:rPr>
          <w:t>N 309</w:t>
        </w:r>
      </w:hyperlink>
      <w:r>
        <w:t>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2. Структурным подразделениям ФТС России обеспечивать деятельность Совета по принадлежности вопросов.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3. В состав Совета входят представители ФТС России и деловых кругов.</w:t>
      </w:r>
    </w:p>
    <w:p w:rsidR="00BA6229" w:rsidRDefault="00BA6229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ФТС России от 11.11.2014 N 2182)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4. Центральной базовой таможне (В.А. Маслов) предоставлять для работы Совета необходимые служебные помещения, оборудование, автотранспорт, канцелярские товары, обеспечивать буфетное обслуживание во время проведения заседаний Совета, выделять для работы Совета необходимую оргтехнику и обеспечивать ее обслуживание.</w:t>
      </w:r>
    </w:p>
    <w:p w:rsidR="00BA6229" w:rsidRDefault="00BA6229">
      <w:pPr>
        <w:pStyle w:val="ConsPlusNormal"/>
        <w:jc w:val="both"/>
      </w:pPr>
      <w:r>
        <w:t xml:space="preserve">(в ред. Приказов ФТС России от 11.05.2012 </w:t>
      </w:r>
      <w:hyperlink r:id="rId19" w:history="1">
        <w:r>
          <w:rPr>
            <w:color w:val="0000FF"/>
          </w:rPr>
          <w:t>N 904</w:t>
        </w:r>
      </w:hyperlink>
      <w:r>
        <w:t xml:space="preserve">, от 11.11.2014 </w:t>
      </w:r>
      <w:hyperlink r:id="rId20" w:history="1">
        <w:r>
          <w:rPr>
            <w:color w:val="0000FF"/>
          </w:rPr>
          <w:t>N 2182</w:t>
        </w:r>
      </w:hyperlink>
      <w:r>
        <w:t>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5. Центральному информационно-техническому таможенному управлению (А.А. Тимофеев) предоставлять необходимые для координации деятельности Совета средства связи и обеспечивать их обслуживание.</w:t>
      </w:r>
    </w:p>
    <w:p w:rsidR="00BA6229" w:rsidRDefault="00BA6229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ФТС России от 11.05.2012 N 904)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6. Признать утратившим силу Приказ ФТС России от 24 января 2005 г. N 50 "Об утверждении Положения и регламента работы Консультативного совета по реализации таможенной политики при ФТС России".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7. Ответственному секретарю Совета довести настоящий Приказ до сведения всех заинтересованных лиц.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lastRenderedPageBreak/>
        <w:t>8. Контроль за исполнением настоящего приказа возложить на заместителя руководителя ФТС России Т.Н. Голендееву.</w:t>
      </w:r>
    </w:p>
    <w:p w:rsidR="00BA6229" w:rsidRDefault="00BA6229">
      <w:pPr>
        <w:pStyle w:val="ConsPlusNormal"/>
        <w:jc w:val="both"/>
      </w:pPr>
      <w:r>
        <w:t xml:space="preserve">(п. 8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ФТС России от 17.08.2016 N 1603)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right"/>
      </w:pPr>
      <w:r>
        <w:t>Руководитель,</w:t>
      </w:r>
    </w:p>
    <w:p w:rsidR="00BA6229" w:rsidRDefault="00BA6229">
      <w:pPr>
        <w:pStyle w:val="ConsPlusNormal"/>
        <w:jc w:val="right"/>
      </w:pPr>
      <w:r>
        <w:t>генерал-полковник</w:t>
      </w:r>
    </w:p>
    <w:p w:rsidR="00BA6229" w:rsidRDefault="00BA6229">
      <w:pPr>
        <w:pStyle w:val="ConsPlusNormal"/>
        <w:jc w:val="right"/>
      </w:pPr>
      <w:r>
        <w:t>таможенной службы</w:t>
      </w:r>
    </w:p>
    <w:p w:rsidR="00BA6229" w:rsidRDefault="00BA6229">
      <w:pPr>
        <w:pStyle w:val="ConsPlusNormal"/>
        <w:jc w:val="right"/>
      </w:pPr>
      <w:r>
        <w:t>А.Ю.БЕЛЬЯНИНОВ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right"/>
        <w:outlineLvl w:val="0"/>
      </w:pPr>
      <w:r>
        <w:t>Приложение N 1</w:t>
      </w:r>
    </w:p>
    <w:p w:rsidR="00BA6229" w:rsidRDefault="00BA6229">
      <w:pPr>
        <w:pStyle w:val="ConsPlusNormal"/>
        <w:jc w:val="right"/>
      </w:pPr>
      <w:r>
        <w:t>к Приказу ФТС России</w:t>
      </w:r>
    </w:p>
    <w:p w:rsidR="00BA6229" w:rsidRDefault="00BA6229">
      <w:pPr>
        <w:pStyle w:val="ConsPlusNormal"/>
        <w:jc w:val="right"/>
      </w:pPr>
      <w:r>
        <w:t>от 14 июня 2007 г. N 725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Title"/>
        <w:jc w:val="center"/>
      </w:pPr>
      <w:bookmarkStart w:id="0" w:name="P46"/>
      <w:bookmarkEnd w:id="0"/>
      <w:r>
        <w:t>ПОЛОЖЕНИЕ</w:t>
      </w:r>
    </w:p>
    <w:p w:rsidR="00BA6229" w:rsidRDefault="00BA6229">
      <w:pPr>
        <w:pStyle w:val="ConsPlusTitle"/>
        <w:jc w:val="center"/>
      </w:pPr>
      <w:r>
        <w:t>ОБ ЭКСПЕРТНО-КОНСУЛЬТАТИВНОМ СОВЕТЕ</w:t>
      </w:r>
    </w:p>
    <w:p w:rsidR="00BA6229" w:rsidRDefault="00BA6229">
      <w:pPr>
        <w:pStyle w:val="ConsPlusTitle"/>
        <w:jc w:val="center"/>
      </w:pPr>
      <w:r>
        <w:t>ПО РЕАЛИЗАЦИИ ТАМОЖЕННОЙ ПОЛИТИКИ ПРИ ФТС РОССИИ</w:t>
      </w:r>
    </w:p>
    <w:p w:rsidR="00BA6229" w:rsidRDefault="00BA6229">
      <w:pPr>
        <w:pStyle w:val="ConsPlusNormal"/>
        <w:jc w:val="center"/>
      </w:pPr>
      <w:r>
        <w:t>Список изменяющих документов</w:t>
      </w:r>
    </w:p>
    <w:p w:rsidR="00BA6229" w:rsidRDefault="00BA6229">
      <w:pPr>
        <w:pStyle w:val="ConsPlusNormal"/>
        <w:jc w:val="center"/>
      </w:pPr>
      <w:r>
        <w:t xml:space="preserve">(в ред. Приказов ФТС России от 23.09.2008 </w:t>
      </w:r>
      <w:hyperlink r:id="rId23" w:history="1">
        <w:r>
          <w:rPr>
            <w:color w:val="0000FF"/>
          </w:rPr>
          <w:t>N 1165</w:t>
        </w:r>
      </w:hyperlink>
      <w:r>
        <w:t>,</w:t>
      </w:r>
    </w:p>
    <w:p w:rsidR="00BA6229" w:rsidRDefault="00BA6229">
      <w:pPr>
        <w:pStyle w:val="ConsPlusNormal"/>
        <w:jc w:val="center"/>
      </w:pPr>
      <w:r>
        <w:t xml:space="preserve">от 11.05.2012 </w:t>
      </w:r>
      <w:hyperlink r:id="rId24" w:history="1">
        <w:r>
          <w:rPr>
            <w:color w:val="0000FF"/>
          </w:rPr>
          <w:t>N 904</w:t>
        </w:r>
      </w:hyperlink>
      <w:r>
        <w:t xml:space="preserve">, от 11.11.2014 </w:t>
      </w:r>
      <w:hyperlink r:id="rId25" w:history="1">
        <w:r>
          <w:rPr>
            <w:color w:val="0000FF"/>
          </w:rPr>
          <w:t>N 2182</w:t>
        </w:r>
      </w:hyperlink>
      <w:r>
        <w:t xml:space="preserve">, от 02.06.2015 </w:t>
      </w:r>
      <w:hyperlink r:id="rId26" w:history="1">
        <w:r>
          <w:rPr>
            <w:color w:val="0000FF"/>
          </w:rPr>
          <w:t>N 1059</w:t>
        </w:r>
      </w:hyperlink>
      <w:r>
        <w:t>,</w:t>
      </w:r>
    </w:p>
    <w:p w:rsidR="00BA6229" w:rsidRDefault="00BA6229">
      <w:pPr>
        <w:pStyle w:val="ConsPlusNormal"/>
        <w:jc w:val="center"/>
      </w:pPr>
      <w:r>
        <w:t xml:space="preserve">от 17.08.2016 </w:t>
      </w:r>
      <w:hyperlink r:id="rId27" w:history="1">
        <w:r>
          <w:rPr>
            <w:color w:val="0000FF"/>
          </w:rPr>
          <w:t>N 1603</w:t>
        </w:r>
      </w:hyperlink>
      <w:r>
        <w:t xml:space="preserve">, от 19.09.2016 </w:t>
      </w:r>
      <w:hyperlink r:id="rId28" w:history="1">
        <w:r>
          <w:rPr>
            <w:color w:val="0000FF"/>
          </w:rPr>
          <w:t>N 1803</w:t>
        </w:r>
      </w:hyperlink>
      <w:r>
        <w:t xml:space="preserve">, от 02.03.2017 </w:t>
      </w:r>
      <w:hyperlink r:id="rId29" w:history="1">
        <w:r>
          <w:rPr>
            <w:color w:val="0000FF"/>
          </w:rPr>
          <w:t>N 309</w:t>
        </w:r>
      </w:hyperlink>
      <w:r>
        <w:t>)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center"/>
        <w:outlineLvl w:val="1"/>
      </w:pPr>
      <w:r>
        <w:t>I. Общие положения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  <w:r>
        <w:t xml:space="preserve">1. Утратил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ФТС России от 11.11.2014 N 2182.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2. Экспертно-консультативный совет по реализации таможенной политики при ФТС России (далее - Совет) является экспертно-консультативным органом, призванным на основе конструктивного взаимодействия таможенных органов и деловых кругов Российской Федерации содействовать разработке и реализации таможенной политики Российской Федерации в целях обеспечения защиты экономических интересов Российской Федерации, создания оптимальных условий для предпринимательской деятельности, рационализации структуры экспортно-импортных операций, привлечения иностранных инвестиций.</w:t>
      </w:r>
    </w:p>
    <w:p w:rsidR="00BA6229" w:rsidRDefault="00BA6229">
      <w:pPr>
        <w:pStyle w:val="ConsPlusNormal"/>
        <w:jc w:val="both"/>
      </w:pPr>
      <w:r>
        <w:t xml:space="preserve">(в ред. Приказов ФТС России от 11.11.2014 </w:t>
      </w:r>
      <w:hyperlink r:id="rId31" w:history="1">
        <w:r>
          <w:rPr>
            <w:color w:val="0000FF"/>
          </w:rPr>
          <w:t>N 2182</w:t>
        </w:r>
      </w:hyperlink>
      <w:r>
        <w:t xml:space="preserve">, от 02.03.2017 </w:t>
      </w:r>
      <w:hyperlink r:id="rId32" w:history="1">
        <w:r>
          <w:rPr>
            <w:color w:val="0000FF"/>
          </w:rPr>
          <w:t>N 309</w:t>
        </w:r>
      </w:hyperlink>
      <w:r>
        <w:t>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3. В состав Совета входят представители ФТС России и деловых кругов, а также могут быть включены представители других федеральных органов исполнительной власти по решению председателя Совета и с согласия этих представителей.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 xml:space="preserve">4. Совет в своей деятельности руководствуется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и иными правовыми актами ФТС России, Положением о ФТС России, а также настоящим Положением об Экспертно-консультативном совете по реализации таможенной политики при ФТС России (далее - Положение) и регламентом работы Совета (далее - Регламент).</w:t>
      </w:r>
    </w:p>
    <w:p w:rsidR="00BA6229" w:rsidRDefault="00BA6229">
      <w:pPr>
        <w:pStyle w:val="ConsPlusNormal"/>
        <w:jc w:val="both"/>
      </w:pPr>
      <w:r>
        <w:t xml:space="preserve">(в ред. Приказов ФТС России от 11.11.2014 </w:t>
      </w:r>
      <w:hyperlink r:id="rId34" w:history="1">
        <w:r>
          <w:rPr>
            <w:color w:val="0000FF"/>
          </w:rPr>
          <w:t>N 2182</w:t>
        </w:r>
      </w:hyperlink>
      <w:r>
        <w:t xml:space="preserve">, от 02.03.2017 </w:t>
      </w:r>
      <w:hyperlink r:id="rId35" w:history="1">
        <w:r>
          <w:rPr>
            <w:color w:val="0000FF"/>
          </w:rPr>
          <w:t>N 309</w:t>
        </w:r>
      </w:hyperlink>
      <w:r>
        <w:t>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5. Совет действует на принципах добровольности, самоуправления, гласности, самостоятельности в принятии решений по вопросам своей компетенции.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center"/>
        <w:outlineLvl w:val="1"/>
      </w:pPr>
      <w:bookmarkStart w:id="1" w:name="P64"/>
      <w:bookmarkEnd w:id="1"/>
      <w:r>
        <w:lastRenderedPageBreak/>
        <w:t>II. Задачи Совета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  <w:r>
        <w:t>6. Разработка с учетом интересов деловых кругов предложений по совершенствованию таможенной политики Российской Федерации и механизма ее реализации таможенными органами, по созданию условий, способствующих ускорению движения внешнеторговых товаропотоков путем упрощения и ускорения таможенных процедур.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7. Повышение уровня правовой культуры в сфере таможенного дела.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8. Содействие осуществлению мер, направленных на единообразие применения таможенного законодательства всеми таможенными органами Российской Федерации.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9. Взаимодействие с консультативными советами по работе с участниками внешнеэкономической деятельности при таможенных органах, а также с консультативными органами при таможенных службах иностранных государств.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10. Пропаганда таможенного дела в Российской Федерации.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11. Разработка предложений по совершенствованию и упрощению форм и методов таможенного контроля, борьбы с нарушениями таможенных правил, совершаемыми при перемещении через таможенную границу товаров и транспортных средств.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12. Разработка предложений по внесению в высшие органы законодательной и исполнительной власти Российской Федерации проектов нормативных правовых актов в сфере таможенного дела.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13. Содействие осуществлению мер, направленных на защиту интересов отечественных товаропроизводителей, а также потребителей ввозимых товаров.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center"/>
        <w:outlineLvl w:val="1"/>
      </w:pPr>
      <w:r>
        <w:t>III. Права Совета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  <w:r>
        <w:t>14. В соответствии со своими задачами Совет: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а) разрабатывает и вносит на рассмотрение руководства ФТС России предложения и рекомендации в виде аналитических и информационных материалов, проектов правовых актов и иных документов;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б) приглашает на заседания Совета представителей: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таможенных органов Российской Федерации, а также организаций, находящихся в ведении ФТС России;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органов законодательной и исполнительной власти;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деловых кругов;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общественных организаций;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средств массовой информации;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в) запрашивает от таможенных органов Российской Федерации, иных государственных органов, а также организаций и лиц материалы и информацию, необходимые для выполнения задач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г) принимает решения в пределах своей компетенции, обязательные для исполнения всеми членами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lastRenderedPageBreak/>
        <w:t>д) формирует постоянные и временные комиссии, секции, рабочие группы и другие органы для решения своих задач.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center"/>
        <w:outlineLvl w:val="1"/>
      </w:pPr>
      <w:r>
        <w:t>IV. Руководство Совета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  <w:r>
        <w:t>15. Совет возглавляет председатель - руководитель ФТС России. Председатель Совета имеет трех заместителей. Первый заместитель председателя Совета - заместитель руководителя ФТС России, два других заместителя председателя Совета - представители деловых кругов.</w:t>
      </w:r>
    </w:p>
    <w:p w:rsidR="00BA6229" w:rsidRDefault="00BA6229">
      <w:pPr>
        <w:pStyle w:val="ConsPlusNormal"/>
        <w:jc w:val="both"/>
      </w:pPr>
      <w:r>
        <w:t xml:space="preserve">(п. 15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ФТС России от 02.03.2017 N 309)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16. Председатель Совета: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руководит работой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председательствует на заседаниях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представляет Совет во взаимоотношениях с государственными и иными органами, организациями и учреждениями;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осуществляет контроль за исполнением решений Совета.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17. Председатель Совета вправе вывести из состава Совета любого его члена при нарушении требований настоящего Положения, а также Регламента при совершении действий, препятствующих исполнению принятых Советом решений и дискредитирующих деятельность Совета.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18. Председатель Совета вправе делегировать свои полномочия, предусмотренные настоящим Положением, своим заместителям.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19. Заместитель председателя Совета от ФТС России: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выполняет поручения председателя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готовит предложения по основным направлениям деятельности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координирует деятельность комиссий (секций, рабочих групп и других органов);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ведет заседания Совета при отсутствии председателя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руководит работой секретариата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обеспечивает исполнение решений Совета в части, возложенной на таможенные органы.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20. Заместитель председателя Совета от деловых кругов: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выполняет поручения председателя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готовит предложения по основным направлениям деятельности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координирует работу членов Совета со стороны деловых кругов;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обеспечивает исполнение решений Совета в части, возложенной на деловые круги.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center"/>
        <w:outlineLvl w:val="1"/>
      </w:pPr>
      <w:r>
        <w:t>V. Состав Совета. Права и обязанности членов Совета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  <w:r>
        <w:t>21. В Совет входят представители ФТС России и деловых кругов.</w:t>
      </w:r>
    </w:p>
    <w:p w:rsidR="00BA6229" w:rsidRDefault="00BA6229">
      <w:pPr>
        <w:pStyle w:val="ConsPlusNormal"/>
        <w:jc w:val="both"/>
      </w:pPr>
      <w:r>
        <w:t xml:space="preserve">(п. 21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ФТС России от 02.06.2015 N 1059)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lastRenderedPageBreak/>
        <w:t>22. Ротация состава Совета проводится один раз в три года. При необходимости возможно проведение ротации внепланово.</w:t>
      </w:r>
    </w:p>
    <w:p w:rsidR="00BA6229" w:rsidRDefault="00BA6229">
      <w:pPr>
        <w:pStyle w:val="ConsPlusNormal"/>
        <w:jc w:val="both"/>
      </w:pPr>
      <w:r>
        <w:t xml:space="preserve">(п. 22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ФТС России от 11.11.2014 N 2182)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 xml:space="preserve">23. Утратил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ФТС России от 11.11.2014 N 2182.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24. Состав членов Совета от деловых кругов определяется в следующем порядке: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а) организация, желающая войти в состав Совета, направляет в адрес ответственного секретаря Совета письменное обращение с просьбой о включении в состав Совета и указанием кандидатуры для включения;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б) ответственный секретарь Совета представляет данное обращение на согласование заместителям председателя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в) при наличии таких согласований обращение представляется председателю Совета на утверждение;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г) основаниями для исключения члена Совета из состава Совета являются: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 xml:space="preserve">- отсутствие активного участия члена Совета в реализации задач Совета, утвержденных </w:t>
      </w:r>
      <w:hyperlink w:anchor="P64" w:history="1">
        <w:r>
          <w:rPr>
            <w:color w:val="0000FF"/>
          </w:rPr>
          <w:t>главой II</w:t>
        </w:r>
      </w:hyperlink>
      <w:r>
        <w:t xml:space="preserve"> настоящего Положения;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 xml:space="preserve">- невыполнение членом Совета обязанностей, предусмотренных </w:t>
      </w:r>
      <w:hyperlink w:anchor="P130" w:history="1">
        <w:r>
          <w:rPr>
            <w:color w:val="0000FF"/>
          </w:rPr>
          <w:t>пунктом 27</w:t>
        </w:r>
      </w:hyperlink>
      <w:r>
        <w:t xml:space="preserve"> настоящего Положения.</w:t>
      </w:r>
    </w:p>
    <w:p w:rsidR="00BA6229" w:rsidRDefault="00BA6229">
      <w:pPr>
        <w:pStyle w:val="ConsPlusNormal"/>
        <w:jc w:val="both"/>
      </w:pPr>
      <w:r>
        <w:t xml:space="preserve">(п. 24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ФТС России от 11.05.2012 N 904)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25. Состав Совета, а также изменения в составе Совета утверждаются приказами ФТС России.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26. Работа членов Совета осуществляется на безвозмездной основе.</w:t>
      </w:r>
    </w:p>
    <w:p w:rsidR="00BA6229" w:rsidRDefault="00BA6229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27. Члены Совета обязаны: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принимать участие в заседаниях Совета, активно участвовать в обсуждении рассматриваемых вопросов и выработке решений;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готовить и своевременно представлять в секретариат Совета материалы к заседанию Совета в соответствии с Регламентом;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всемерно содействовать исполнению решений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исполнять по поручению Совета его решения, информируя руководство Совета и секретариат Совета о ходе их исполнения.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28. Члены Совета имеют право: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вносить предложения по включению вопросов в план работы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выступать с докладами на заседаниях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представлять на рассмотрение Совета документы и материалы по обсуждаемым вопросам;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вносить предложения об образовании постоянных и временных комиссий, секций, рабочих групп и других органов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входить в состав постоянных и временных комиссий, секций, рабочих групп и других органов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lastRenderedPageBreak/>
        <w:t>вносить на рассмотрение в письменном виде свое аргументированное мнение по обсуждаемым вопросам, если оно отличается от изложенного в предлагаемом проекте решения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вносить на рассмотрение внеплановые вопросы, если эти вопросы носят срочный характер и требуют немедленного рассмотрения на Совете;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выйти из состава Совета на основании письменного заявления на имя председателя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поручать в исключительных случаях присутствовать на заседаниях Совета лицам, представляющим члена Совета, с правом совещательного голоса.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29. Организации, представляющие в Совете деловые круги, вправе оказывать содействие секретариату Совета в организации деятельности Совета.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30. Члены Совета имеют право решающего голоса.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center"/>
        <w:outlineLvl w:val="1"/>
      </w:pPr>
      <w:r>
        <w:t>VI. Работа Совета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  <w:r>
        <w:t>31. Совет проводит очередные (плановые) и внеочередные заседания.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32. Плановые заседания проводятся в соответствии с годовым планом работы.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33. Внеочередные заседания проводятся по срочным вопросам на основании решения руководства Совета.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34. На заседаниях Совет заслушивает доклады членов Совета, руководителей структурных подразделений ФТС России, таможенных органов, представителей деловых кругов.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35. Заседания Совета созываются по мере необходимости, но не реже одного раза в три месяца.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36. Совет принимает решения по результатам рассмотрения вопросов.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37. Решения Совета правомочны при наличии на заседании не менее половины членов Совета, в том числе при обязательном присутствии не менее половины представителей деловых кругов, являющихся членами Совета.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38. Решения Совета принимаются с общего согласия - путем достижения консенсуса.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center"/>
        <w:outlineLvl w:val="1"/>
      </w:pPr>
      <w:r>
        <w:t>VII. Обеспечение работы Совета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  <w:r>
        <w:t>39. Работу Совета обеспечивают структурные подразделения ФТС России по принадлежности вопросов.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40. Организационно-техническое обеспечение работы Совета осуществляет секретариат Совета, в который входят ответственный секретарь и должностные лица отдела сотрудничества с участниками ВЭД и иностранными инвесторами Управления по связям с общественностью ФТС России.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41. Ответственным секретарем Совета является начальник Управления по связям с общественностью ФТС России.</w:t>
      </w:r>
    </w:p>
    <w:p w:rsidR="00BA6229" w:rsidRDefault="00BA6229">
      <w:pPr>
        <w:pStyle w:val="ConsPlusNormal"/>
        <w:jc w:val="both"/>
      </w:pPr>
      <w:r>
        <w:t xml:space="preserve">(п. 41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ФТС России от 11.11.2014 N 2182)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42. Ответственный секретарь Совета: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исполняет поручения руководства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lastRenderedPageBreak/>
        <w:t>осуществляет руководство деятельностью секретариата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взаимодействует с членами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ведет переписку по вопросам, касающимся деятельности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обеспечивает в соответствии с Регламентом проведение заседаний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организует взаимодействие структурных подразделений ФТС России и деловых кругов по вопросам, касающимся деятельности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ведет учет решений Совета и осуществляет контроль за их исполнением;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готовит доклады руководству Совета о ходе исполнения решений;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оформляет протоколы заседаний Совета.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43. ФТС России при необходимости для обеспечения работы Совета привлекает с согласия руководителей соответствующих федеральных органов исполнительной власти специалистов, экспертов и консультантов.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44. ФТС России предоставляет в пользование Совета необходимые помещения, средства связи и оборудование.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45. Деятельность Совета финансируется за счет и в пределах сметы расходов на содержание таможенных органов Российской Федерации.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right"/>
      </w:pPr>
      <w:r>
        <w:t>Начальник Управления</w:t>
      </w:r>
    </w:p>
    <w:p w:rsidR="00BA6229" w:rsidRDefault="00BA6229">
      <w:pPr>
        <w:pStyle w:val="ConsPlusNormal"/>
        <w:jc w:val="right"/>
      </w:pPr>
      <w:r>
        <w:t>по связям с общественностью</w:t>
      </w:r>
    </w:p>
    <w:p w:rsidR="00BA6229" w:rsidRDefault="00BA6229">
      <w:pPr>
        <w:pStyle w:val="ConsPlusNormal"/>
        <w:jc w:val="right"/>
      </w:pPr>
      <w:r>
        <w:t>А.В.СМЕЛЯКОВ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right"/>
        <w:outlineLvl w:val="0"/>
      </w:pPr>
      <w:r>
        <w:t>Приложение N 2</w:t>
      </w:r>
    </w:p>
    <w:p w:rsidR="00BA6229" w:rsidRDefault="00BA6229">
      <w:pPr>
        <w:pStyle w:val="ConsPlusNormal"/>
        <w:jc w:val="right"/>
      </w:pPr>
      <w:r>
        <w:t>к Приказу ФТС России</w:t>
      </w:r>
    </w:p>
    <w:p w:rsidR="00BA6229" w:rsidRDefault="00BA6229">
      <w:pPr>
        <w:pStyle w:val="ConsPlusNormal"/>
        <w:jc w:val="right"/>
      </w:pPr>
      <w:r>
        <w:t>от 14 июня 2007 г. N 725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Title"/>
        <w:jc w:val="center"/>
      </w:pPr>
      <w:bookmarkStart w:id="3" w:name="P191"/>
      <w:bookmarkEnd w:id="3"/>
      <w:r>
        <w:t>РЕГЛАМЕНТ</w:t>
      </w:r>
    </w:p>
    <w:p w:rsidR="00BA6229" w:rsidRDefault="00BA6229">
      <w:pPr>
        <w:pStyle w:val="ConsPlusTitle"/>
        <w:jc w:val="center"/>
      </w:pPr>
      <w:r>
        <w:t>РАБОТЫ ЭКСПЕРТНО-КОНСУЛЬТАТИВНОГО СОВЕТА</w:t>
      </w:r>
    </w:p>
    <w:p w:rsidR="00BA6229" w:rsidRDefault="00BA6229">
      <w:pPr>
        <w:pStyle w:val="ConsPlusTitle"/>
        <w:jc w:val="center"/>
      </w:pPr>
      <w:r>
        <w:t>ПО РЕАЛИЗАЦИИ ТАМОЖЕННОЙ ПОЛИТИКИ ПРИ ФТС РОССИИ</w:t>
      </w:r>
    </w:p>
    <w:p w:rsidR="00BA6229" w:rsidRDefault="00BA6229">
      <w:pPr>
        <w:pStyle w:val="ConsPlusNormal"/>
        <w:jc w:val="center"/>
      </w:pPr>
      <w:r>
        <w:t>Список изменяющих документов</w:t>
      </w:r>
    </w:p>
    <w:p w:rsidR="00BA6229" w:rsidRDefault="00BA6229">
      <w:pPr>
        <w:pStyle w:val="ConsPlusNormal"/>
        <w:jc w:val="center"/>
      </w:pPr>
      <w:r>
        <w:t xml:space="preserve">(в ред. Приказов ФТС России от 11.05.2012 </w:t>
      </w:r>
      <w:hyperlink r:id="rId42" w:history="1">
        <w:r>
          <w:rPr>
            <w:color w:val="0000FF"/>
          </w:rPr>
          <w:t>N 904</w:t>
        </w:r>
      </w:hyperlink>
      <w:r>
        <w:t>,</w:t>
      </w:r>
    </w:p>
    <w:p w:rsidR="00BA6229" w:rsidRDefault="00BA6229">
      <w:pPr>
        <w:pStyle w:val="ConsPlusNormal"/>
        <w:jc w:val="center"/>
      </w:pPr>
      <w:r>
        <w:t xml:space="preserve">от 11.11.2014 </w:t>
      </w:r>
      <w:hyperlink r:id="rId43" w:history="1">
        <w:r>
          <w:rPr>
            <w:color w:val="0000FF"/>
          </w:rPr>
          <w:t>N 2182</w:t>
        </w:r>
      </w:hyperlink>
      <w:r>
        <w:t xml:space="preserve">, от 02.03.2017 </w:t>
      </w:r>
      <w:hyperlink r:id="rId44" w:history="1">
        <w:r>
          <w:rPr>
            <w:color w:val="0000FF"/>
          </w:rPr>
          <w:t>N 309</w:t>
        </w:r>
      </w:hyperlink>
      <w:r>
        <w:t>)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center"/>
        <w:outlineLvl w:val="1"/>
      </w:pPr>
      <w:r>
        <w:t>I. Планирование работы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  <w:r>
        <w:t>1. Регламент определяет следующие вопросы, касающиеся деятельности Экспертно-консультативного совета по реализации таможенной политики при ФТС России (далее - Совет):</w:t>
      </w:r>
    </w:p>
    <w:p w:rsidR="00BA6229" w:rsidRDefault="00BA6229">
      <w:pPr>
        <w:pStyle w:val="ConsPlusNormal"/>
        <w:jc w:val="both"/>
      </w:pPr>
      <w:r>
        <w:t xml:space="preserve">(в ред. Приказов ФТС России от 11.11.2014 </w:t>
      </w:r>
      <w:hyperlink r:id="rId45" w:history="1">
        <w:r>
          <w:rPr>
            <w:color w:val="0000FF"/>
          </w:rPr>
          <w:t>N 2182</w:t>
        </w:r>
      </w:hyperlink>
      <w:r>
        <w:t xml:space="preserve">, от 02.03.2017 </w:t>
      </w:r>
      <w:hyperlink r:id="rId46" w:history="1">
        <w:r>
          <w:rPr>
            <w:color w:val="0000FF"/>
          </w:rPr>
          <w:t>N 309</w:t>
        </w:r>
      </w:hyperlink>
      <w:r>
        <w:t>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планирования работы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подготовки материалов к заседанию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lastRenderedPageBreak/>
        <w:t>порядка проведения заседаний;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оформления и реализации решений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работы постоянных и временных комиссий, секций и целевых рабочих групп Совета.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2. Работа Совета осуществляется в соответствии с годовыми планами. Проекты планов работы Совета обсуждаются на заседании Совета и утверждаются председателем Совета.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3. Члены Совета представляют ответственному секретарю Совета не позднее 1 ноября года, предшествующего планируемому, предложения для включения в план работы с указанием докладчиков (содокладчиков) и сроков рассмотрения вопросов.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4. Проект плана, подготовленный ответственным секретарем Совета по согласованию с председателем Совета и на основе поступивших предложений, вносится в предварительную повестку дня последнего в текущем году заседания Совета и включается в пакет материалов, рассылаемых к заседанию Совета. Ответственный секретарь Совета докладывает на заседании Совета проект плана, излагает причины невключения в представленный проект поступивших предложений и вносит предложения о порядке их рассмотрения на заседании Совета. В случае согласия Совета предложения, не включенные в проект плана, направляются для рассмотрения в соответствующие структурные подразделения ФТС России, постоянные комиссии и рабочие группы либо общественные организации.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5. План работы Совета, утвержденный председателем Совета с учетом итогов обсуждения, рассылается членам Совета вместе с протоколом заседания и принятыми на заседании решениями.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6. Ответственный секретарь Совета составляет на основе годового плана работы, решений Совета, поручений председателя Совета проект повестки дня очередного заседания Совета и рассылает его членам Совета, ответственным за подготовку материалов к заседаниям Совета, не позднее чем за 30 дней до дня заседания.</w:t>
      </w:r>
    </w:p>
    <w:p w:rsidR="00BA6229" w:rsidRDefault="00BA6229">
      <w:pPr>
        <w:pStyle w:val="ConsPlusNormal"/>
        <w:jc w:val="both"/>
      </w:pPr>
      <w:r>
        <w:t xml:space="preserve">(п. 6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ФТС России от 11.05.2012 N 904)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7. Окончательная повестка дня, в том числе предложения о рассмотрении дополнительных вопросов в разделе "Разное", утверждается на заседании Совета.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8. Члены Совета вправе в любое время обратиться в секретариат Совета с предложениями о внесении дополнительных вопросов в утвержденный план работы Совета на текущий год. Решение об изменении плана работы принимает руководство Совета.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center"/>
        <w:outlineLvl w:val="1"/>
      </w:pPr>
      <w:r>
        <w:t>II. Подготовка материалов к заседанию Совета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  <w:r>
        <w:t>9. Материалы к заседаниям Совета готовят члены Совета, ответственные за подготовку обсуждаемых вопросов, в соответствии с плановыми сроками.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а) материалы к заседаниям должны включать: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тезисы доклада по существу вопроса;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справочно-аналитические материалы;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проекты решения Совета, согласованные с содокладчиками;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информацию о ходе реализации ранее принятых решений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б) указанные материалы представляют ответственному секретарю Совета не позднее чем за 15 дней до дня заседания Совета на бумажном и электронном носителях;</w:t>
      </w:r>
    </w:p>
    <w:p w:rsidR="00BA6229" w:rsidRDefault="00BA6229">
      <w:pPr>
        <w:pStyle w:val="ConsPlusNormal"/>
        <w:jc w:val="both"/>
      </w:pPr>
      <w:r>
        <w:lastRenderedPageBreak/>
        <w:t xml:space="preserve">(пп. "б"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ФТС России от 11.05.2012 N 904)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в) к материалам заседания Совета прилагается список должностных лиц организаций, не представленных в Совете, с указанием их должностей и номеров контактных телефонов, которых, по мнению лиц, готовящих материалы, целесообразно пригласить на обсуждение конкретного вопроса. Решение о приглашении принимает председатель Совета по докладу ответственного секретаря Совета, само приглашение осуществляет ответственный секретарь Совета;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г) при наличии разногласий по поводу предлагаемых содокладчиками решений каждый член Совета представляет в установленный срок собственный вариант проекта решения.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10. Проект повестки дня, тезисы докладов и содокладов, проекты решений и другие материалы по обсуждаемым вопросам рассылаются секретариатом Совета членам Совета и, по решению ответственного секретаря, приглашенным лицам не позднее чем за 5 календарных дней до дня заседания Совета, а также докладываются руководству ФТС России за 2 календарных дня до дня заседания Совета.</w:t>
      </w:r>
    </w:p>
    <w:p w:rsidR="00BA6229" w:rsidRDefault="00BA6229">
      <w:pPr>
        <w:pStyle w:val="ConsPlusNormal"/>
        <w:jc w:val="both"/>
      </w:pPr>
      <w:r>
        <w:t xml:space="preserve">(п. 10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ФТС России от 11.05.2012 N 904)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11. Члены Совета для получения справок по существу планируемых для обсуждения вопросов вправе обратиться в соответствующие структурные подразделения ФТС России через секретариат Совета.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center"/>
        <w:outlineLvl w:val="1"/>
      </w:pPr>
      <w:r>
        <w:t>III. Порядок проведения заседания Совета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  <w:r>
        <w:t>12. Очередные (плановые) заседания Совета проводятся не реже четырех раз в год. Внеочередное заседание Совета может быть созвано в любое время по решению руководства Совета. Материалы к заседанию Совета при недостатке времени могут не рассылаться, а проект повестки дня такого заседания объявляется при открытии заседания.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13. На заседаниях Совета имеют право присутствовать начальники структурных подразделений ФТС России, региональных таможенных управлений, а также таможен, непосредственно подчиненных ФТС России. Каждый член Совета вправе пригласить на заседание не более двух должностных лиц представляемой им организации, фамилию, имя, отчество и должности которых член Совета сообщает в секретариат Совета не позднее чем за 3 рабочих дня до заседания. В течение этого же срока члены Совета информируют секретариат о своем намерении присутствовать на заседании.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14. Председательствует на заседаниях Совета председатель Совета или (по поручению) его заместитель.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15. В целях обеспечения оперативного и делового обсуждения и решения вопросов на заседании Совета устанавливается следующий регламент (если в повестке дня заседания не оговорено иное):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основной доклад либо содоклад (сжатое изложение представленных материалов) - до 10 мин.;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выступление (в порядке обсуждения вопроса) - до 5 мин.;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устная справка - до 3 мин.;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вопрос докладчику - 1 мин.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16. На каждом заседании Совета уточняется повестка дня следующего заседания.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center"/>
        <w:outlineLvl w:val="1"/>
      </w:pPr>
      <w:r>
        <w:t>IV. Оформление и реализация решений Совета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  <w:r>
        <w:t>17. Ответственный секретарь в ходе заседания Совета ведет протокол заседания, в котором отражаются решения Совета по всем обсуждавшимся вопросам. Протокол в двухнедельный срок после заседания Совета за подписью ответственного секретаря рассылается членам Совета. К протоколу прилагаются все материалы заседания (кроме разосланных при подготовке этого заседания).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18. Замечания к проектам решений Совета рассматриваются непосредственно на заседании Совета. При отсутствии замечаний решение считается принятым в той формулировке, в которой был представлен его проект.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19. Решения Совета по обсуждавшимся вопросам оформляет ответственный секретарь Совета с участием, при необходимости, компетентного представителя (представителей) ФТС России, иных федеральных органов исполнительной власти либо деловых кругов Российской Федерации.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20. Решения, требующие значительной доработки, оформляют содокладчики по обсуждавшемуся вопросу и ответственный секретарь в сроки, устанавливаемые Советом.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21. Решения Совета подписывает председатель Совета. В случае его временного отсутствия решения Совета могут быть разосланы членам Совета за подписями обоих заместителей председателя Совета.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22. Решения Совета рассылаются одновременно с протоколом заседания Совета.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center"/>
        <w:outlineLvl w:val="1"/>
      </w:pPr>
      <w:r>
        <w:t>V. Комиссии, секции, рабочие группы и другие органы Совета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  <w:r>
        <w:t>23. Совет для реализации своих задач может создавать комиссии, секции, рабочие группы и другие подобные органы.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24. Решения о создании органов Совета принимаются на заседании Совета. Руководитель органа Совета назначается руководством Совета с учетом характера решаемых вопросов.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25. При принятии решения о создании органа указываются цель его создания, порученное задание, срок функционирования, персональный состав.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26. Совет рассматривает результаты деятельности органов на своих заседаниях периодически, по мере необходимости и готовности материалов для обсуждения. На ближайшем по истечении срока функционирования органа заседании Совет заслушивает итоговый отчет руководителя о его работе.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center"/>
        <w:outlineLvl w:val="1"/>
      </w:pPr>
      <w:r>
        <w:t>VI. Заключительные положения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  <w:r>
        <w:t>27. Ответственность за исполнение решений Совета несут те руководители (члены Совета), на которых она возложена соответствующим решением Совета.</w:t>
      </w:r>
    </w:p>
    <w:p w:rsidR="00BA6229" w:rsidRDefault="00BA6229">
      <w:pPr>
        <w:pStyle w:val="ConsPlusNormal"/>
        <w:spacing w:before="220"/>
        <w:ind w:firstLine="540"/>
        <w:jc w:val="both"/>
      </w:pPr>
      <w:bookmarkStart w:id="4" w:name="P263"/>
      <w:bookmarkEnd w:id="4"/>
      <w:r>
        <w:t>28. Учет решений Совета и контроль за их исполнением осуществляет ответственный секретарь Совета, который периодически докладывает председателю Совета о ходе их исполнения. В повестку дня первого заседания следующего года включается сообщение ответственного секретаря о реализации решений Совета в истекшем году.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 xml:space="preserve">29. Для подготовки информации, указанной в </w:t>
      </w:r>
      <w:hyperlink w:anchor="P263" w:history="1">
        <w:r>
          <w:rPr>
            <w:color w:val="0000FF"/>
          </w:rPr>
          <w:t>пункте 28</w:t>
        </w:r>
      </w:hyperlink>
      <w:r>
        <w:t>, упомянутые в решении исполнители обязаны по запросу ответственного секретаря Совета или по собственной инициативе представлять документы об исполнении решения или о проблемах, возникших при его исполнении.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t>30. Протоколы заседаний Совета хранятся в секретариате Совета.</w:t>
      </w:r>
    </w:p>
    <w:p w:rsidR="00BA6229" w:rsidRDefault="00BA6229">
      <w:pPr>
        <w:pStyle w:val="ConsPlusNormal"/>
        <w:spacing w:before="220"/>
        <w:ind w:firstLine="540"/>
        <w:jc w:val="both"/>
      </w:pPr>
      <w:r>
        <w:lastRenderedPageBreak/>
        <w:t>31. Секретариат Совета может использовать планы работы, решения Совета и выписки из протоколов Совета в качестве методических рекомендаций для работы Консультативного совета по работе с участниками ВЭД при региональном таможенном управлении.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jc w:val="right"/>
      </w:pPr>
      <w:r>
        <w:t>Начальник Управления</w:t>
      </w:r>
    </w:p>
    <w:p w:rsidR="00BA6229" w:rsidRDefault="00BA6229">
      <w:pPr>
        <w:pStyle w:val="ConsPlusNormal"/>
        <w:jc w:val="right"/>
      </w:pPr>
      <w:r>
        <w:t>по связям с общественностью</w:t>
      </w:r>
    </w:p>
    <w:p w:rsidR="00BA6229" w:rsidRDefault="00BA6229">
      <w:pPr>
        <w:pStyle w:val="ConsPlusNormal"/>
        <w:jc w:val="right"/>
      </w:pPr>
      <w:r>
        <w:t>А.В.СМЕЛЯКОВ</w:t>
      </w: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ind w:firstLine="540"/>
        <w:jc w:val="both"/>
      </w:pPr>
    </w:p>
    <w:p w:rsidR="00BA6229" w:rsidRDefault="00BA62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52D" w:rsidRDefault="00A4352D">
      <w:bookmarkStart w:id="5" w:name="_GoBack"/>
      <w:bookmarkEnd w:id="5"/>
    </w:p>
    <w:sectPr w:rsidR="00A4352D" w:rsidSect="00FC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29"/>
    <w:rsid w:val="00A4352D"/>
    <w:rsid w:val="00B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EDBF-5C79-44C2-8474-A3DDE21F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2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F871024708EFFDA25E9D34997D674037BEB8601C218FF548F533628E75BAEB84EDE1158DB3FBD306K3I" TargetMode="External"/><Relationship Id="rId18" Type="http://schemas.openxmlformats.org/officeDocument/2006/relationships/hyperlink" Target="consultantplus://offline/ref=A9F871024708EFFDA25E9D34997D674037BEB8601C218FF548F533628E75BAEB84EDE1158DB3FBD206K9I" TargetMode="External"/><Relationship Id="rId26" Type="http://schemas.openxmlformats.org/officeDocument/2006/relationships/hyperlink" Target="consultantplus://offline/ref=A9F871024708EFFDA25E9D34997D674037BEB86E18208FF548F533628E75BAEB84EDE1158DB3FBD306KFI" TargetMode="External"/><Relationship Id="rId39" Type="http://schemas.openxmlformats.org/officeDocument/2006/relationships/hyperlink" Target="consultantplus://offline/ref=A9F871024708EFFDA25E9D34997D674037BEB8601C218FF548F533628E75BAEB84EDE1158DB3FBD106K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F871024708EFFDA25E9D34997D674037BEB8631C2C8FF548F533628E75BAEB84EDE1158DB3FBD206KBI" TargetMode="External"/><Relationship Id="rId34" Type="http://schemas.openxmlformats.org/officeDocument/2006/relationships/hyperlink" Target="consultantplus://offline/ref=A9F871024708EFFDA25E9D34997D674037BEB8601C218FF548F533628E75BAEB84EDE1158DB3FBD206K2I" TargetMode="External"/><Relationship Id="rId42" Type="http://schemas.openxmlformats.org/officeDocument/2006/relationships/hyperlink" Target="consultantplus://offline/ref=A9F871024708EFFDA25E9D34997D674037BEB8631C2C8FF548F533628E75BAEB84EDE1158DB3FBD106K9I" TargetMode="External"/><Relationship Id="rId47" Type="http://schemas.openxmlformats.org/officeDocument/2006/relationships/hyperlink" Target="consultantplus://offline/ref=A9F871024708EFFDA25E9D34997D674037BEB8631C2C8FF548F533628E75BAEB84EDE1158DB3FBD106K9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9F871024708EFFDA25E9D34997D674037BEB8601C218FF548F533628E75BAEB84EDE1158DB3FBD306KEI" TargetMode="External"/><Relationship Id="rId12" Type="http://schemas.openxmlformats.org/officeDocument/2006/relationships/hyperlink" Target="consultantplus://offline/ref=A9F871024708EFFDA25E9D34997D674037BDB46714258FF548F533628E75BAEB84EDE1158DB3F9D606KCI" TargetMode="External"/><Relationship Id="rId17" Type="http://schemas.openxmlformats.org/officeDocument/2006/relationships/hyperlink" Target="consultantplus://offline/ref=A9F871024708EFFDA25E9D34997D674037BEBA6515248FF548F533628E75BAEB84EDE1158DB3FBD306K2I" TargetMode="External"/><Relationship Id="rId25" Type="http://schemas.openxmlformats.org/officeDocument/2006/relationships/hyperlink" Target="consultantplus://offline/ref=A9F871024708EFFDA25E9D34997D674037BEB8601C218FF548F533628E75BAEB84EDE1158DB3FBD206KEI" TargetMode="External"/><Relationship Id="rId33" Type="http://schemas.openxmlformats.org/officeDocument/2006/relationships/hyperlink" Target="consultantplus://offline/ref=A9F871024708EFFDA25E9D34997D674037B4BB621773D8F719A03D06K7I" TargetMode="External"/><Relationship Id="rId38" Type="http://schemas.openxmlformats.org/officeDocument/2006/relationships/hyperlink" Target="consultantplus://offline/ref=A9F871024708EFFDA25E9D34997D674037BEB8601C218FF548F533628E75BAEB84EDE1158DB3FBD106KFI" TargetMode="External"/><Relationship Id="rId46" Type="http://schemas.openxmlformats.org/officeDocument/2006/relationships/hyperlink" Target="consultantplus://offline/ref=A9F871024708EFFDA25E9D34997D674037BEBA6515248FF548F533628E75BAEB84EDE1158DB3FBD206K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F871024708EFFDA25E9D34997D674037BEB8601C218FF548F533628E75BAEB84EDE1158DB3FBD206KAI" TargetMode="External"/><Relationship Id="rId20" Type="http://schemas.openxmlformats.org/officeDocument/2006/relationships/hyperlink" Target="consultantplus://offline/ref=A9F871024708EFFDA25E9D34997D674037BEB8601C218FF548F533628E75BAEB84EDE1158DB3FBD206KFI" TargetMode="External"/><Relationship Id="rId29" Type="http://schemas.openxmlformats.org/officeDocument/2006/relationships/hyperlink" Target="consultantplus://offline/ref=A9F871024708EFFDA25E9D34997D674037BEBA6515248FF548F533628E75BAEB84EDE1158DB3FBD206KBI" TargetMode="External"/><Relationship Id="rId41" Type="http://schemas.openxmlformats.org/officeDocument/2006/relationships/hyperlink" Target="consultantplus://offline/ref=A9F871024708EFFDA25E9D34997D674037BEB8601C218FF548F533628E75BAEB84EDE1158DB3FBD106K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871024708EFFDA25E9D34997D674037BEB8631C2C8FF548F533628E75BAEB84EDE1158DB3FBD306KEI" TargetMode="External"/><Relationship Id="rId11" Type="http://schemas.openxmlformats.org/officeDocument/2006/relationships/hyperlink" Target="consultantplus://offline/ref=A9F871024708EFFDA25E9D34997D674037BEBA6515248FF548F533628E75BAEB84EDE1158DB3FBD306KDI" TargetMode="External"/><Relationship Id="rId24" Type="http://schemas.openxmlformats.org/officeDocument/2006/relationships/hyperlink" Target="consultantplus://offline/ref=A9F871024708EFFDA25E9D34997D674037BEB8631C2C8FF548F533628E75BAEB84EDE1158DB3FBD206KAI" TargetMode="External"/><Relationship Id="rId32" Type="http://schemas.openxmlformats.org/officeDocument/2006/relationships/hyperlink" Target="consultantplus://offline/ref=A9F871024708EFFDA25E9D34997D674037BEBA6515248FF548F533628E75BAEB84EDE1158DB3FBD206KAI" TargetMode="External"/><Relationship Id="rId37" Type="http://schemas.openxmlformats.org/officeDocument/2006/relationships/hyperlink" Target="consultantplus://offline/ref=A9F871024708EFFDA25E9D34997D674037BEB86E18208FF548F533628E75BAEB84EDE1158DB3FBD306KCI" TargetMode="External"/><Relationship Id="rId40" Type="http://schemas.openxmlformats.org/officeDocument/2006/relationships/hyperlink" Target="consultantplus://offline/ref=A9F871024708EFFDA25E9D34997D674037BEB8631C2C8FF548F533628E75BAEB84EDE1158DB3FBD206KFI" TargetMode="External"/><Relationship Id="rId45" Type="http://schemas.openxmlformats.org/officeDocument/2006/relationships/hyperlink" Target="consultantplus://offline/ref=A9F871024708EFFDA25E9D34997D674037BEB8601C218FF548F533628E75BAEB84EDE1158DB3FBD006KBI" TargetMode="External"/><Relationship Id="rId5" Type="http://schemas.openxmlformats.org/officeDocument/2006/relationships/hyperlink" Target="consultantplus://offline/ref=A9F871024708EFFDA25E9D34997D674037BEB8631D218FF548F533628E75BAEB84EDE1158DB3FBD306KEI" TargetMode="External"/><Relationship Id="rId15" Type="http://schemas.openxmlformats.org/officeDocument/2006/relationships/hyperlink" Target="consultantplus://offline/ref=A9F871024708EFFDA25E9D34997D674037BEBA6515248FF548F533628E75BAEB84EDE1158DB3FBD306K2I" TargetMode="External"/><Relationship Id="rId23" Type="http://schemas.openxmlformats.org/officeDocument/2006/relationships/hyperlink" Target="consultantplus://offline/ref=A9F871024708EFFDA25E9D34997D674037BEB8631D218FF548F533628E75BAEB84EDE1158DB3FBD306KEI" TargetMode="External"/><Relationship Id="rId28" Type="http://schemas.openxmlformats.org/officeDocument/2006/relationships/hyperlink" Target="consultantplus://offline/ref=A9F871024708EFFDA25E9D34997D674037BEB96F1D238FF548F533628E75BAEB84EDE1158DB3FBD306KEI" TargetMode="External"/><Relationship Id="rId36" Type="http://schemas.openxmlformats.org/officeDocument/2006/relationships/hyperlink" Target="consultantplus://offline/ref=A9F871024708EFFDA25E9D34997D674037BEBA6515248FF548F533628E75BAEB84EDE1158DB3FBD206K9I" TargetMode="External"/><Relationship Id="rId49" Type="http://schemas.openxmlformats.org/officeDocument/2006/relationships/hyperlink" Target="consultantplus://offline/ref=A9F871024708EFFDA25E9D34997D674037BEB8631C2C8FF548F533628E75BAEB84EDE1158DB3FBD106KDI" TargetMode="External"/><Relationship Id="rId10" Type="http://schemas.openxmlformats.org/officeDocument/2006/relationships/hyperlink" Target="consultantplus://offline/ref=A9F871024708EFFDA25E9D34997D674037BEB96F1D238FF548F533628E75BAEB84EDE1158DB3FBD306KEI" TargetMode="External"/><Relationship Id="rId19" Type="http://schemas.openxmlformats.org/officeDocument/2006/relationships/hyperlink" Target="consultantplus://offline/ref=A9F871024708EFFDA25E9D34997D674037BEB8631C2C8FF548F533628E75BAEB84EDE1158DB3FBD306K2I" TargetMode="External"/><Relationship Id="rId31" Type="http://schemas.openxmlformats.org/officeDocument/2006/relationships/hyperlink" Target="consultantplus://offline/ref=A9F871024708EFFDA25E9D34997D674037BEB8601C218FF548F533628E75BAEB84EDE1158DB3FBD206K3I" TargetMode="External"/><Relationship Id="rId44" Type="http://schemas.openxmlformats.org/officeDocument/2006/relationships/hyperlink" Target="consultantplus://offline/ref=A9F871024708EFFDA25E9D34997D674037BEBA6515248FF548F533628E75BAEB84EDE1158DB3FBD206K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F871024708EFFDA25E9D34997D674037BEB96E1B258FF548F533628E75BAEB84EDE1158DB3FBD306KDI" TargetMode="External"/><Relationship Id="rId14" Type="http://schemas.openxmlformats.org/officeDocument/2006/relationships/hyperlink" Target="consultantplus://offline/ref=A9F871024708EFFDA25E9D34997D674037BEB8601C218FF548F533628E75BAEB84EDE1158DB3FBD206KBI" TargetMode="External"/><Relationship Id="rId22" Type="http://schemas.openxmlformats.org/officeDocument/2006/relationships/hyperlink" Target="consultantplus://offline/ref=A9F871024708EFFDA25E9D34997D674037BEB96E1B258FF548F533628E75BAEB84EDE1158DB3FBD306KCI" TargetMode="External"/><Relationship Id="rId27" Type="http://schemas.openxmlformats.org/officeDocument/2006/relationships/hyperlink" Target="consultantplus://offline/ref=A9F871024708EFFDA25E9D34997D674037BEB96E1B258FF548F533628E75BAEB84EDE1158DB3FBD306K2I" TargetMode="External"/><Relationship Id="rId30" Type="http://schemas.openxmlformats.org/officeDocument/2006/relationships/hyperlink" Target="consultantplus://offline/ref=A9F871024708EFFDA25E9D34997D674037BEB8601C218FF548F533628E75BAEB84EDE1158DB3FBD206KCI" TargetMode="External"/><Relationship Id="rId35" Type="http://schemas.openxmlformats.org/officeDocument/2006/relationships/hyperlink" Target="consultantplus://offline/ref=A9F871024708EFFDA25E9D34997D674037BEBA6515248FF548F533628E75BAEB84EDE1158DB3FBD206KAI" TargetMode="External"/><Relationship Id="rId43" Type="http://schemas.openxmlformats.org/officeDocument/2006/relationships/hyperlink" Target="consultantplus://offline/ref=A9F871024708EFFDA25E9D34997D674037BEB8601C218FF548F533628E75BAEB84EDE1158DB3FBD106K3I" TargetMode="External"/><Relationship Id="rId48" Type="http://schemas.openxmlformats.org/officeDocument/2006/relationships/hyperlink" Target="consultantplus://offline/ref=A9F871024708EFFDA25E9D34997D674037BEB8631C2C8FF548F533628E75BAEB84EDE1158DB3FBD106KFI" TargetMode="External"/><Relationship Id="rId8" Type="http://schemas.openxmlformats.org/officeDocument/2006/relationships/hyperlink" Target="consultantplus://offline/ref=A9F871024708EFFDA25E9D34997D674037BEB86E18208FF548F533628E75BAEB84EDE1158DB3FBD306KF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2017-10-18T08:10:00Z</dcterms:created>
  <dcterms:modified xsi:type="dcterms:W3CDTF">2017-10-18T08:10:00Z</dcterms:modified>
</cp:coreProperties>
</file>