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5C" w:rsidRDefault="00DD68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685C" w:rsidRDefault="00DD685C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D68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685C" w:rsidRDefault="00DD685C">
            <w:pPr>
              <w:pStyle w:val="ConsPlusNormal"/>
              <w:outlineLvl w:val="0"/>
            </w:pPr>
            <w:r>
              <w:t>2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685C" w:rsidRDefault="00DD685C">
            <w:pPr>
              <w:pStyle w:val="ConsPlusNormal"/>
              <w:jc w:val="right"/>
              <w:outlineLvl w:val="0"/>
            </w:pPr>
            <w:r>
              <w:t>N 228рп-СФ</w:t>
            </w:r>
          </w:p>
        </w:tc>
      </w:tr>
    </w:tbl>
    <w:p w:rsidR="00DD685C" w:rsidRDefault="00DD68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85C" w:rsidRDefault="00DD685C">
      <w:pPr>
        <w:pStyle w:val="ConsPlusNormal"/>
        <w:jc w:val="center"/>
      </w:pPr>
    </w:p>
    <w:p w:rsidR="00DD685C" w:rsidRDefault="00DD685C">
      <w:pPr>
        <w:pStyle w:val="ConsPlusTitle"/>
        <w:jc w:val="center"/>
      </w:pPr>
      <w:r>
        <w:t>РАСПОРЯЖЕНИЕ</w:t>
      </w:r>
    </w:p>
    <w:p w:rsidR="00DD685C" w:rsidRDefault="00DD685C">
      <w:pPr>
        <w:pStyle w:val="ConsPlusTitle"/>
        <w:jc w:val="center"/>
      </w:pPr>
    </w:p>
    <w:p w:rsidR="00DD685C" w:rsidRDefault="00DD685C">
      <w:pPr>
        <w:pStyle w:val="ConsPlusTitle"/>
        <w:jc w:val="center"/>
      </w:pPr>
      <w:r>
        <w:t>ПРЕДСЕДАТЕЛЯ СОВЕТА ФЕДЕРАЦИИ ФЕДЕРАЛЬНОГО СОБРАНИЯ</w:t>
      </w:r>
    </w:p>
    <w:p w:rsidR="00DD685C" w:rsidRDefault="00DD685C">
      <w:pPr>
        <w:pStyle w:val="ConsPlusTitle"/>
        <w:jc w:val="center"/>
      </w:pPr>
      <w:r>
        <w:t>РОССИЙСКОЙ ФЕДЕРАЦИИ</w:t>
      </w:r>
    </w:p>
    <w:p w:rsidR="00DD685C" w:rsidRDefault="00DD685C">
      <w:pPr>
        <w:pStyle w:val="ConsPlusTitle"/>
        <w:jc w:val="center"/>
      </w:pPr>
    </w:p>
    <w:p w:rsidR="00DD685C" w:rsidRDefault="00DD685C">
      <w:pPr>
        <w:pStyle w:val="ConsPlusTitle"/>
        <w:jc w:val="center"/>
      </w:pPr>
      <w:r>
        <w:t>О МЕЖРЕГИОНАЛЬНОМ БАНКОВСКОМ СОВЕТЕ ПРИ СОВЕТЕ ФЕДЕРАЦИИ</w:t>
      </w:r>
    </w:p>
    <w:p w:rsidR="00DD685C" w:rsidRDefault="00DD685C">
      <w:pPr>
        <w:pStyle w:val="ConsPlusTitle"/>
        <w:jc w:val="center"/>
      </w:pPr>
      <w:r>
        <w:t>ФЕДЕРАЛЬНОГО СОБРАНИЯ РОССИЙСКОЙ ФЕДЕРАЦИИ</w:t>
      </w:r>
    </w:p>
    <w:p w:rsidR="00DD685C" w:rsidRDefault="00DD685C">
      <w:pPr>
        <w:pStyle w:val="ConsPlusNormal"/>
        <w:jc w:val="center"/>
      </w:pPr>
      <w:r>
        <w:t>Список изменяющих документов</w:t>
      </w:r>
    </w:p>
    <w:p w:rsidR="00DD685C" w:rsidRDefault="00DD685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Председателя СФ ФС РФ от 30.05.2017 N 110рп-СФ)</w:t>
      </w:r>
    </w:p>
    <w:p w:rsidR="00DD685C" w:rsidRDefault="00DD685C">
      <w:pPr>
        <w:pStyle w:val="ConsPlusNormal"/>
        <w:jc w:val="center"/>
      </w:pPr>
    </w:p>
    <w:p w:rsidR="00DD685C" w:rsidRDefault="00DD685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Совета Федерации Федерального Собрания Российской Федерации от 25 января 2012 года N 7-СФ "О Межрегиональном банковском совете при Совете Федерации Федерального Собрания Российской Федерации":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Межрегиональном банковском совете при Совете Федерации Федерального Собрания Российской Федерации.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Председателя СФ ФС РФ от 30.05.2017 N 110рп-СФ.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3. Признать утратившими силу распоряжения Председателя Совета Федерации Федерального Собрания Российской Федерации: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от 9 февраля 2012 года N 34рп-СФ "О Межрегиональном банковском совете при Совете Федерации Федерального Собрания Российской Федерации";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от 18 декабря 2013 года N 305рп-СФ "Об утверждении состава Межрегионального банковского совета при Совете Федерации Федерального Собрания Российской Федерации";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от 13 ноября 2014 года N 198рп-СФ "Об изменении состава Межрегионального банковского совета при Совете Федерации Федерального Собрания Российской Федерации";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от 29 января 2015 года N 11рп-СФ "Об изменении состава Межрегионального банковского совета при Совете Федерации Федерального Собрания Российской Федерации";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от 21 мая 2015 года N 82рп-СФ "Об изменении состава Межрегионального банковского совета при Совете Федерации Федерального Собрания Российской Федерации".</w:t>
      </w:r>
    </w:p>
    <w:p w:rsidR="00DD685C" w:rsidRDefault="00DD685C">
      <w:pPr>
        <w:pStyle w:val="ConsPlusNormal"/>
        <w:jc w:val="right"/>
      </w:pPr>
    </w:p>
    <w:p w:rsidR="00DD685C" w:rsidRDefault="00DD685C">
      <w:pPr>
        <w:pStyle w:val="ConsPlusNormal"/>
        <w:jc w:val="right"/>
      </w:pPr>
      <w:r>
        <w:t>В.И.МАТВИЕНКО</w:t>
      </w:r>
    </w:p>
    <w:p w:rsidR="00DD685C" w:rsidRDefault="00DD685C">
      <w:pPr>
        <w:pStyle w:val="ConsPlusNormal"/>
      </w:pPr>
      <w:r>
        <w:t>2 декабря 2015 года</w:t>
      </w:r>
    </w:p>
    <w:p w:rsidR="00DD685C" w:rsidRDefault="00DD685C">
      <w:pPr>
        <w:pStyle w:val="ConsPlusNormal"/>
        <w:spacing w:before="220"/>
      </w:pPr>
      <w:r>
        <w:t>N 228рп-СФ</w:t>
      </w:r>
    </w:p>
    <w:p w:rsidR="00DD685C" w:rsidRDefault="00DD685C">
      <w:pPr>
        <w:pStyle w:val="ConsPlusNormal"/>
        <w:jc w:val="right"/>
      </w:pPr>
    </w:p>
    <w:p w:rsidR="00DD685C" w:rsidRDefault="00DD685C">
      <w:pPr>
        <w:pStyle w:val="ConsPlusNormal"/>
        <w:jc w:val="right"/>
      </w:pPr>
    </w:p>
    <w:p w:rsidR="00DD685C" w:rsidRDefault="00DD685C">
      <w:pPr>
        <w:pStyle w:val="ConsPlusNormal"/>
        <w:jc w:val="right"/>
      </w:pPr>
    </w:p>
    <w:p w:rsidR="00DD685C" w:rsidRDefault="00DD685C">
      <w:pPr>
        <w:pStyle w:val="ConsPlusNormal"/>
        <w:jc w:val="right"/>
      </w:pPr>
    </w:p>
    <w:p w:rsidR="00DD685C" w:rsidRDefault="00DD685C">
      <w:pPr>
        <w:pStyle w:val="ConsPlusNormal"/>
        <w:jc w:val="right"/>
      </w:pPr>
    </w:p>
    <w:p w:rsidR="00DD685C" w:rsidRDefault="00DD685C">
      <w:pPr>
        <w:pStyle w:val="ConsPlusNormal"/>
        <w:jc w:val="right"/>
        <w:outlineLvl w:val="0"/>
      </w:pPr>
      <w:r>
        <w:t>Утверждено</w:t>
      </w:r>
    </w:p>
    <w:p w:rsidR="00DD685C" w:rsidRDefault="00DD685C">
      <w:pPr>
        <w:pStyle w:val="ConsPlusNormal"/>
        <w:jc w:val="right"/>
      </w:pPr>
      <w:r>
        <w:t>распоряжением Председателя</w:t>
      </w:r>
    </w:p>
    <w:p w:rsidR="00DD685C" w:rsidRDefault="00DD685C">
      <w:pPr>
        <w:pStyle w:val="ConsPlusNormal"/>
        <w:jc w:val="right"/>
      </w:pPr>
      <w:r>
        <w:t>Совета Федерации</w:t>
      </w:r>
    </w:p>
    <w:p w:rsidR="00DD685C" w:rsidRDefault="00DD685C">
      <w:pPr>
        <w:pStyle w:val="ConsPlusNormal"/>
        <w:jc w:val="right"/>
      </w:pPr>
      <w:r>
        <w:t>Федерального Собрания</w:t>
      </w:r>
    </w:p>
    <w:p w:rsidR="00DD685C" w:rsidRDefault="00DD685C">
      <w:pPr>
        <w:pStyle w:val="ConsPlusNormal"/>
        <w:jc w:val="right"/>
      </w:pPr>
      <w:r>
        <w:lastRenderedPageBreak/>
        <w:t>Российской Федерации</w:t>
      </w:r>
    </w:p>
    <w:p w:rsidR="00DD685C" w:rsidRDefault="00DD685C">
      <w:pPr>
        <w:pStyle w:val="ConsPlusNormal"/>
        <w:jc w:val="right"/>
      </w:pPr>
      <w:r>
        <w:t>от 2 декабря 2015 г. N 228рп-СФ</w:t>
      </w:r>
    </w:p>
    <w:p w:rsidR="00DD685C" w:rsidRDefault="00DD685C">
      <w:pPr>
        <w:pStyle w:val="ConsPlusNormal"/>
        <w:jc w:val="right"/>
      </w:pPr>
    </w:p>
    <w:p w:rsidR="00DD685C" w:rsidRDefault="00DD685C">
      <w:pPr>
        <w:pStyle w:val="ConsPlusTitle"/>
        <w:jc w:val="center"/>
      </w:pPr>
      <w:bookmarkStart w:id="0" w:name="P39"/>
      <w:bookmarkEnd w:id="0"/>
      <w:r>
        <w:t>ПОЛОЖЕНИЕ</w:t>
      </w:r>
    </w:p>
    <w:p w:rsidR="00DD685C" w:rsidRDefault="00DD685C">
      <w:pPr>
        <w:pStyle w:val="ConsPlusTitle"/>
        <w:jc w:val="center"/>
      </w:pPr>
      <w:r>
        <w:t>О МЕЖРЕГИОНАЛЬНОМ БАНКОВСКОМ СОВЕТЕ ПРИ СОВЕТЕ ФЕДЕРАЦИИ</w:t>
      </w:r>
    </w:p>
    <w:p w:rsidR="00DD685C" w:rsidRDefault="00DD685C">
      <w:pPr>
        <w:pStyle w:val="ConsPlusTitle"/>
        <w:jc w:val="center"/>
      </w:pPr>
      <w:r>
        <w:t>ФЕДЕРАЛЬНОГО СОБРАНИЯ РОССИЙСКОЙ ФЕДЕРАЦИИ</w:t>
      </w:r>
    </w:p>
    <w:p w:rsidR="00DD685C" w:rsidRDefault="00DD685C">
      <w:pPr>
        <w:pStyle w:val="ConsPlusNormal"/>
        <w:jc w:val="center"/>
      </w:pPr>
    </w:p>
    <w:p w:rsidR="00DD685C" w:rsidRDefault="00DD685C">
      <w:pPr>
        <w:pStyle w:val="ConsPlusNormal"/>
        <w:jc w:val="center"/>
        <w:outlineLvl w:val="1"/>
      </w:pPr>
      <w:r>
        <w:t>I. Общие положения</w:t>
      </w:r>
    </w:p>
    <w:p w:rsidR="00DD685C" w:rsidRDefault="00DD685C">
      <w:pPr>
        <w:pStyle w:val="ConsPlusNormal"/>
        <w:jc w:val="center"/>
      </w:pPr>
    </w:p>
    <w:p w:rsidR="00DD685C" w:rsidRDefault="00DD685C">
      <w:pPr>
        <w:pStyle w:val="ConsPlusNormal"/>
        <w:ind w:firstLine="540"/>
        <w:jc w:val="both"/>
      </w:pPr>
      <w:r>
        <w:t>1. Межрегиональный банковский совет при Совете Федерации Федерального Собрания Российской Федерации (далее - Совет) - постоянно действующий экспертно-консультативный орган при Совете Федерации Федерального Собрания Российской Федерации (далее - Совет Федерации), создаваемый для укрепления сотрудничества Совета Федерации с организациями банковской системы Российской Федерации (далее - банковская система) в целях совершенствования банковского законодательства Российской Федерации, оказания экспертной и общественно-политической поддержки развитию банковской системы в субъектах Российской Федерации.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Совета Федерации Федерального Собрания Российской Федерации, решениями Совета Федерации и решениями Совета палаты, распоряжениями Председателя Совета Федерации Федерального Собрания Российской Федерации (далее - распоряжения Председателя Совета Федерации), а также настоящим Положением.</w:t>
      </w:r>
    </w:p>
    <w:p w:rsidR="00DD685C" w:rsidRDefault="00DD685C">
      <w:pPr>
        <w:pStyle w:val="ConsPlusNormal"/>
        <w:jc w:val="center"/>
      </w:pPr>
    </w:p>
    <w:p w:rsidR="00DD685C" w:rsidRDefault="00DD685C">
      <w:pPr>
        <w:pStyle w:val="ConsPlusNormal"/>
        <w:jc w:val="center"/>
        <w:outlineLvl w:val="1"/>
      </w:pPr>
      <w:r>
        <w:t>II. Основные задачи Совета</w:t>
      </w:r>
    </w:p>
    <w:p w:rsidR="00DD685C" w:rsidRDefault="00DD685C">
      <w:pPr>
        <w:pStyle w:val="ConsPlusNormal"/>
        <w:jc w:val="center"/>
      </w:pPr>
    </w:p>
    <w:p w:rsidR="00DD685C" w:rsidRDefault="00DD685C">
      <w:pPr>
        <w:pStyle w:val="ConsPlusNormal"/>
        <w:ind w:firstLine="540"/>
        <w:jc w:val="both"/>
      </w:pPr>
      <w:r>
        <w:t>3. Основными задачами Совета являются: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1) изучение состояния банковского законодательства Российской Федерации, перспектив его совершенствования с учетом интересов субъектов Российской Федерации;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2) мониторинг и анализ развития банковской системы, а также подготовка предложений органам государственной власти Российской Федерации, иным органам, уполномоченным осуществлять регулирование банковской деятельности в Российской Федерации, по совершенствованию государственной политики в области развития банковской системы;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3) разработка рекомендаций и предложений по формированию и реализации государственной политики в банковской сфере, по совершенствованию платежной системы России;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4) подготовка предложений и проектов документов по вопросам обеспечения банковской безопасности, включая предложения по внесению изменений в федеральные законы и иные нормативные правовые акты;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5) разработка предложений по совершенствованию правовых и экономических условий работы кредитных организаций в субъектах Российской Федерации.</w:t>
      </w:r>
    </w:p>
    <w:p w:rsidR="00DD685C" w:rsidRDefault="00DD685C">
      <w:pPr>
        <w:pStyle w:val="ConsPlusNormal"/>
        <w:jc w:val="center"/>
      </w:pPr>
    </w:p>
    <w:p w:rsidR="00DD685C" w:rsidRDefault="00DD685C">
      <w:pPr>
        <w:pStyle w:val="ConsPlusNormal"/>
        <w:jc w:val="center"/>
        <w:outlineLvl w:val="1"/>
      </w:pPr>
      <w:r>
        <w:t>III. Функции Совета</w:t>
      </w:r>
    </w:p>
    <w:p w:rsidR="00DD685C" w:rsidRDefault="00DD685C">
      <w:pPr>
        <w:pStyle w:val="ConsPlusNormal"/>
        <w:jc w:val="center"/>
      </w:pPr>
    </w:p>
    <w:p w:rsidR="00DD685C" w:rsidRDefault="00DD685C">
      <w:pPr>
        <w:pStyle w:val="ConsPlusNormal"/>
        <w:ind w:firstLine="540"/>
        <w:jc w:val="both"/>
      </w:pPr>
      <w:r>
        <w:t>4. Совет в соответствии с возложенными на него основными задачами осуществляет следующие функции: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1) участвует в разработке и экспертизе проектов федеральных законов, законов субъектов Российской Федерации, иных нормативных правовых актов, регулирующих банковскую деятельность;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lastRenderedPageBreak/>
        <w:t>2) участвует по поручению Совета Федерации в подготовке проектов решений Совета Федерации и решений Совета палаты, затрагивающих вопросы банковской деятельности;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3) проводит работу по обобщению информации о состоянии и тенденциях развития банковской системы;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4) обеспечивает Совет Федерации, комитеты Совета Федерации информацией и материалами о проблемах развития банковской системы;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5) участвует в подготовке и проведении парламентских слушаний и иных мероприятий, проводимых в Совете Федерации, по проблемам развития банковской системы;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6) взаимодействует с федеральными органами государственной власти по вопросам осуществления мер государственной поддержки кредитных организаций.</w:t>
      </w:r>
    </w:p>
    <w:p w:rsidR="00DD685C" w:rsidRDefault="00DD685C">
      <w:pPr>
        <w:pStyle w:val="ConsPlusNormal"/>
        <w:jc w:val="center"/>
      </w:pPr>
    </w:p>
    <w:p w:rsidR="00DD685C" w:rsidRDefault="00DD685C">
      <w:pPr>
        <w:pStyle w:val="ConsPlusNormal"/>
        <w:jc w:val="center"/>
        <w:outlineLvl w:val="1"/>
      </w:pPr>
      <w:r>
        <w:t>IV. Состав и структура Совета</w:t>
      </w:r>
    </w:p>
    <w:p w:rsidR="00DD685C" w:rsidRDefault="00DD685C">
      <w:pPr>
        <w:pStyle w:val="ConsPlusNormal"/>
        <w:jc w:val="center"/>
      </w:pPr>
    </w:p>
    <w:p w:rsidR="00DD685C" w:rsidRDefault="00DD685C">
      <w:pPr>
        <w:pStyle w:val="ConsPlusNormal"/>
        <w:ind w:firstLine="540"/>
        <w:jc w:val="both"/>
      </w:pPr>
      <w:r>
        <w:t>5. Совет состоит из председателя Совета, заместителей председателя Совета, ответственного секретаря Совета и членов Совета, которые осуществляют свою деятельность на общественных началах.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6. В состав Совета входят члены Совета Федерации, сотрудники Аппарата Совета Федерации Федерального Собрания Российской Федерации, а также по согласованию представители федеральных органов государственной власти, кредитных организаций, общественных объединений, предприниматели, ученые, представители других организаций, выражающих интересы банковской сферы.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7. Председателем Совета является заместитель Председателя Совета Федерации Федерального Собрания Российской Федерации.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8. Состав Совета утверждается распоряжением Председателя Совета Федерации.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9. Советом в целях эффективного выполнения задач могут создаваться секции по отдельным направлениям его деятельности.</w:t>
      </w:r>
    </w:p>
    <w:p w:rsidR="00DD685C" w:rsidRDefault="00DD685C">
      <w:pPr>
        <w:pStyle w:val="ConsPlusNormal"/>
        <w:jc w:val="center"/>
      </w:pPr>
    </w:p>
    <w:p w:rsidR="00DD685C" w:rsidRDefault="00DD685C">
      <w:pPr>
        <w:pStyle w:val="ConsPlusNormal"/>
        <w:jc w:val="center"/>
        <w:outlineLvl w:val="1"/>
      </w:pPr>
      <w:r>
        <w:t>V. Организация деятельности Совета</w:t>
      </w:r>
    </w:p>
    <w:p w:rsidR="00DD685C" w:rsidRDefault="00DD685C">
      <w:pPr>
        <w:pStyle w:val="ConsPlusNormal"/>
        <w:jc w:val="center"/>
      </w:pPr>
    </w:p>
    <w:p w:rsidR="00DD685C" w:rsidRDefault="00DD685C">
      <w:pPr>
        <w:pStyle w:val="ConsPlusNormal"/>
        <w:ind w:firstLine="540"/>
        <w:jc w:val="both"/>
      </w:pPr>
      <w:r>
        <w:t>10. Совет создается, реорганизуется и упраздняется постановлениями Совета Федерации Федерального Собрания Российской Федерации.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11. Положение о Совете утверждается распоряжением Председателя Совета Федерации.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12. Заседания Совета проводятся по мере необходимости, но не реже одного раза в полгода.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13. Заседания Совета проводятся открыто, на гласной основе. Отдельные вопросы повестки дня заседаний Совета, предполагающие рассмотрение конфиденциальной информации, обсуждаются в закрытом режиме.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14. Решения Совета принимаются открытым голосованием простым большинством голосов членов Совета, присутствующих на заседании. При равенстве голосов голос председательствующего является решающим. Решения Совета носят рекомендательный характер.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15. Деятельность Совета осуществляется в соответствии с планом работы Совета на год, утверждаемым на заседании Совета.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16. Председатель Совета: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lastRenderedPageBreak/>
        <w:t>1) утверждает количество секций Совета, их составы и руководителей;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2) созывает и проводит заседания Совета, координирует проведение организуемых Советом мероприятий;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3) осуществляет взаимодействие Совета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а также с организациями и должностными лицами по вопросам, связанным с деятельностью Совета.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17. В отсутствие председателя Совета по его поручению заместители председателя Совета осуществляют отдельные функции председателя Совета.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18. Ответственный секретарь Совета: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1) осуществляет организационное обеспечение деятельности Совета, готовит рабочие материалы к заседаниям Совета;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2) готовит проект плана работы Совета и проект отчета о его выполнении;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3) запрашивает при необходимости в органах Совета Федерации, структурных подразделениях Аппарата Совета Федерации материалы, необходимые для работы Совета.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19. Член Совета имеет право: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1) участвовать во всех формах деятельности Совета;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2) вносить предложения, свободно выражать свои взгляды по вопросам, обсуждаемым Советом;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3) пользоваться в установленном порядке информационными ресурсами Совета Федерации по вопросам деятельности Совета.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20. Совет взаимодействует по вопросам своей деятельности с органами Совета Федерации, экспертно-консультативными органами при Совете Федерации, Председателе Совета Федерации Федерального Собрания Российской Федерации, со структурными подразделениями Аппарата Совета Федерации.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21. Совет может приглашать на свои заседания должностных лиц органов государственной власти Российской Федерации, руководителей организаций, предпринимателей, ученых, представителей общественных объединений и средств массовой информации.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22. Совет может привлекать в установленном порядке для аналитических и экспертных работ, проводимых в соответствии с планами работы Совета, научные организации, ученых и иных специалистов.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23. Решения Совета могут направляться в Государственную Думу Федерального Собрания Российской Федерации, Администрацию Президента Российской Федерации, Правительство Российской Федерации, другие федеральные органы исполнительной власти, органы государственной власти субъектов Российской Федерации, организации банковской сферы, иным адресатам.</w:t>
      </w:r>
    </w:p>
    <w:p w:rsidR="00DD685C" w:rsidRDefault="00DD685C">
      <w:pPr>
        <w:pStyle w:val="ConsPlusNormal"/>
        <w:spacing w:before="220"/>
        <w:ind w:firstLine="540"/>
        <w:jc w:val="both"/>
      </w:pPr>
      <w:r>
        <w:t>24. Обеспечение деятельности Совета осуществляет Аппарат Совета Федерации Федерального Собрания Российской Федерации.</w:t>
      </w:r>
    </w:p>
    <w:p w:rsidR="00DD685C" w:rsidRDefault="00DD685C">
      <w:pPr>
        <w:pStyle w:val="ConsPlusNormal"/>
        <w:jc w:val="right"/>
      </w:pPr>
    </w:p>
    <w:p w:rsidR="00DD685C" w:rsidRDefault="00DD685C">
      <w:pPr>
        <w:pStyle w:val="ConsPlusNormal"/>
        <w:jc w:val="right"/>
      </w:pPr>
    </w:p>
    <w:p w:rsidR="00DD685C" w:rsidRDefault="00DD685C">
      <w:pPr>
        <w:pStyle w:val="ConsPlusNormal"/>
        <w:jc w:val="right"/>
      </w:pPr>
    </w:p>
    <w:p w:rsidR="00DD685C" w:rsidRDefault="00DD685C">
      <w:pPr>
        <w:pStyle w:val="ConsPlusNormal"/>
        <w:jc w:val="right"/>
      </w:pPr>
    </w:p>
    <w:p w:rsidR="00DD685C" w:rsidRDefault="00DD685C">
      <w:pPr>
        <w:pStyle w:val="ConsPlusNormal"/>
        <w:jc w:val="right"/>
      </w:pPr>
    </w:p>
    <w:p w:rsidR="00DD685C" w:rsidRDefault="00DD685C">
      <w:pPr>
        <w:pStyle w:val="ConsPlusNormal"/>
        <w:jc w:val="right"/>
        <w:outlineLvl w:val="0"/>
      </w:pPr>
      <w:r>
        <w:t>Приложение</w:t>
      </w:r>
    </w:p>
    <w:p w:rsidR="00DD685C" w:rsidRDefault="00DD685C">
      <w:pPr>
        <w:pStyle w:val="ConsPlusNormal"/>
        <w:jc w:val="right"/>
      </w:pPr>
      <w:r>
        <w:t>к распоряжению Председателя</w:t>
      </w:r>
    </w:p>
    <w:p w:rsidR="00DD685C" w:rsidRDefault="00DD685C">
      <w:pPr>
        <w:pStyle w:val="ConsPlusNormal"/>
        <w:jc w:val="right"/>
      </w:pPr>
      <w:r>
        <w:t>Совета Федерации</w:t>
      </w:r>
    </w:p>
    <w:p w:rsidR="00DD685C" w:rsidRDefault="00DD685C">
      <w:pPr>
        <w:pStyle w:val="ConsPlusNormal"/>
        <w:jc w:val="right"/>
      </w:pPr>
      <w:r>
        <w:t>Федерального Собрания</w:t>
      </w:r>
    </w:p>
    <w:p w:rsidR="00DD685C" w:rsidRDefault="00DD685C">
      <w:pPr>
        <w:pStyle w:val="ConsPlusNormal"/>
        <w:jc w:val="right"/>
      </w:pPr>
      <w:r>
        <w:t>Российской Федерации</w:t>
      </w:r>
    </w:p>
    <w:p w:rsidR="00DD685C" w:rsidRDefault="00DD685C">
      <w:pPr>
        <w:pStyle w:val="ConsPlusNormal"/>
        <w:jc w:val="right"/>
      </w:pPr>
      <w:r>
        <w:t>от 2 декабря 2015 г. N 228рп-СФ</w:t>
      </w:r>
    </w:p>
    <w:p w:rsidR="00DD685C" w:rsidRDefault="00DD685C">
      <w:pPr>
        <w:pStyle w:val="ConsPlusNormal"/>
        <w:jc w:val="center"/>
      </w:pPr>
    </w:p>
    <w:p w:rsidR="00DD685C" w:rsidRDefault="00DD685C">
      <w:pPr>
        <w:pStyle w:val="ConsPlusTitle"/>
        <w:jc w:val="center"/>
      </w:pPr>
      <w:r>
        <w:t>СОСТАВ</w:t>
      </w:r>
    </w:p>
    <w:p w:rsidR="00DD685C" w:rsidRDefault="00DD685C">
      <w:pPr>
        <w:pStyle w:val="ConsPlusTitle"/>
        <w:jc w:val="center"/>
      </w:pPr>
      <w:r>
        <w:t>МЕЖРЕГИОНАЛЬНОГО БАНКОВСКОГО СОВЕТА ПРИ СОВЕТЕ ФЕДЕРАЦИИ</w:t>
      </w:r>
    </w:p>
    <w:p w:rsidR="00DD685C" w:rsidRDefault="00DD685C">
      <w:pPr>
        <w:pStyle w:val="ConsPlusTitle"/>
        <w:jc w:val="center"/>
      </w:pPr>
      <w:r>
        <w:t>ФЕДЕРАЛЬНОГО СОБРАНИЯ РОССИЙСКОЙ ФЕДЕРАЦИИ</w:t>
      </w:r>
    </w:p>
    <w:p w:rsidR="00DD685C" w:rsidRDefault="00DD685C">
      <w:pPr>
        <w:pStyle w:val="ConsPlusNormal"/>
        <w:jc w:val="right"/>
      </w:pPr>
    </w:p>
    <w:p w:rsidR="00DD685C" w:rsidRDefault="00DD685C">
      <w:pPr>
        <w:pStyle w:val="ConsPlusNormal"/>
        <w:jc w:val="center"/>
      </w:pPr>
      <w:r>
        <w:t xml:space="preserve">Утратил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Председателя СФ ФС РФ</w:t>
      </w:r>
    </w:p>
    <w:p w:rsidR="00DD685C" w:rsidRDefault="00DD685C">
      <w:pPr>
        <w:pStyle w:val="ConsPlusNormal"/>
        <w:jc w:val="center"/>
      </w:pPr>
      <w:r>
        <w:t>от 30.05.2017 N 110рп-СФ</w:t>
      </w:r>
    </w:p>
    <w:p w:rsidR="00DD685C" w:rsidRDefault="00DD685C">
      <w:pPr>
        <w:pStyle w:val="ConsPlusNormal"/>
        <w:ind w:firstLine="540"/>
        <w:jc w:val="both"/>
      </w:pPr>
    </w:p>
    <w:p w:rsidR="00DD685C" w:rsidRDefault="00DD685C">
      <w:pPr>
        <w:pStyle w:val="ConsPlusNormal"/>
        <w:ind w:firstLine="540"/>
        <w:jc w:val="both"/>
      </w:pPr>
    </w:p>
    <w:p w:rsidR="00DD685C" w:rsidRDefault="00DD68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52D" w:rsidRDefault="00A4352D">
      <w:bookmarkStart w:id="1" w:name="_GoBack"/>
      <w:bookmarkEnd w:id="1"/>
    </w:p>
    <w:sectPr w:rsidR="00A4352D" w:rsidSect="00EE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C"/>
    <w:rsid w:val="00A4352D"/>
    <w:rsid w:val="00D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2531-3171-476E-8A34-EF58CF66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27E2A7AA9E5E39D494B439D949A367121F1FC9563C802733ED6C0c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927E2A7AA9E5E39D49425A9A949A367520F6F89C3C9F00226BD8057836AA4D8BD85969F76E98FCC1c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927E2A7AA9E5E39D49425A9A949A36752DF6FD9C329F00226BD8057836AA4D8BD85969F76E98FCC1c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3927E2A7AA9E5E39D49425A9A949A367520F6F89C3C9F00226BD8057836AA4D8BD85969F76E98FCC1c1J" TargetMode="External"/><Relationship Id="rId10" Type="http://schemas.openxmlformats.org/officeDocument/2006/relationships/hyperlink" Target="consultantplus://offline/ref=43927E2A7AA9E5E39D49425A9A949A367520F6F89C3C9F00226BD8057836AA4D8BD85969F76E98FCC1c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927E2A7AA9E5E39D49425A9A949A367520F3FF98319F00226BD8057836AA4D8BD85969F76E98FDC1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2017-10-18T09:28:00Z</dcterms:created>
  <dcterms:modified xsi:type="dcterms:W3CDTF">2017-10-18T09:28:00Z</dcterms:modified>
</cp:coreProperties>
</file>