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Алтайского края от 07.02.2025 N 36</w:t>
              <w:br/>
              <w:t xml:space="preserve">(ред. от 16.12.2025)</w:t>
              <w:br/>
              <w:t xml:space="preserve">"Об утверждении региональной программы "Активное долголетие в Алтайском крае"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АЛТАЙСКОГО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7 февраля 2025 г. N 36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РЕГИОНАЛЬНОЙ ПРОГРАММЫ "АКТИВНОЕ ДОЛГОЛЕТИЕ</w:t>
      </w:r>
    </w:p>
    <w:p>
      <w:pPr>
        <w:pStyle w:val="2"/>
        <w:jc w:val="center"/>
      </w:pPr>
      <w:r>
        <w:rPr>
          <w:sz w:val="20"/>
        </w:rPr>
        <w:t xml:space="preserve">В АЛТАЙСКОМ КРАЕ"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16.09.2025 </w:t>
            </w:r>
            <w:hyperlink w:history="0" r:id="rId8" w:tooltip="Постановление Правительства Алтайского края от 16.09.2025 N 363 &quot;О некоторых постановлениях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N 363</w:t>
              </w:r>
            </w:hyperlink>
            <w:r>
              <w:rPr>
                <w:sz w:val="20"/>
                <w:color w:val="392c69"/>
              </w:rPr>
              <w:t xml:space="preserve">, от 16.12.2025 </w:t>
            </w:r>
            <w:hyperlink w:history="0" r:id="rId9" w:tooltip="Постановление Правительства Алтайского края от 16.12.2025 N 487 &quot;О внесении изменения в постановление Правительства Алтайского края от 07.02.2025 N 36&quot; {КонсультантПлюс}">
              <w:r>
                <w:rPr>
                  <w:sz w:val="20"/>
                  <w:color w:val="0000ff"/>
                </w:rPr>
                <w:t xml:space="preserve">N 487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сохранения социальной активности, укрепления здоровья, увеличения продолжительности здоровой жизни и повышения уровня и качества жизни граждан старшего поколения Правительство Алтайского края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региональную </w:t>
      </w:r>
      <w:hyperlink w:history="0" w:anchor="P34" w:tooltip="РЕГИОНАЛЬНАЯ ПРОГРАММА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"Активное долголетие в Алтайском крае" (приложение).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Объем финансирования указанной региональной программы подлежит ежегодному уточнению при формировании краевого бюджета на очередной финансовый год и на плановый период.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распространяет свое действие на правоотношения, возникшие с 01.01.2025.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Алтайского края,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В.П.ТОМЕНКО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Алтайского края</w:t>
      </w:r>
    </w:p>
    <w:p>
      <w:pPr>
        <w:pStyle w:val="0"/>
        <w:jc w:val="right"/>
      </w:pPr>
      <w:r>
        <w:rPr>
          <w:sz w:val="20"/>
        </w:rPr>
        <w:t xml:space="preserve">от 7 февраля 2025 г. N 36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РЕГИОНАЛЬНАЯ ПРОГРАММА</w:t>
      </w:r>
    </w:p>
    <w:p>
      <w:pPr>
        <w:pStyle w:val="2"/>
        <w:jc w:val="center"/>
      </w:pPr>
      <w:r>
        <w:rPr>
          <w:sz w:val="20"/>
        </w:rPr>
        <w:t xml:space="preserve">"АКТИВНОЕ ДОЛГОЛЕТИЕ В АЛТАЙСКОМ КРАЕ"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16.09.2025 </w:t>
            </w:r>
            <w:hyperlink w:history="0" r:id="rId10" w:tooltip="Постановление Правительства Алтайского края от 16.09.2025 N 363 &quot;О некоторых постановлениях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N 363</w:t>
              </w:r>
            </w:hyperlink>
            <w:r>
              <w:rPr>
                <w:sz w:val="20"/>
                <w:color w:val="392c69"/>
              </w:rPr>
              <w:t xml:space="preserve">, от 16.12.2025 </w:t>
            </w:r>
            <w:hyperlink w:history="0" r:id="rId11" w:tooltip="Постановление Правительства Алтайского края от 16.12.2025 N 487 &quot;О внесении изменения в постановление Правительства Алтайского края от 07.02.2025 N 36&quot; {КонсультантПлюс}">
              <w:r>
                <w:rPr>
                  <w:sz w:val="20"/>
                  <w:color w:val="0000ff"/>
                </w:rPr>
                <w:t xml:space="preserve">N 487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Настоящая региональная программа "Активное долголетие в Алтайском крае" (далее - "программа") подготовлена с целью сохранения социальной активности, укрепления здоровья, увеличения продолжительности здоровой жизни, а также повышения уровня и качества жизни граждан старшего поколения, проживающих в Алтайском крае.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Граждане старшего поколения - это женщины, достигшие возраста 60 лет, и мужчины, достигшие возраста 65 лет.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Программа включает в себя комплекс мероприятий, направленных на поддержание качества жизни, улучшение социального и психологического благополучия граждан старшего поколения, расширение возможностей их участия в различных сферах жизни общества, на период 2025 - 2030 годов.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реализации программы: 2025 - 2030 годы.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Ответственный исполнитель программы: Министерство социальной защиты Алтайского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Соисполнители программы: Министерство спорта Алтайского края; Министерство здравоохранения Алтайского края; Министерство культуры Алтайского края; Министерство образования и науки Алтайского края; управление Алтайского края по труду и занятости населения; управление молодежной политики и реализации программ общественного развития Алтайского края; управление Алтайского края по развитию туризма и курортной деятельности; управление печати и массовых коммуникаций Алтайского края; Главное управление Министерства внутренних дел Российской Федерации по Алтайскому краю (по согласованию); органы местного самоуправления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Участники программы: Ресурсный центр развития гражданских инициатив и поддержки социально ориентированных некоммерческих организаций Алтайского края (по согласованию); региональный ресурсный центр "серебряного" волонтерства Алтайского края (по согласованию); КАУ "Алтайский государственный Дом народного творчества"; региональное отделение Общероссийской общественной организации "Союз пенсионеров России" по Алтайскому краю (по согласованию); Алтайский краевой Совет общественной организации ветеранов (пенсионеров) войны, труда, Вооруженных Сил и правоохранительных органов (по согласованию).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Цель и задачи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Цель программы: сохранение социальной активности, укрепление здоровья, увеличение продолжительности здоровой жизни и повышение уровня и качества жизни граждан старшего поколения.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Задачи программы: повышение качества и доступности медицинской помощи для граждан старшего поколения; популяризация волонтерского движения среди граждан старшего поколения; формирование условий для организации занятий физической культурой и спортом для граждан старшего поколения; повышение значимости Всероссийского физкультурно-спортивного комплекса "Готов к труду и обороне" (ГТО) в физическом воспитании граждан старшего поколения; развитие компьютерной и финансовой грамотности, навыков финансового планирования у граждан старшего поколения; обеспечение доступа граждан старшего поколения к информационным и образовательным ресурсам; формирование условий для организации досуга, социального туризма для граждан старшего поколения.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Перечень основных показателей программы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7"/>
        <w:gridCol w:w="3402"/>
        <w:gridCol w:w="850"/>
        <w:gridCol w:w="706"/>
        <w:gridCol w:w="706"/>
        <w:gridCol w:w="710"/>
        <w:gridCol w:w="706"/>
        <w:gridCol w:w="696"/>
        <w:gridCol w:w="720"/>
      </w:tblGrid>
      <w:tr>
        <w:tc>
          <w:tcPr>
            <w:tcW w:w="5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</w:t>
            </w:r>
          </w:p>
        </w:tc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</w:t>
            </w:r>
          </w:p>
        </w:tc>
      </w:tr>
      <w:tr>
        <w:tc>
          <w:tcPr>
            <w:tcW w:w="54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Ожидаемая продолжительность жизни при рождении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лет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73,07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73,41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74,6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75,6</w:t>
            </w:r>
          </w:p>
        </w:tc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77,02</w:t>
            </w:r>
          </w:p>
        </w:tc>
      </w:tr>
      <w:tr>
        <w:tc>
          <w:tcPr>
            <w:tcW w:w="54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граждан старшего поколения, вовлеченных в программу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30,3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31,5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32,7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33,9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35,1</w:t>
            </w:r>
          </w:p>
        </w:tc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36,0</w:t>
            </w:r>
          </w:p>
        </w:tc>
      </w:tr>
      <w:tr>
        <w:tc>
          <w:tcPr>
            <w:tcW w:w="54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граждан старшего поколения, получивших социальное обслуживание, в общем числе граждан старшего поколения, признанных нуждающимися в социальном обслуживании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54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пожилых граждан и инвалидов, получающих долговременный уход, от общего числа пожилых граждан и инвалидов, нуждающихся в долговременном уходе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10,4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10,6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10,6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30,3</w:t>
            </w:r>
          </w:p>
        </w:tc>
      </w:tr>
      <w:tr>
        <w:tc>
          <w:tcPr>
            <w:tcW w:w="54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указанной возрастной категории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24,2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28,3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32,5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33,5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34,0</w:t>
            </w:r>
          </w:p>
        </w:tc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35,0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Комплекс мероприятий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"/>
        <w:gridCol w:w="2324"/>
        <w:gridCol w:w="710"/>
        <w:gridCol w:w="1928"/>
        <w:gridCol w:w="2211"/>
        <w:gridCol w:w="1247"/>
        <w:gridCol w:w="1304"/>
        <w:gridCol w:w="1814"/>
        <w:gridCol w:w="1361"/>
        <w:gridCol w:w="1361"/>
        <w:gridCol w:w="1304"/>
        <w:gridCol w:w="1417"/>
        <w:gridCol w:w="1361"/>
        <w:gridCol w:w="1304"/>
      </w:tblGrid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3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71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получателей </w:t>
            </w:r>
            <w:hyperlink w:history="0" w:anchor="P1446" w:tooltip="&lt;*&gt; 01 - граждане 60 лет и старше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исполнитель, соисполнитель, участник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Ожидаемые результаты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начала реализации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окончания реализации</w:t>
            </w:r>
          </w:p>
        </w:tc>
        <w:tc>
          <w:tcPr>
            <w:tcW w:w="181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(Н)ПА, регулирующий реализацию мероприятия</w:t>
            </w:r>
          </w:p>
        </w:tc>
        <w:tc>
          <w:tcPr>
            <w:gridSpan w:val="6"/>
            <w:tcW w:w="81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финансирования в разбивке по источникам, тыс. руб.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</w:tr>
      <w:tr>
        <w:tc>
          <w:tcPr>
            <w:gridSpan w:val="14"/>
            <w:tcW w:w="20383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1. Продление активного долголетия граждан старшего поколения, создание условий для реализации их личностного потенциала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в трудоустройстве гражданам старшего поколения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УТЗН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сохранение доли трудоустроенных граждан (не ниже 48%)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Федеральный </w:t>
            </w:r>
            <w:hyperlink w:history="0" r:id="rId14" w:tooltip="Федеральный закон от 12.12.2023 N 565-ФЗ (ред. от 08.08.2024) &quot;О занятости населения в Российской Федерации&quot; (с изм. и доп., вступ. в силу с 01.03.2025) {КонсультантПлюс}">
              <w:r>
                <w:rPr>
                  <w:sz w:val="20"/>
                  <w:color w:val="0000ff"/>
                </w:rPr>
                <w:t xml:space="preserve">закон</w:t>
              </w:r>
            </w:hyperlink>
            <w:r>
              <w:rPr>
                <w:sz w:val="20"/>
              </w:rPr>
              <w:t xml:space="preserve"> от 12.12.2023 N 565-ФЗ "О занятости населения в Российской Федерации"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выполнения гражданами старшего поколения нормативов испытаний (тестов) Всероссийского физкультурно-спортивного комплекса "Готов к труду и обороне" (ГТО)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Минспорт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доли граждан старшего поколения, выполнивших нормативы Всероссийского физкультурно-спортивного комплекса "Готов к труду и обороне", к общему количеству выполнивших нормативы (XVI, XVII и XVIII ступени)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15" w:tooltip="Постановление Правительства Алтайского края от 28.12.2023 N 532 (ред. от 22.05.2025) &quot;Об утверждении государственной программы Алтайского края &quot;Развитие физической культуры и спорта в Алтайском крае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Алтайского края "Развитие физической культуры и спорта в Алтайском крае", утвержденная постановлением Правительства Алтайского края от 28.12.2023 N 532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- 48,1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- 48,2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- 48,3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- 48,4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- 48,5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- 48,6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Развитие сети профильных центров общественного развития "Добро.Центр "Молоды.Душой" в муниципальных образованиях Алтайского края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молодежной политики и реализации программ общественного развития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популяризация волонтерского движения среди граждан старшего поколения;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до 2030 года не менее 15 профильных центров общественного развития "Добро.Центр "Молоды.Душой" в муниципальных образованиях Алтайского края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hyperlink w:history="0" r:id="rId16" w:tooltip="&quot;Перечень поручений по итогам заседания Госсовета&quot; (утв. Президентом РФ 29.01.2023 N Пр-173ГС) {КонсультантПлюс}">
              <w:r>
                <w:rPr>
                  <w:sz w:val="20"/>
                  <w:color w:val="0000ff"/>
                </w:rPr>
                <w:t xml:space="preserve">перечень</w:t>
              </w:r>
            </w:hyperlink>
            <w:r>
              <w:rPr>
                <w:sz w:val="20"/>
              </w:rPr>
              <w:t xml:space="preserve"> поручений Президента РФ от 29.01.2023 N Пр-173ГС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1.4.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Развитие добровольческой (волонтерской) деятельности граждан старшего поколения, включая развитие социального волонтерства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молодежной политики и реализации программ общественного развития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Ресурсный центр развития гражданских инициатив и поддержки социально ориентированных некоммерческих организаций Алтайского края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популяризация волонтерского движения среди граждан старшего поколения;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доли граждан старшего поколения, вовлеченных в добровольческую деятельность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Федеральный </w:t>
            </w:r>
            <w:hyperlink w:history="0" r:id="rId17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</w:t>
              </w:r>
            </w:hyperlink>
            <w:r>
              <w:rPr>
                <w:sz w:val="20"/>
              </w:rPr>
              <w:t xml:space="preserve"> от 11.08.1995 N 135-ФЗ "О благотворительной деятельности и добровольчестве (волонтерстве)"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1.5.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вовлеченности граждан старшего поколения в культурно-досуговую деятельность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Минкультуры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КАУ "Алтайский государственный Дом народного творчества"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ежегодное увеличение на 1% численности граждан старшего поколения, которые приняли участие в культурно-досуговых мероприятиях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hyperlink w:history="0" r:id="rId18" w:tooltip="Распоряжение Правительства Алтайского края от 05.10.2021 N 305-р &lt;Об утверждении плана мероприятий на 2021 - 2025 годы по реализации в Алтайском крае второго этапа Стратегии действий в интересах граждан старшего поколения в Российской Федерации до 2025 года&g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Правительства Алтайского края от 05.10.2021 N 305-р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1.6.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досуговых, развивающих мероприятий для граждан старшего поколения на базе организаций различных сфер по видам деятельности (культурно-досуговая, физкультурно-досуговая, образовательно-познавательная, социально-трудовая, социальный туризм, волонтерство), расширение видов предоставляемых услуг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Минкультуры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организовано не менее 5 досуговых мероприятий для граждан старшего поколения на базе учреждений культуры Алтайского края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hyperlink w:history="0" r:id="rId19" w:tooltip="Распоряжение Правительства Алтайского края от 05.10.2021 N 305-р &lt;Об утверждении плана мероприятий на 2021 - 2025 годы по реализации в Алтайском крае второго этапа Стратегии действий в интересах граждан старшего поколения в Российской Федерации до 2025 года&g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Правительства Алтайского края от 05.10.2021 N 305-р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1.7.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Поддержка деятельности социально ориентированных некоммерческих организаций, осуществляющих деятельность в интересах граждан старшего поколения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Минспорт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Алтайского края по развитию туризма и курортной деятельности;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Ресурсный центр развития гражданских инициатив и поддержки социально ориентированных некоммерческих организаций Алтайского края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развитие сектора некоммерческих организаций в сфере оказания социальных услуг гражданам старшего поколения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1.8.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проведения в Алтайском крае спартакиады пенсионеров и инвалидов старше 60 лет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Минспорт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региональное отделение Общероссийской общественной организации "Союз пенсионеров России" по Алтайскому краю (по согласованию)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физической подготовленности граждан старшего поколения и инвалидов старше 60 лет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0" w:tooltip="Постановление Правительства Алтайского края от 16.09.2025 N 363 &quot;О некоторых постановлениях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Алтайского края от 16.09.2025 N 363)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1.9.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деятельности физкультурно-спортивных клубов, секций для занятий физической культурой и спортом граждан старшего поколения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Минспорт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физической подготовленности граждан старшего поколения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1.10.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Оборудование спортивных площадок для самостоятельных и организованных занятий физической культурой и спортом на объектах инфраструктуры для граждан старшего поколения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Минспорт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физической подготовленности граждан старшего поколения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1.11.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физкультурно-оздоровительной работы для граждан старшего поколения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Минспорт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физической подготовленности граждан старшего поколения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1.12.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культурных программ, акций, приуроченных к празднованию знаменательных событий и памятных дат, с участием ветеранских творческих коллективов: творческие фестивали, конкурсы, выставки и др. (по отдельному плану)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Минкультуры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Алтайский краевой Совет общественной организации ветеранов (пенсионеров) войны, труда, Вооруженных Сил и правоохранительных органов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региональное отделение Общероссийской общественной организации "Союз пенсионеров России" по Алтайскому краю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вовлечение граждан старшего поколения в занятия творческой деятельностью, увеличение доли граждан старшего поколения, участвующих в деятельности клубных формирований для граждан старшего поколения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1.13.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мероприятий по развитию туризма в Алтайском крае для граждан старшего поколения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Алтайского края по развитию туризма и курортной деятельности;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продвижение лучших практик туристических проектов для граждан старшего поколения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1.14.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Поддержка регионального ресурсного центра "серебряного" волонтерства Алтайского края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ресурсный центр "серебряного" волонтерства Алтайского края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вовлечение граждан старшего поколения в добровольческую (волонтерскую) деятельность в целях повышения возможности самореализации и содействия активному долголетию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1.15.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Участие во Всероссийском грантовом конкурсе "Молоды душой"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ресурсный центр "серебряного" волонтерства Алтайского края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вовлечение граждан старшего поколения в добровольческую (волонтерскую) деятельность в целях повышения возможности самореализации и содействия активному долголетию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1.16.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Участие во Всероссийском форуме "серебряных" добровольцев (волонтеров)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ресурсный центр "серебряного" волонтерства Алтайского края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вовлечение граждан старшего поколения в добровольческую (волонтерскую) деятельность в целях повышения возможности самореализации и содействия активному долголетию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1.17.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краевого слета добровольческих отрядов "серебряных" волонтеров "Дорогою добра"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ресурсный центр "серебряного" волонтерства Алтайского края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вовлечение граждан старшего поколения в добровольческую (волонтерскую) деятельность в целях повышения возможности самореализации и содействия активному долголетию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1.18.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Обучающий курс для "серебряных" волонтеров-наставников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05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ресурсный центр "серебряного" волонтерства Алтайского края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формирование и обучение корпуса (группы) наставников из числа лиц старшего возраста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1.19.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акции "Серебряный наставник" - помощь детям и подросткам в трудной жизненной ситуации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01, 05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ресурсный центр "серебряного" волонтерства Алтайского края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применение практики наставничества над детьми и подростками в трудной жизненной ситуации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1.20.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флэшмоба "За здоровый образ жизни"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ресурсный центр "серебряного" волонтерства Алтайского края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формирование приверженности к здоровому образу жизни у людей старшего поколения и молодежи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1.21.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Участие в краевой акции "Весенняя неделя добра"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ресурсный центр "серебряного" волонтерства Алтайского края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налаживание взаимодействия и сотрудничества между гражданским обществом и органами власти;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интегрирование "серебряных" волонтеров в жизнь общества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1.22.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акции "Теплом сердец согреем осень жизни"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ресурсный центр "серебряного" волонтерства Алтайского края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адресной помощи гражданам старшего поколения;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формирование в обществе уважительного и сострадательного отношения к старости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1.23.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работы Университета "третьего" возраста (клубные виды образования)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Минобрнауки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ресурсный центр "серебряного" волонтерства Алтайского края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представители бизнеса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молодежные общественные организации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обучение граждан старшего поколения новым навыкам и умениям;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формирование позитивных интересов и новых увлечений у граждан старшего поколения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1.24.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Поддержка деятельности краевых общественных организаций ветеранов, пенсионеров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Алтайский краевой Совет общественной организации ветеранов (пенсионеров) войны, труда, Вооруженных Сил и правоохранительных органов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региональное отделение Общероссийской общественной организации "Союз пенсионеров России" по Алтайскому краю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вовлечение граждан старшего поколения в активную общественную жизнь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hyperlink w:history="0" r:id="rId21" w:tooltip="Постановление Правительства Алтайского края от 06.12.2023 N 467 (ред. от 08.12.2025) &quot;Об утверждении государственной программы Алтайского края &quot;Социальная поддержка граждан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Правительства Алтайского края от 06.12.2023 N 467 "Об утверждении государственной программы Алтайского края "Социальная поддержка граждан"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- 4936,0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- 4936,0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- 4936,0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- 4936,0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- 4936,0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- 4936,0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1.25.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встреч поколений в рамках взаимодействия с краевыми общественными организациями ветеранов войны и труда Алтайского края, региональным отделением Общероссийской общественной организации "Союз пенсионеров России" по Алтайскому краю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молодежной политики и реализации программ общественного развития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Алтайский краевой Совет общественной организации ветеранов (пенсионеров) войны, труда, Вооруженных Сил и правоохранительных органов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региональное отделение Общероссийской общественной организации "Союз пенсионеров России" по Алтайскому краю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формирование межпоколенческих связей, пропаганда традиционных ценностей гражданского общества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1.26.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информационной, разъяснительной работы, публикация в средствах массовой информации, размещение на информационных ресурсах в информационно-телекоммуникационной сети "Интернет" информационных материалов, направленных на формирование уважительного отношения к гражданам старшего поколения, пропаганду семейных ценностей, сохранение традиций правопреемственности поколений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печати и массовых коммуникаций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Минобрнауки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молодежной политики и реализации программ общественного развития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Минкультуры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формирование позитивного и уважительного отношения к гражданам старшего поколения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1.27.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мер по профилактике насилия в отношении граждан старшего поколения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ГУ МВД России по Алтайскому краю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предотвращение случаев жестокого обращения, мошеннических действий в отношении граждан старшего поколения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1.28.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краевого месячника пожилого человека "Активное долголетие"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Минспорт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Минкультуры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Минобрнауки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способствование активному долголетию и продлению здоровой жизни людей "золотого" и "серебряного" возраста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1.29.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социально значимых мероприятий (культурно-досуговых, спортивных, торжественных) с приглашением многопоколенных семей, в том числе в дошкольных и общеобразовательных организациях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молодежной политики и реализации программ общественного развития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Минспорт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Минкультуры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Минобрнауки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развитие межпоколенной эмоциональной близости, взаимопомощи, сохранение традиций, передача ценностей и репродуктивных установок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1.30.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единовременного денежного поощрения супружеским парам в связи с 50-летним юбилеем супружеской жизни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укрепление института традиционного брака и повышение его значимости для жителей Алтайского края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1.31.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Заключение договоров безвозмездного пользования нежилыми муниципальными помещениями с социально ориентированными некоммерческими организациями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имущественной поддержки социально ориентированным некоммерческим организациям, осуществляющим деятельность в интересах граждан старшего поколения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1.32.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проектного комитета, обеспечивающего взаимодействие участников программы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взаимодействия и координации деятельности соисполнителей программы по ее реализации, а также контроля за ходом реализации программы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both"/>
            </w:pPr>
            <w:hyperlink w:history="0" r:id="rId22" w:tooltip="Распоряжение Правительства Алтайского края от 17.02.2025 N 70-р (ред. от 11.11.2025) &quot;Об утверждении составов проектных комитето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Правительства Алтайского края от 17.02.2025 N 70-р "Об утверждении составов проектных комитетов"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1.32 введен </w:t>
            </w:r>
            <w:hyperlink w:history="0" r:id="rId23" w:tooltip="Постановление Правительства Алтайского края от 16.12.2025 N 487 &quot;О внесении изменения в постановление Правительства Алтайского края от 07.02.2025 N 3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Алтайского края от 16.12.2025 N 487)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1.33.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(развитие) информационной системы, направленной на повышение информированности граждан старшего поколения о проводимых в рамках программы мероприятиях, а также возможностях участия в них граждан старшего поколения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численности граждан старшего поколения, принимающих участие в мероприятиях программы, за счет повышения информированности о проводимых мероприятиях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01.01.2026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1.33 введен </w:t>
            </w:r>
            <w:hyperlink w:history="0" r:id="rId24" w:tooltip="Постановление Правительства Алтайского края от 16.12.2025 N 487 &quot;О внесении изменения в постановление Правительства Алтайского края от 07.02.2025 N 3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Алтайского края от 16.12.2025 N 487)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1.34.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Индивидуальное бесплатное консультирование по правовым, пенсионным и социальным вопросам с привлечением ответственных работников отделений СФР и (или) органов власти, других учреждений и организаций, в том числе с использованием дистанционных средств связи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ОСФР по Алтайскому краю (по согласованию)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численности граждан старшего поколения, охваченных информационно-разъяснительной работой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1.34 введен </w:t>
            </w:r>
            <w:hyperlink w:history="0" r:id="rId25" w:tooltip="Постановление Правительства Алтайского края от 16.12.2025 N 487 &quot;О внесении изменения в постановление Правительства Алтайского края от 07.02.2025 N 3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Алтайского края от 16.12.2025 N 487)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1.35.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образовательных лекций, семинаров и обучающих мастер-классов, направленных на изучение основ финансовой и цифровой грамотности, пенсионного и социального законодательства Российской Федерации, способов защиты от мошенничества, управления личными финансами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ОСФР по Алтайскому краю (по согласованию)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численности граждан старшего поколения, обученных финансовой и цифровой грамотности, основам пенсионного и социального законодательства Российской Федерации, способам защиты от мошенничества, управления личными финансами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1.35 введен </w:t>
            </w:r>
            <w:hyperlink w:history="0" r:id="rId26" w:tooltip="Постановление Правительства Алтайского края от 16.12.2025 N 487 &quot;О внесении изменения в постановление Правительства Алтайского края от 07.02.2025 N 3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Алтайского края от 16.12.2025 N 487)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1.36.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просветительских тематических лекций и встреч с врачами, направленных на популяризацию здорового образа жизни (физическая активность, сбалансированное питание, отказ от вредных привычек, нейрогимнастика и т.д.)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ОСФР по Алтайскому краю (по согласованию)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численности граждан старшего поколения, охваченных информационно-разъяснительной работой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1.36 введен </w:t>
            </w:r>
            <w:hyperlink w:history="0" r:id="rId27" w:tooltip="Постановление Правительства Алтайского края от 16.12.2025 N 487 &quot;О внесении изменения в постановление Правительства Алтайского края от 07.02.2025 N 3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Алтайского края от 16.12.2025 N 487)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1.37.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Мероприятия, имеющие общественное значение (участие пенсионеров во всероссийских акциях и проектах; организация конкурсов, фестивалей, других развивающих мероприятий, в том числе межрегиональных, и участие в них)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ОСФР по Алтайскому краю (по согласованию)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численности граждан старшего поколения, принявших участие в мероприятиях, имеющих общественное значение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1.37 введен </w:t>
            </w:r>
            <w:hyperlink w:history="0" r:id="rId28" w:tooltip="Постановление Правительства Алтайского края от 16.12.2025 N 487 &quot;О внесении изменения в постановление Правительства Алтайского края от 07.02.2025 N 3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Алтайского края от 16.12.2025 N 487)</w:t>
            </w:r>
          </w:p>
        </w:tc>
      </w:tr>
      <w:tr>
        <w:tc>
          <w:tcPr>
            <w:gridSpan w:val="8"/>
            <w:tcW w:w="12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финансовые затраты на реализацию мероприятий раздела 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- 4984,1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- 4984,2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- 4984,3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- 4984,4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- 4984,5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РБ - 4984,6</w:t>
            </w:r>
          </w:p>
        </w:tc>
      </w:tr>
      <w:tr>
        <w:tc>
          <w:tcPr>
            <w:gridSpan w:val="14"/>
            <w:tcW w:w="20383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2. Охрана здоровья граждан старшего поколения, развитие медицинской помощи, в том числе по профилю "гериатрия"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Осуществление организационно-методического сопровождения медицинских организаций края Алтайским краевым гериатрическим центром КГБУЗ "Алтайский краевой госпиталь для ветеранов войн"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Алтайский краевой гериатрический центр КГБУЗ "АКГВВ"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медицинской помощи для граждан пожилого и старческого возраста: в Алтайском краевом гериатрическом центре получают медицинскую помощь пациенты пожилого и старческого возраста (более 3000 человек ежегодно)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hyperlink w:history="0" r:id="rId29" w:tooltip="Приказ Минздрава России от 29.01.2016 N 38н (ред. от 29.03.2024) &quot;Об утверждении Порядка оказания медицинской помощи по профилю &quot;гериатрия&quot; (Зарегистрировано в Минюсте России 14.03.2016 N 4140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Министерства здравоохранения Российской Федерации от 29.01.2016 N 38н "Об утверждении Порядка оказания медицинской помощи по профилю "гериатрия";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приказ Министерства здравоохранения Алтайского края от 29.11.2019 N 330 "О создании Алтайского краевого гериатрического центра на базе КГБУЗ "Алтайский краевой госпиталь для ветеранов войн"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медицинской помощи в стационарных условиях по профилю "гериатрия" на 200 геронтологических койках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Алтайский краевой гериатрический центр КГБУЗ "АКГВВ";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КГБУЗ "Городская больница N 3, г. Барнаул";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КГБУЗ "АКГВВ";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КГБУЗ "Городская больница N 3, г. Рубцовск";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КГБУЗ "Городская больница N 2, г. Бийск"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медицинской помощи для граждан пожилого и старческого возраста: развернуто 200 геронтологических коек для оказания помощи не менее чем 5000 граждан старше трудоспособного возраста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both"/>
            </w:pPr>
            <w:hyperlink w:history="0" r:id="rId30" w:tooltip="Приказ Минздрава России от 29.01.2016 N 38н (ред. от 29.03.2024) &quot;Об утверждении Порядка оказания медицинской помощи по профилю &quot;гериатрия&quot; (Зарегистрировано в Минюсте России 14.03.2016 N 4140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Министерства здравоохранения Российской Федерации от 29.01.2016 N 38н "Об утверждении Порядка оказания медицинской помощи по профилю "гериатрия";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приказ Министерства здравоохранения Алтайского края от 07.10.2024 N 433 "О маршрутизации пациентов пожилого и старческого возраста при оказании медицинской помощи по профилю "гериатрия"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1" w:tooltip="Постановление Правительства Алтайского края от 16.09.2025 N 363 &quot;О некоторых постановлениях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Алтайского края от 16.09.2025 N 363)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медицинской помощи по профилю "гериатрия" в амбулаторных условиях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руководители краевых медицинских организаций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медицинской помощи для граждан пожилого и старческого возраста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both"/>
            </w:pPr>
            <w:hyperlink w:history="0" r:id="rId32" w:tooltip="Приказ Минздрава России от 29.01.2016 N 38н (ред. от 29.03.2024) &quot;Об утверждении Порядка оказания медицинской помощи по профилю &quot;гериатрия&quot; (Зарегистрировано в Минюсте России 14.03.2016 N 4140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Министерства здравоохранения Российской Федерации от 29.01.2016 N 38н "Об утверждении Порядка оказания медицинской помощи по профилю "гериатрия";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приказ Министерства здравоохранения Алтайского края от 07.10.2024 N 433 "О маршрутизации пациентов пожилого и старческого возраста при оказании медицинской помощи по профилю "гериатрия"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3" w:tooltip="Постановление Правительства Алтайского края от 16.09.2025 N 363 &quot;О некоторых постановлениях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Алтайского края от 16.09.2025 N 363)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2.4.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Открытие гериатрических кабинетов в краевых медицинских организациях, оказывающих первичную медико-санитарную помощь взрослому населению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Алтайский краевой гериатрический центр КГБУЗ "АКГВВ";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руководители краевых медицинских организаций: КГБУЗ "Городская поликлиника N 9, г. Барнаул", КГБУЗ "Центральная городская больница, г. Белокуриха", КГБУЗ "Курьинская ЦРБ", КГБУЗ "Краснощековская ЦРБ", КГБУЗ "Кытмановская ЦРБ", КГБУЗ "Михайловская ЦРБ", КГБУЗ "Городская поликлиника N 7, г. Барнаул", КГБУЗ "Бийская ЦРБ"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первичной специализированной помощи по профилю "гериатрия" для граждан пожилого и старческого возраста: открыто 8 гериатрических кабинетов в амбулаторном звене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both"/>
            </w:pPr>
            <w:hyperlink w:history="0" r:id="rId34" w:tooltip="Приказ Минздрава России от 29.01.2016 N 38н (ред. от 29.03.2024) &quot;Об утверждении Порядка оказания медицинской помощи по профилю &quot;гериатрия&quot; (Зарегистрировано в Минюсте России 14.03.2016 N 4140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Министерства здравоохранения Российской Федерации от 29.01.2016 N 38н "Об утверждении Порядка оказания медицинской помощи по профилю "гериатрия";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распоряжение Министерства здравоохранения Алтайского края от 22.09.2023 N 1062 "Об открытии гериатрических кабинетов в краевых медицинских организациях";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распоряжение Министерства здравоохранения Алтайского края от 09.07.2024 N 793 "Об открытии гериатрических кабинетов в краевых медицинских организациях Алтайского края в 2024 году"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5" w:tooltip="Постановление Правительства Алтайского края от 16.09.2025 N 363 &quot;О некоторых постановлениях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Алтайского края от 16.09.2025 N 363)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2.5.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Продолжение подготовки специалистов с высшим медицинским образованием по программам профессиональной подготовки по специальности "гериатрия", а также специалистов из числа среднего медицинского персонала по дополнительным профессиональным программам повышения квалификации "сестринское дело в гериатрии"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02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ФГБОУ ВО АГМУ Минздрава России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и качества медицинской помощи для граждан пожилого и старческого возраста: увеличение числа медицинских специалистов, оказывающих помощь гражданам пожилого и старческого возраста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hyperlink w:history="0" r:id="rId36" w:tooltip="Приказ Минздрава России от 29.01.2016 N 38н (ред. от 29.03.2024) &quot;Об утверждении Порядка оказания медицинской помощи по профилю &quot;гериатрия&quot; (Зарегистрировано в Минюсте России 14.03.2016 N 4140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Министерства здравоохранения Российской Федерации от 29.01.2016 N 38н "Об утверждении Порядка оказания медицинской помощи по профилю "гериатрия"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2.6.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ежегодных профилактических осмотров и диспансеризации граждан пожилого и старческого возраста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руководители краевых медицинских организаций, оказывающих первичную медико-санитарную помощь взрослому населению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и качества медицинской помощи для граждан пожилого и старческого возраста: увеличение количества лиц, у которых выявлены на ранних стадиях заболевания, гериатрические синдромы и факторы риска их развития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both"/>
            </w:pPr>
            <w:hyperlink w:history="0" r:id="rId37" w:tooltip="Приказ Минздрава России от 27.04.2021 N 404н (ред. от 19.07.2024) &quot;Об утверждении Порядка проведения профилактического медицинского осмотра и диспансеризации определенных групп взрослого населения&quot; (Зарегистрировано в Минюсте России 30.06.2021 N 64042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Министерства здравоохранения Российской Федерации от 27.04.2021 N 404н "Об утверждении порядка проведения профилактического медицинского осмотра и диспансеризации определенных групп взрослого населения";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приказ Министерства здравоохранения Алтайского края от 23.01.2025 N 17 "О проведении профилактического медицинского осмотра, диспансеризации определенных групп взрослого населения, в том числе углубленной диспансеризации граждан Алтайского края в 2025 году"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8" w:tooltip="Постановление Правительства Алтайского края от 16.09.2025 N 363 &quot;О некоторых постановлениях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Алтайского края от 16.09.2025 N 363)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2.7.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Внедрение клинических рекомендаций по профилю "гериатрия", утвержденных Министерством здравоохранения Российской Федерации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02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руководители краевых медицинских организаций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и качества медицинской помощи для граждан пожилого и старческого возраста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клинические рекомендации по профилю "гериатрия", утвержденные Министерством здравоохранения Российской Федерации;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приказ Министерства здравоохранения Алтайского края от 25.05.2023 N 201 "О внедрении клинических рекомендаций, утвержденных Министерством здравоохранения Российской Федерации"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9" w:tooltip="Постановление Правительства Алтайского края от 16.09.2025 N 363 &quot;О некоторых постановлениях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Алтайского края от 16.09.2025 N 363)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2.8.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Внедрение в практику специалистов медицинских организаций, оказывающих первичную медико-санитарную помощь, скринингов, направленных на раннее выявление заболеваний, гериатрических синдромов и факторов риска их развития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02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руководители краевых медицинских организаций, оказывающих первичную медико-санитарную помощь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и качества медицинской помощи для граждан пожилого и старческого возраста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приказ Министерства здравоохранения Алтайского края от 23.01.2025 N 17 "О проведении профилактического медицинского осмотра, диспансеризации определенных групп взрослого населения, в том числе углубленной диспансеризации граждан Алтайского края в 2025 году";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приказ Министерства здравоохранения Алтайского края от 12.10.2023 N 433 "Об утверждении регламента по профилактике падений и переломов у лиц пожилого и старческого возраста в краевых медицинских организациях"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0" w:tooltip="Постановление Правительства Алтайского края от 16.09.2025 N 363 &quot;О некоторых постановлениях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Алтайского края от 16.09.2025 N 363)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2.9.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охвата вакцинацией граждан пожилого и старческого возраста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руководители краевых медицинских организаций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и качества медицинской помощи для граждан пожилого и старческого возраста: снижение риска госпитализации с внебольничной пневмонией у пациентов с сердечно-сосудистыми заболеваниями и бронхолегочной патологией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национальный календарь профилактических прививок для взрослых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2.10.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Использование выездных форм работы для проведения диспансерного наблюдения маломобильных граждан, в том числе мобильными медицинскими бригадами на дому, а также с использованием автотранспорта, приобретенного учреждениями социальной защиты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руководители краевых медицинских организаций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и качества медицинской помощи для граждан пожилого и старческого возраста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hyperlink w:history="0" r:id="rId41" w:tooltip="Приказ Минздрава России от 15.03.2022 N 168н (ред. от 28.02.2024) &quot;Об утверждении порядка проведения диспансерного наблюдения за взрослыми&quot; (Зарегистрировано в Минюсте России 21.04.2022 N 68288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Министерства здравоохранения Российской Федерации от 15.03.2022 N 168н "Об утверждении порядка проведения диспансерного наблюдения за взрослыми"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2.11.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Внедрение единой медицинской информационной системы во всех медицинских организациях края с целью обмена информацией о пациентах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03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руководители краевых медицинских организаций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и качества медицинской помощи для граждан пожилого и старческого возраста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2.12.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Внедрение дистанционных форм консультирования маломобильных пациентов врачами-специалистами посредством проведения телемедицинских консультаций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03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руководители краевых медицинских организаций 2 и 3 уровней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и качества медицинской помощи для граждан пожилого и старческого возраста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2.13.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Внедрение клинических рекомендаций "Падения у пациентов пожилого и старческого возраста"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руководители краевых медицинских организаций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и качества медицинской помощи для граждан пожилого и старческого возраста: снижение риска переломов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клинические рекомендации "Падения у пациентов пожилого и старческого возраста", утвержденные Министерством здравоохранения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2.14.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Осуществление госпитализации пациентов с переломами проксимального отдела бедренной кости (далее - ППОБ) в 100% случаев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внештатный специалист травматолог-ортопед Минздрава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краевые медицинские организации, оказывающие медицинскую помощь в круглосуточном стационаре по профилям "травматология-ортопедия", "хирургия"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качества диагностики ППОБ и обеспечение 100%-й госпитализации пациентов с ППОБ;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и качества медицинской помощи для граждан пожилого и старческого возраста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клинические рекомендации "Переломы проксимального отдела бедренной кости", утвержденные Министерством здравоохранения Российской Федерации;</w:t>
            </w:r>
          </w:p>
          <w:p>
            <w:pPr>
              <w:pStyle w:val="0"/>
              <w:jc w:val="both"/>
            </w:pPr>
            <w:hyperlink w:history="0" r:id="rId42" w:tooltip="Приказ Минздрава Алтайского края от 04.03.2024 N 99 (ред. от 04.09.2025) &quot;О совершенствовании организации оказания медицинской помощи по профилю &quot;травматология и ортопедия&quot; взрослому населению Алтайского края&quot;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Министерства здравоохранения Алтайского края от 04.03.2024 N 99 "О совершенствовании организации оказания медицинской помощи по профилю "травматология и ортопедия" взрослому населению Алтайского края" (схема маршрутизации взрослого населения Алтайского края для оказания медицинской помощи по профилю "травматология и ортопедия")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2.15.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Хирургическое лечение пациентов с ППОБ. Достижение охвата эндопротезированием тазобедренного сустава не менее 30% пациентов с ППОБ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внештатный специалист травматолог-ортопед Минздрава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краевые медицинские организации, оказывающие медицинскую помощь в круглосуточном стационаре по профилю "травматология-ортопедия"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обеспечено хирургическое лечение пациентов с ППОБ, в т.ч. эндопротезирование тазобедренного сустава;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выполнения хирургических вмешательств при ППОБ в течение 24 - 48 часов после установления диагноза до 90%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клинические рекомендации "Переломы проксимального отдела бедренной кости", утвержденные Министерством здравоохранения Российской Федерации;</w:t>
            </w:r>
          </w:p>
          <w:p>
            <w:pPr>
              <w:pStyle w:val="0"/>
              <w:jc w:val="both"/>
            </w:pPr>
            <w:hyperlink w:history="0" r:id="rId43" w:tooltip="Приказ Минздрава Алтайского края от 04.03.2024 N 99 (ред. от 04.09.2025) &quot;О совершенствовании организации оказания медицинской помощи по профилю &quot;травматология и ортопедия&quot; взрослому населению Алтайского края&quot;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Министерства здравоохранения Алтайского края от 04.03.2024 N 99 "О совершенствовании организации оказания медицинской помощи по профилю "травматология и ортопедия" взрослому населению Алтайского края" (схема маршрутизации взрослого населения Алтайского края для оказания медицинской помощи по профилю "травматология и ортопедия")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2.16.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Внедрение клинических рекомендаций "Когнитивные расстройства у лиц пожилого и старческого возраста"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Алтайский краевой гериатрический центр КГБУЗ "АКГВВ";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руководители краевых медицинских организаций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качества жизни граждан пожилого возраста за счет своевременного выявления и коррекции основных гериатрических синдромов и улучшения их коррекции: не менее 60% лиц пожилого и старческого возраста проконсультированы врачом-гериатром при подозрении на старческую астению, когнитивные нарушения, в том числе болезнь Альцгеймера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клинические рекомендации "Когнитивные расстройства у лиц пожилого и старческого возраста", утвержденные Министерством здравоохранения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'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2.17.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Открытие дневных стационаров "Клиника памяти" на базе филиалов КГБУЗ "Алтайская краевая психиатрическая больница им. Ю.К.Эрдмана"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КГБУЗ "Алтайская краевая психиатрическая больница им. Ю.К.Эрдмана";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руководители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качества жизни граждан пожилого возраста за счет своевременного выявления и коррекции основных гериатрических синдромов и улучшения их коррекции: не менее 60% лиц пожилого и старческого возраста проконсультированы врачами-специалистами при подозрении на старческую астению, когнитивные нарушения, в том числе болезнь Альцгеймера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приказ Министерства здравоохранения Алтайского края от 17.06.2024 N 279 "О реализации комплекса мер по профилактике, раннему выявлению и лечению когнитивных нарушений у лиц пожилого и старческого возраста"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2.18.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информационных стендов по вопросам здорового старения, демонстрация информационных и тематических материалов по здоровому старению на электронных мониторах в медицинских организациях, учреждениях социальной защиты населения, исполнительных органах Алтайского края в сфере охраны здоровья граждан и в сфере социальной защиты населения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КГБУЗ "Краевой Центр общественного здоровья и медицинской профилактики";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Алтайский краевой гериатрический центр КГБУЗ "АКГВВ";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руководители краевых медицинских организаций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своевременное обращение за медицинской помощью;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диспансеризации и диспансерного наблюдения граждан;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ЗОЖ;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лечению: более 200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2.19.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информационных материалов на странице медицинской организации в социальных сетях для пациентов и их родственников о здоровом старении, о хронических возраст-ассоциированных заболеваниях, гериатрических синдромах, о вакцинации в пожилом возрасте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краевые медицинские организации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своевременное обращение за медицинской помощью;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диспансеризации и диспансерного наблюдения граждан;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ЗОЖ;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лечению: не менее 500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2.20.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плакатов, выдача брошюр, памяток, листовок пациентам и их родственникам, ухаживающим лицам, содержащих рекомендации по физической активности для пожилых граждан с учетом различных гериатрических синдромов, по питанию, обустройству безопасного быта и правилам ухода за ослабленными пожилыми людьми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краевые медицинские организации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своевременное обращение за медицинской помощью;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диспансеризации и диспансерного наблюдения граждан;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ЗОЖ;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лечению: не менее 500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2.21.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школ для пациентов и членов их семей (ухаживающих лиц), для социальных работников на базе медицинских и социальных учреждений по вопросам здорового старения (организация безопасного быта, физическая активность, питание лиц пожилого и старческого возраста и т.д.)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краевые медицинские организации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своевременное обращение за медицинской помощью;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диспансеризации и диспансерного наблюдения граждан;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ЗОЖ;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лечению: не менее 100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2.22.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массовых акций профилактической направленности: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"Всемирный день борьбы с глаукомой";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"Всемирный день борьбы против рака";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"Международный день здоровой полости рта";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"Всемирный день борьбы с артериальной гипертонией";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"Всемирный день здорового сердца";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"Всемирный день борьбы с сахарным диабетом";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"Всемирный день борьбы с инсультом";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"Всемирный день больного с бронхиальной астмой";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"Международный день борьбы с ожирением";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"Всемирный день здоровья"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КГБУЗ "Краевой Центр общественного здоровья и медицинской профилактики"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своевременное обращение за медицинской помощью;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диспансеризации и диспансерного наблюдения;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ЗОЖ;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лечению: проведено 10 массовых акций профилактической направленности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2.23.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вебинаров на сайте КГБУЗ "Краевой Центр общественного здоровья и медицинской профилактики" по популяционной профилактике развития сердечно-сосудистых заболеваний и их осложнений, онкологических заболеваний, профилактике хронических неинфекционных заболеваний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02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КГБУЗ "Краевой Центр общественного здоровья и медицинской профилактики"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своевременное обращение за медицинской помощью;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диспансеризации и диспансерного наблюдения граждан;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ЗОЖ;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лечению: размещено 3 вебинара на сайте КГБУЗ "Краевой Центр общественного здоровья и медицинской профилактики"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2.24.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освещения в СМИ реализации региональной программы "Активное долголетие" и развития гериатрической службы региона; выпуск телевизионных репортажей: по внедрению в Алтайском крае комплекса мер, направленного на профилактику падений и переломов у лиц пожилого и старческого возраста; по внедрению в Алтайском крае комплекса мер, направленного на профилактику, раннее выявление и лечение когнитивных нарушений у лиц пожилого и старческого возраста; размещение в СМИ и медицинских журналах статей по вопросам гериатрии для граждан пожилого и старческого возраста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КГБУЗ "Краевой Центр общественного здоровья и медицинской профилактики";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внештатный специалист по гериатрии Минздрава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Алтайский краевой гериатрический центр КГБУЗ "АКГВВ"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своевременное обращение за медицинской помощью;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диспансеризации и диспансерного наблюдения граждан;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ЗОЖ;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лечению: не менее 10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2.25.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круглых столов с членами клуба "Серебряный возраст" по темам: "Профилактика интеллектуального старения"; "Профилактика травматизма"; "Техника скандинавской ходьбы"; "Принципы здорового питания"; "Физическая активность"; "Движение - это жизнь"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Минздрав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КГБУЗ "Краевой Центр общественного здоровья и медицинской профилактики"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своевременное обращение за медицинской помощью;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диспансеризации и диспансерного наблюдения граждан;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ЗОЖ;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приверженности к лечению: проведено 6 круглых столов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12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финансовые затраты на реализацию мероприятий раздела 2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4"/>
            <w:tcW w:w="20383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3. Развитие социального обслуживания граждан старшего поколения, продлевающего их здоровую жизнь и обеспечивающего качественный уход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Развитие системы долговременного ухода за гражданами пожилого возраста и инвалидами, нуждающимися в уходе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06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30% граждан старше трудоспособного возраста и инвалидов получают услуги в рамках системы долговременного ухода от общего числа граждан старше трудоспособного возраста и инвалидов, нуждающихся в долговременном уходе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проект "Старшее поколение (Алтайский край)"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ФБ - 229996,1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РБ - 2323,2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ФБ - 364495,4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РБ - 3681,8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ФБ - 321097,6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РБ - 3243,4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3.2.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максимально долгого пребывания граждан старшего поколения со сниженной способностью к самообслуживанию в домашних условиях через развитие эффективных технологий предоставления социальных услуг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06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26,3 тыс. граждан пожилого возраста и инвалидов проживают в домашних условиях и получают социальные услуги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4" w:tooltip="Постановление Правительства Алтайского края от 16.09.2025 N 363 &quot;О некоторых постановлениях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Алтайского края от 16.09.2025 N 363)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3.3.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Развитие межведомственного взаимодействия медицинских организаций и организаций социального обслуживания при предоставлении социальных услуг по уходу за гражданами старшего поколения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06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организовано взаимодействие участников системы долговременного ухода за гражданами пожилого возраста и инвалидами, нуждающимися в уходе, при выявлении и включении граждан, нуждающихся в уходе, в данную систему, а также предоставлении гражданам социальных услуг по уходу, включенных в социальный пакет долговременного ухода, в форме социального обслуживания на дому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01.01.2024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приказ Министерства социальной защиты Алтайского края и Министерства здравоохранения Алтайского края от 26.09.2024 N 27/Пр/626/413 "Об утверждении Порядка взаимодействия участников системы долговременного ухода за гражданами пожилого возраста и инвалидами, нуждающимися в уходе, в данную систему, а также предоставлении гражданам социальных услуг по уходу, включенных в пакет долговременного ухода, в Алтайском крае"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3.4.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Привлечение социально ориентированных некоммерческих организаций, социального предпринимательства, благотворительных и добровольческих организаций к предоставлению социальных услуг, оказанию помощи гражданам старшего поколения, в том числе проживающим в сельской местности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06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ежегодного конкурса среди социально ориентированных некоммерческих организаций на предоставление гражданам социальных услуг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hyperlink w:history="0" r:id="rId45" w:tooltip="Постановление Правительства Алтайского края от 27.10.2017 N 380 (ред. от 24.06.2025) &quot;Об утверждении порядка определения объема и предоставления из краевого бюджета субсидий социально ориентированным некоммерческим организациям на предоставление гражданам социальных услуг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Правительства Алтайского края от 27.10.2017 N 380 "Об утверждении порядка определения объема и предоставления из краевого бюджета субсидий социально ориентированным некоммерческим организациям на предоставление гражданам социальных услуг"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3.5.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граждан старшего поколения доступными и качественными социальными услугами, создающими благоприятные условия для продления их здоровой жизни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06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охват граждан, проживающих в сельской местности, доставкой на диспансеризацию и в учреждения социального обслуживания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hyperlink w:history="0" r:id="rId46" w:tooltip="Приказ Минсоцзащиты Алтайского края N 27/Пр/17, Минздрава Алтайского края N 20 от 16.01.2024 &quot;Об утверждении Порядка доставки граждан 65 лет и старше и инвалидов, проживающих в сельской местности, в медицинские организации Алтайского края и доставки медицинских работников из медицинских организаций к гражданам 65 лет и старше и инвалидам&quot;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Министерства социальной защиты Алтайского края и Министерства здравоохранения Алтайского края от 16.01.2024 N 27/Пр/17/20 "Об утверждении Порядка доставки граждан 65 лет и старше и инвалидов, проживающих в сельской местности, в медицинские организации Алтайского края и доставки медицинских работников из медицинских организаций к гражданам 65 лет и старше и инвалидам"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3.6.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доступа волонтеров в организации социального обслуживания, предоставляющие социальные услуги в стационарной форме социального обслуживания, для обеспечения эффективного взаимодействия волонтеров с персоналом указанных организаций с целью содействия в оказании социальных услуг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06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эффективного взаимодействия Минсоцзащиты Алтайского края, учреждений, организаторов добровольческой деятельности, добровольческих организаций с целью содействия в оказании социальных услуг в стационарной форме социального обслуживания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both"/>
            </w:pPr>
            <w:hyperlink w:history="0" r:id="rId47" w:tooltip="Приказ Минсоцзащиты Алтайского края от 19.05.2020 N 27/Пр/165 (ред. от 15.10.2025) &quot;Об утверждении Порядка взаимодействия Министерства социальной защиты Алтайского края и подведомственных ему краевых государственных учреждений социального обслуживания, предоставляющих социальные услуги в стационарной форме, с организаторами добровольческой (волонтерской) деятельности, добровольческими (волонтерскими) организациями&quot;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Минсоцзащиты Алтайского края от 19.05.2020 N 27/Пр/165 "Об утверждении Порядка взаимодействия Министерства социальной защиты Алтайского края и подведомственных ему краевых государственных учреждений социального обслуживания, предоставляющих социальные услуги в стационарной форме, с организаторами добровольческой (волонтерской) деятельности, добровольческими (волонтерскими) организациями"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3.6 введен </w:t>
            </w:r>
            <w:hyperlink w:history="0" r:id="rId48" w:tooltip="Постановление Правительства Алтайского края от 16.12.2025 N 487 &quot;О внесении изменения в постановление Правительства Алтайского края от 07.02.2025 N 3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Алтайского края от 16.12.2025 N 487)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3.7.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информированности граждан пожилого возраста, инвалидов старше 60 лет и их родственников (законных представителей) о предоставляемых социальных услугах, поставщиках социальных услуг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06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информационных материалов о предоставляемых социальных услугах, поставщиках социальных услуг в средствах массовой информации, сети "Интернет"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3.7 введен </w:t>
            </w:r>
            <w:hyperlink w:history="0" r:id="rId49" w:tooltip="Постановление Правительства Алтайского края от 16.12.2025 N 487 &quot;О внесении изменения в постановление Правительства Алтайского края от 07.02.2025 N 3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Алтайского края от 16.12.2025 N 487)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3.8.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контроля качества предоставления гражданам пожилого возраста и инвалидам, нуждающимся в уходе, социальных услуг</w:t>
            </w:r>
          </w:p>
        </w:tc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06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</w:t>
            </w:r>
          </w:p>
        </w:tc>
        <w:tc>
          <w:tcPr>
            <w:tcW w:w="22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утверждение приказа Минсоцзащиты Алтайского края об утверждении порядка организации и проведения ведомственного контроля краевых государственных бюджетных учреждений, подведомственных Минсоцзащите Алтайского края, в сфере осуществления полномочий по социальному обслуживанию населения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4"/>
            <w:tcW w:w="2038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3.8 введен </w:t>
            </w:r>
            <w:hyperlink w:history="0" r:id="rId50" w:tooltip="Постановление Правительства Алтайского края от 16.12.2025 N 487 &quot;О внесении изменения в постановление Правительства Алтайского края от 07.02.2025 N 3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Алтайского края от 16.12.2025 N 487)</w:t>
            </w:r>
          </w:p>
        </w:tc>
      </w:tr>
      <w:tr>
        <w:tc>
          <w:tcPr>
            <w:gridSpan w:val="8"/>
            <w:tcW w:w="12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финансовые затраты на реализацию мероприятий раздела 3.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ФБ - 229996,1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РБ - 2323,2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ФБ - 364495,4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РБ - 3681,8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ФБ - 321097,6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РБ - 3243,4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4"/>
            <w:tcW w:w="20383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4. Повышение финансовой обеспеченности граждан старшего поколения, создание условий для их занятости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ежегодного краевого конкурса "Лучший шеф-наставник"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05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УТЗН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вовлечение граждан старшего поколения в наставничество (восполнение кадрового дефицита);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передача опыта и сокращение периода адаптации молодых сотрудников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государственная </w:t>
            </w:r>
            <w:hyperlink w:history="0" r:id="rId51" w:tooltip="Постановление Правительства Алтайского края от 24.11.2023 N 438 (ред. от 20.10.2024) &quot;Об утверждении государственной программы Алтайского края &quot;Содействие занятости населения Алтайского края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Алтайского края "Содействие занятости населения Алтайского края", утвержденная постановлением Правительства Алтайского края от 24.11.2023 N 438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- 2069,0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- 2069,0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- 2069,0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- 2069,0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- 2069,0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- 2069,0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4.2.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информационно-разъяснительной работы о возможностях профессионального обучения и дополнительного профессионального образования, в том числе с использованием дистанционных форм обучения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Минобрнауки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УТЗН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численности граждан старшего поколения, проходящих обучение и получивших образование, в том числе с использованием дистанционных форм обучения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4.3.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обучения граждан старшего поколения навыкам компьютерной и финансовой грамотности (школы финансовой и компьютерной грамотности), правилам безопасности при осуществлении электронных платежей, пользованию дистанционными сервисами с привлечением к этой работе добровольцев (волонтеров)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Минобрнауки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молодежной политики и реализации программ общественного развития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Алтайский краевой благотворительный общественный фонд "Алтайский центр развития добровольчества"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совершенствование обеспечения доступа граждан старшего поколения к информационным и электронным образовательным ресурсам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4.4.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краевого чемпионата по компьютерному многоборью среди пенсионеров, участие во Всероссийском чемпионате по компьютерному многоборью среди пенсионеров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региональное отделение Общероссийской общественной организации "Союз пенсионеров России" по Алтайскому краю (по согласованию)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совершенствование обеспечения доступа граждан старшего поколения к информационным и образовательным электронным ресурсам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4.5.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Развитие института наставничества на предприятиях и в организациях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УТЗН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использование труда наставников из числа граждан старшего поколения, передача профессионального опыта молодым специалистам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12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финансовые затраты на реализацию мероприятий раздела 4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- 2069,0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- 2069,0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- 2069,0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- 2069,0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- 2069,0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- 2069,0</w:t>
            </w:r>
          </w:p>
        </w:tc>
      </w:tr>
      <w:tr>
        <w:tc>
          <w:tcPr>
            <w:gridSpan w:val="14"/>
            <w:tcW w:w="20383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5. Развитие инфраструктуры для качественной и безопасной жизни граждан старшего поколения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5.1.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социально значимых объектов, включая досуговые, на первых этажах зданий или в зданиях, оснащенных специальными пандусами, автоматическими дверями, лифтами, эскалаторами и прочим необходимым оборудованием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01. 04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Минкультуры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объекты культуры размещены на первых этажах зданий или в зданиях, оснащенных специальными пандусами, автоматическими дверями, лифтами, эскалаторами и прочим необходимым оборудованием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hyperlink w:history="0" r:id="rId52" w:tooltip="Постановление Правительства Алтайского края от 07.11.2023 N 413 (ред. от 07.05.2025) &quot;Об утверждении государственной программы Алтайского края &quot;Доступная среда в Алтайском крае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Правительства Алтайского края от 07.11.2023 N 413 "Об утверждении государственной программы Алтайского края "Доступная среда в Алтайском крае"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5.2.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Строительство жилого корпуса "нового типа" на 80 койко-мест с помещениями медицинского и бытового обслуживания для КГБСУСО "Центральный дом-интернат для престарелых и инвалидов"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06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Минсоцзащита Алтайского края</w:t>
            </w:r>
          </w:p>
        </w:tc>
        <w:tc>
          <w:tcPr>
            <w:tcW w:w="22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введение в эксплуатацию объекта капитального строительства для размещения граждан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01.01.2025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31.12.2025</w:t>
            </w:r>
          </w:p>
        </w:tc>
        <w:tc>
          <w:tcPr>
            <w:tcW w:w="18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проект "Развитие инфраструктуры сферы социального обслуживания"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- 90275,5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12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финансовые затраты на реализацию мероприятий раздела 5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- 90275,5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12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 финансовые затраты на реализацию комплекса мероприятий региональной программы в разбивке по источникам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ФБ - 229996,1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РБ - 99651,8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ФБ - 364495,4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РБ - 10735,0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ФБ - 321097,6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РБ - 10296,7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- 7053,4</w:t>
            </w:r>
          </w:p>
        </w:tc>
        <w:tc>
          <w:tcPr>
            <w:tcW w:w="13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- 7053,5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РБ - 7053,6</w:t>
            </w:r>
          </w:p>
        </w:tc>
      </w:tr>
    </w:tbl>
    <w:p>
      <w:pPr>
        <w:sectPr>
          <w:headerReference w:type="default" r:id="rId12"/>
          <w:headerReference w:type="first" r:id="rId12"/>
          <w:footerReference w:type="default" r:id="rId13"/>
          <w:footerReference w:type="first" r:id="rId13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1446" w:name="P1446"/>
    <w:bookmarkEnd w:id="144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01 - граждане 60 лет и старше.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2 - медицинские специалисты, оказывающие помощь гражданам пожилого и старческого возраста.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3 - краевые медицинские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4 - маломобильные группы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5 - наставники из числа граждан старшего поколения.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6 - граждане пожилого возраста и инвалиды.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7 - супружеские пары, отметившие 50-летний юбилей супружеской жизни.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Алтайского края от 07.02.2025 N 36</w:t>
            <w:br/>
            <w:t>(ред. от 16.12.2025)</w:t>
            <w:br/>
            <w:t>"Об утверждении региональной програм...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Алтайского края от 07.02.2025 N 36</w:t>
            <w:br/>
            <w:t>(ред. от 16.12.2025)</w:t>
            <w:br/>
            <w:t>"Об утверждении региональной програм...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16&amp;n=134508&amp;dst=100006" TargetMode = "External"/><Relationship Id="rId9" Type="http://schemas.openxmlformats.org/officeDocument/2006/relationships/hyperlink" Target="https://login.consultant.ru/link/?req=doc&amp;base=RLAW016&amp;n=136535&amp;dst=100006" TargetMode = "External"/><Relationship Id="rId10" Type="http://schemas.openxmlformats.org/officeDocument/2006/relationships/hyperlink" Target="https://login.consultant.ru/link/?req=doc&amp;base=RLAW016&amp;n=134508&amp;dst=100007" TargetMode = "External"/><Relationship Id="rId11" Type="http://schemas.openxmlformats.org/officeDocument/2006/relationships/hyperlink" Target="https://login.consultant.ru/link/?req=doc&amp;base=RLAW016&amp;n=136535&amp;dst=100006" TargetMode = "Externa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yperlink" Target="https://login.consultant.ru/link/?req=doc&amp;base=LAW&amp;n=482895" TargetMode = "External"/><Relationship Id="rId15" Type="http://schemas.openxmlformats.org/officeDocument/2006/relationships/hyperlink" Target="https://login.consultant.ru/link/?req=doc&amp;base=RLAW016&amp;n=132340&amp;dst=100016" TargetMode = "External"/><Relationship Id="rId16" Type="http://schemas.openxmlformats.org/officeDocument/2006/relationships/hyperlink" Target="https://login.consultant.ru/link/?req=doc&amp;base=LAW&amp;n=438778" TargetMode = "External"/><Relationship Id="rId17" Type="http://schemas.openxmlformats.org/officeDocument/2006/relationships/hyperlink" Target="https://login.consultant.ru/link/?req=doc&amp;base=LAW&amp;n=511332" TargetMode = "External"/><Relationship Id="rId18" Type="http://schemas.openxmlformats.org/officeDocument/2006/relationships/hyperlink" Target="https://login.consultant.ru/link/?req=doc&amp;base=RLAW016&amp;n=101357" TargetMode = "External"/><Relationship Id="rId19" Type="http://schemas.openxmlformats.org/officeDocument/2006/relationships/hyperlink" Target="https://login.consultant.ru/link/?req=doc&amp;base=RLAW016&amp;n=101357" TargetMode = "External"/><Relationship Id="rId20" Type="http://schemas.openxmlformats.org/officeDocument/2006/relationships/hyperlink" Target="https://login.consultant.ru/link/?req=doc&amp;base=RLAW016&amp;n=134508&amp;dst=100009" TargetMode = "External"/><Relationship Id="rId21" Type="http://schemas.openxmlformats.org/officeDocument/2006/relationships/hyperlink" Target="https://login.consultant.ru/link/?req=doc&amp;base=RLAW016&amp;n=136352" TargetMode = "External"/><Relationship Id="rId22" Type="http://schemas.openxmlformats.org/officeDocument/2006/relationships/hyperlink" Target="https://login.consultant.ru/link/?req=doc&amp;base=RLAW016&amp;n=135851" TargetMode = "External"/><Relationship Id="rId23" Type="http://schemas.openxmlformats.org/officeDocument/2006/relationships/hyperlink" Target="https://login.consultant.ru/link/?req=doc&amp;base=RLAW016&amp;n=136535&amp;dst=100006" TargetMode = "External"/><Relationship Id="rId24" Type="http://schemas.openxmlformats.org/officeDocument/2006/relationships/hyperlink" Target="https://login.consultant.ru/link/?req=doc&amp;base=RLAW016&amp;n=136535&amp;dst=100047" TargetMode = "External"/><Relationship Id="rId25" Type="http://schemas.openxmlformats.org/officeDocument/2006/relationships/hyperlink" Target="https://login.consultant.ru/link/?req=doc&amp;base=RLAW016&amp;n=136535&amp;dst=100054" TargetMode = "External"/><Relationship Id="rId26" Type="http://schemas.openxmlformats.org/officeDocument/2006/relationships/hyperlink" Target="https://login.consultant.ru/link/?req=doc&amp;base=RLAW016&amp;n=136535&amp;dst=100061" TargetMode = "External"/><Relationship Id="rId27" Type="http://schemas.openxmlformats.org/officeDocument/2006/relationships/hyperlink" Target="https://login.consultant.ru/link/?req=doc&amp;base=RLAW016&amp;n=136535&amp;dst=100068" TargetMode = "External"/><Relationship Id="rId28" Type="http://schemas.openxmlformats.org/officeDocument/2006/relationships/hyperlink" Target="https://login.consultant.ru/link/?req=doc&amp;base=RLAW016&amp;n=136535&amp;dst=100075" TargetMode = "External"/><Relationship Id="rId29" Type="http://schemas.openxmlformats.org/officeDocument/2006/relationships/hyperlink" Target="https://login.consultant.ru/link/?req=doc&amp;base=LAW&amp;n=479628" TargetMode = "External"/><Relationship Id="rId30" Type="http://schemas.openxmlformats.org/officeDocument/2006/relationships/hyperlink" Target="https://login.consultant.ru/link/?req=doc&amp;base=LAW&amp;n=479628" TargetMode = "External"/><Relationship Id="rId31" Type="http://schemas.openxmlformats.org/officeDocument/2006/relationships/hyperlink" Target="https://login.consultant.ru/link/?req=doc&amp;base=RLAW016&amp;n=134508&amp;dst=100013" TargetMode = "External"/><Relationship Id="rId32" Type="http://schemas.openxmlformats.org/officeDocument/2006/relationships/hyperlink" Target="https://login.consultant.ru/link/?req=doc&amp;base=LAW&amp;n=479628" TargetMode = "External"/><Relationship Id="rId33" Type="http://schemas.openxmlformats.org/officeDocument/2006/relationships/hyperlink" Target="https://login.consultant.ru/link/?req=doc&amp;base=RLAW016&amp;n=134508&amp;dst=100013" TargetMode = "External"/><Relationship Id="rId34" Type="http://schemas.openxmlformats.org/officeDocument/2006/relationships/hyperlink" Target="https://login.consultant.ru/link/?req=doc&amp;base=LAW&amp;n=479628" TargetMode = "External"/><Relationship Id="rId35" Type="http://schemas.openxmlformats.org/officeDocument/2006/relationships/hyperlink" Target="https://login.consultant.ru/link/?req=doc&amp;base=RLAW016&amp;n=134508&amp;dst=100014" TargetMode = "External"/><Relationship Id="rId36" Type="http://schemas.openxmlformats.org/officeDocument/2006/relationships/hyperlink" Target="https://login.consultant.ru/link/?req=doc&amp;base=LAW&amp;n=479628" TargetMode = "External"/><Relationship Id="rId37" Type="http://schemas.openxmlformats.org/officeDocument/2006/relationships/hyperlink" Target="https://login.consultant.ru/link/?req=doc&amp;base=LAW&amp;n=483648" TargetMode = "External"/><Relationship Id="rId38" Type="http://schemas.openxmlformats.org/officeDocument/2006/relationships/hyperlink" Target="https://login.consultant.ru/link/?req=doc&amp;base=RLAW016&amp;n=134508&amp;dst=100015" TargetMode = "External"/><Relationship Id="rId39" Type="http://schemas.openxmlformats.org/officeDocument/2006/relationships/hyperlink" Target="https://login.consultant.ru/link/?req=doc&amp;base=RLAW016&amp;n=134508&amp;dst=100016" TargetMode = "External"/><Relationship Id="rId40" Type="http://schemas.openxmlformats.org/officeDocument/2006/relationships/hyperlink" Target="https://login.consultant.ru/link/?req=doc&amp;base=RLAW016&amp;n=134508&amp;dst=100015" TargetMode = "External"/><Relationship Id="rId41" Type="http://schemas.openxmlformats.org/officeDocument/2006/relationships/hyperlink" Target="https://login.consultant.ru/link/?req=doc&amp;base=LAW&amp;n=472753" TargetMode = "External"/><Relationship Id="rId42" Type="http://schemas.openxmlformats.org/officeDocument/2006/relationships/hyperlink" Target="https://login.consultant.ru/link/?req=doc&amp;base=RLAW016&amp;n=134325" TargetMode = "External"/><Relationship Id="rId43" Type="http://schemas.openxmlformats.org/officeDocument/2006/relationships/hyperlink" Target="https://login.consultant.ru/link/?req=doc&amp;base=RLAW016&amp;n=134325" TargetMode = "External"/><Relationship Id="rId44" Type="http://schemas.openxmlformats.org/officeDocument/2006/relationships/hyperlink" Target="https://login.consultant.ru/link/?req=doc&amp;base=RLAW016&amp;n=134508&amp;dst=100017" TargetMode = "External"/><Relationship Id="rId45" Type="http://schemas.openxmlformats.org/officeDocument/2006/relationships/hyperlink" Target="https://login.consultant.ru/link/?req=doc&amp;base=RLAW016&amp;n=132898" TargetMode = "External"/><Relationship Id="rId46" Type="http://schemas.openxmlformats.org/officeDocument/2006/relationships/hyperlink" Target="https://login.consultant.ru/link/?req=doc&amp;base=RLAW016&amp;n=120549" TargetMode = "External"/><Relationship Id="rId47" Type="http://schemas.openxmlformats.org/officeDocument/2006/relationships/hyperlink" Target="https://login.consultant.ru/link/?req=doc&amp;base=RLAW016&amp;n=135181" TargetMode = "External"/><Relationship Id="rId48" Type="http://schemas.openxmlformats.org/officeDocument/2006/relationships/hyperlink" Target="https://login.consultant.ru/link/?req=doc&amp;base=RLAW016&amp;n=136535&amp;dst=100083" TargetMode = "External"/><Relationship Id="rId49" Type="http://schemas.openxmlformats.org/officeDocument/2006/relationships/hyperlink" Target="https://login.consultant.ru/link/?req=doc&amp;base=RLAW016&amp;n=136535&amp;dst=100091" TargetMode = "External"/><Relationship Id="rId50" Type="http://schemas.openxmlformats.org/officeDocument/2006/relationships/hyperlink" Target="https://login.consultant.ru/link/?req=doc&amp;base=RLAW016&amp;n=136535&amp;dst=100098" TargetMode = "External"/><Relationship Id="rId51" Type="http://schemas.openxmlformats.org/officeDocument/2006/relationships/hyperlink" Target="https://login.consultant.ru/link/?req=doc&amp;base=RLAW016&amp;n=127064&amp;dst=100030" TargetMode = "External"/><Relationship Id="rId52" Type="http://schemas.openxmlformats.org/officeDocument/2006/relationships/hyperlink" Target="https://login.consultant.ru/link/?req=doc&amp;base=RLAW016&amp;n=13200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Алтайского края от 07.02.2025 N 36
(ред. от 16.12.2025)
"Об утверждении региональной программы "Активное долголетие в Алтайском крае"</dc:title>
  <dcterms:created xsi:type="dcterms:W3CDTF">2026-01-05T08:53:59Z</dcterms:created>
</cp:coreProperties>
</file>