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Алтайского края от 18.02.2015 N 54</w:t>
              <w:br/>
              <w:t xml:space="preserve">(ред. от 28.12.2023)</w:t>
              <w:br/>
              <w:t xml:space="preserve">"О порядке предоставления мер социальной поддержки народным дружинникам Алтайского края, связанных с их личным страхованием"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18 февраля 2015 г. N 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МЕР СОЦИАЛЬНОЙ</w:t>
      </w:r>
    </w:p>
    <w:p>
      <w:pPr>
        <w:pStyle w:val="2"/>
        <w:jc w:val="center"/>
      </w:pPr>
      <w:r>
        <w:rPr>
          <w:sz w:val="20"/>
        </w:rPr>
        <w:t xml:space="preserve">ПОДДЕРЖКИ НАРОДНЫМ ДРУЖИННИКАМ АЛТАЙСКОГО КРАЯ, СВЯЗАННЫХ</w:t>
      </w:r>
    </w:p>
    <w:p>
      <w:pPr>
        <w:pStyle w:val="2"/>
        <w:jc w:val="center"/>
      </w:pPr>
      <w:r>
        <w:rPr>
          <w:sz w:val="20"/>
        </w:rPr>
        <w:t xml:space="preserve">С ИХ ЛИЧНЫМ СТРАХОВАНИЕМ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06.07.2018 </w:t>
            </w:r>
            <w:hyperlink w:history="0" r:id="rId7" w:tooltip="Постановление Правительства Алтайского края от 06.07.2018 N 258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 от 18.11.2020 </w:t>
            </w:r>
            <w:hyperlink w:history="0" r:id="rId8" w:tooltip="Постановление Правительства Алтайского края от 18.11.2020 N 495 (ред. от 22.12.2023) &quot;О внесении изменений в некоторые правовые акты Администрации Алтайского края, Правительства Алтайского края&quot; {КонсультантПлюс}">
              <w:r>
                <w:rPr>
                  <w:sz w:val="20"/>
                  <w:color w:val="0000ff"/>
                </w:rPr>
                <w:t xml:space="preserve">N 495</w:t>
              </w:r>
            </w:hyperlink>
            <w:r>
              <w:rPr>
                <w:sz w:val="20"/>
                <w:color w:val="392c69"/>
              </w:rPr>
              <w:t xml:space="preserve">, от 28.12.2023 </w:t>
            </w:r>
            <w:hyperlink w:history="0" r:id="rId9" w:tooltip="Постановление Правительства Алтайского края от 28.12.2023 N 520 &quot;О внесении изменений в постановление Администрации Алтайского края от 18.02.2015 N 54&quot; {КонсультантПлюс}">
              <w:r>
                <w:rPr>
                  <w:sz w:val="20"/>
                  <w:color w:val="0000ff"/>
                </w:rPr>
                <w:t xml:space="preserve">N 520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исполнения </w:t>
      </w:r>
      <w:hyperlink w:history="0" r:id="rId10" w:tooltip="Закон Алтайского края от 05.09.2014 N 69-ЗС (ред. от 18.12.2023) &quot;Об участии граждан в охране общественного порядка на территории Алтайского края&quot; (принят Постановлением АКЗС от 01.09.2014 N 563) {КонсультантПлюс}">
        <w:r>
          <w:rPr>
            <w:sz w:val="20"/>
            <w:color w:val="0000ff"/>
          </w:rPr>
          <w:t xml:space="preserve">ч. 1 ст. 28</w:t>
        </w:r>
      </w:hyperlink>
      <w:r>
        <w:rPr>
          <w:sz w:val="20"/>
        </w:rPr>
        <w:t xml:space="preserve"> закона Алтайского края от 5 сентября 2014 года N 69-ЗС "Об участии граждан в охране общественного порядка на территории Алтайского края" и </w:t>
      </w:r>
      <w:hyperlink w:history="0" r:id="rId11" w:tooltip="Закон Алтайского края от 07.09.2023 N 48-ЗС &quot;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&quot; {КонсультантПлюс}">
        <w:r>
          <w:rPr>
            <w:sz w:val="20"/>
            <w:color w:val="0000ff"/>
          </w:rPr>
          <w:t xml:space="preserve">ч. 1 ст. 4</w:t>
        </w:r>
      </w:hyperlink>
      <w:r>
        <w:rPr>
          <w:sz w:val="20"/>
        </w:rPr>
        <w:t xml:space="preserve"> закона Алтайского края от 07.09.2023 N 48-ЗС "О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Алтайского края от 28.12.2023 N 520 &quot;О внесении изменений в постановление Администрации Алтайского края от 18.02.2015 N 5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28.12.2023 N 520)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мер социальной поддержки народным дружинникам Алтайского края, связанных с их личным страхованием.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Алтайского края от 18.11.2020 N 495 (ред. от 22.12.2023) &quot;О внесении изменений в некоторые правовые акты Администрации Алтайского края,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18.11.2020 N 495)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делами Администрации Губернатора и Правительства Алтайского края организовать личное страхование народных дружинников в Алтайском крае.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Алтайского края от 06.07.2018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06.07.2018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Предложить главам администраций муниципальных районов, городских и муниципальных округов Алтайского края ежегодно, в срок до 1 марта, представлять в департамент Администрации Губернатора и Правительства Алтайского края по взаимодействию с федеральными органами государственной власти списки народных дружинников, подлежащих личному страхованию, заверенные главой местной администрации и руководителями территориального органа внутренних дел и подразделений пограничной охраны и пограничного контроля Пограничного управления Федеральной службы безопасности Российской Федерации по Алтайскому краю.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06.07.2018 </w:t>
      </w:r>
      <w:hyperlink w:history="0" r:id="rId15" w:tooltip="Постановление Правительства Алтайского края от 06.07.2018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18.11.2020 </w:t>
      </w:r>
      <w:hyperlink w:history="0" r:id="rId16" w:tooltip="Постановление Правительства Алтайского края от 18.11.2020 N 495 (ред. от 22.12.2023) &quot;О внесении изменений в некоторые правовые акты Администрации Алтайского края, Правительства Алтайского края&quot; {КонсультантПлюс}">
        <w:r>
          <w:rPr>
            <w:sz w:val="20"/>
            <w:color w:val="0000ff"/>
          </w:rPr>
          <w:t xml:space="preserve">N 495</w:t>
        </w:r>
      </w:hyperlink>
      <w:r>
        <w:rPr>
          <w:sz w:val="20"/>
        </w:rPr>
        <w:t xml:space="preserve">, от 28.12.2023 </w:t>
      </w:r>
      <w:hyperlink w:history="0" r:id="rId17" w:tooltip="Постановление Правительства Алтайского края от 28.12.2023 N 520 &quot;О внесении изменений в постановление Администрации Алтайского края от 18.02.2015 N 54&quot; {КонсультантПлюс}">
        <w:r>
          <w:rPr>
            <w:sz w:val="20"/>
            <w:color w:val="0000ff"/>
          </w:rPr>
          <w:t xml:space="preserve">N 520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18" w:tooltip="Постановление Правительства Алтайского края от 06.07.2018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Алтайского края от 06.07.2018 N 258.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Алтайского края</w:t>
      </w:r>
    </w:p>
    <w:p>
      <w:pPr>
        <w:pStyle w:val="0"/>
        <w:jc w:val="right"/>
      </w:pPr>
      <w:r>
        <w:rPr>
          <w:sz w:val="20"/>
        </w:rPr>
        <w:t xml:space="preserve">от 18 февраля 2015 г. N 54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МЕР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НАРОДНЫМ ДРУЖИННИКАМ АЛТАЙСКОГО КРАЯ,</w:t>
      </w:r>
    </w:p>
    <w:p>
      <w:pPr>
        <w:pStyle w:val="2"/>
        <w:jc w:val="center"/>
      </w:pPr>
      <w:r>
        <w:rPr>
          <w:sz w:val="20"/>
        </w:rPr>
        <w:t xml:space="preserve">СВЯЗАННЫХ С ИХ ЛИЧНЫМ СТРАХОВАНИЕМ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06.07.2018 </w:t>
            </w:r>
            <w:hyperlink w:history="0" r:id="rId19" w:tooltip="Постановление Правительства Алтайского края от 06.07.2018 N 258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 от 18.11.2020 </w:t>
            </w:r>
            <w:hyperlink w:history="0" r:id="rId20" w:tooltip="Постановление Правительства Алтайского края от 18.11.2020 N 495 (ред. от 22.12.2023) &quot;О внесении изменений в некоторые правовые акты Администрации Алтайского края, Правительства Алтайского края&quot; {КонсультантПлюс}">
              <w:r>
                <w:rPr>
                  <w:sz w:val="20"/>
                  <w:color w:val="0000ff"/>
                </w:rPr>
                <w:t xml:space="preserve">N 495</w:t>
              </w:r>
            </w:hyperlink>
            <w:r>
              <w:rPr>
                <w:sz w:val="20"/>
                <w:color w:val="392c69"/>
              </w:rPr>
              <w:t xml:space="preserve">, от 28.12.2023 </w:t>
            </w:r>
            <w:hyperlink w:history="0" r:id="rId21" w:tooltip="Постановление Правительства Алтайского края от 28.12.2023 N 520 &quot;О внесении изменений в постановление Администрации Алтайского края от 18.02.2015 N 54&quot; {КонсультантПлюс}">
              <w:r>
                <w:rPr>
                  <w:sz w:val="20"/>
                  <w:color w:val="0000ff"/>
                </w:rPr>
                <w:t xml:space="preserve">N 520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организацию работы по осуществлению личного страхования народных дружинников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Народные дружинники в Алтайском крае на период их участия в мероприятиях по охране общественного порядка в соответствии с </w:t>
      </w:r>
      <w:hyperlink w:history="0" r:id="rId22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ч. 6 ст. 26</w:t>
        </w:r>
      </w:hyperlink>
      <w:r>
        <w:rPr>
          <w:sz w:val="20"/>
        </w:rPr>
        <w:t xml:space="preserve"> Федерального закона от 02.04.2014 N 44-ФЗ "Об участии граждан в охране общественного порядка" и защите Государственной границы Российской Федерации в соответствии с </w:t>
      </w:r>
      <w:hyperlink w:history="0" r:id="rId23" w:tooltip="Закон Алтайского края от 07.09.2023 N 48-ЗС &quot;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&quot; {КонсультантПлюс}">
        <w:r>
          <w:rPr>
            <w:sz w:val="20"/>
            <w:color w:val="0000ff"/>
          </w:rPr>
          <w:t xml:space="preserve">ч. 1 ст. 4</w:t>
        </w:r>
      </w:hyperlink>
      <w:r>
        <w:rPr>
          <w:sz w:val="20"/>
        </w:rPr>
        <w:t xml:space="preserve"> закона Алтайского края от 07.09.2023 N 48-ЗС "О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края" подлежат личному страхованию на следующие случаи: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Алтайского края от 28.12.2023 N 520 &quot;О внесении изменений в постановление Администрации Алтайского края от 18.02.2015 N 5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28.12.2023 N 520)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гибели (смерти) застрахованного лица в период исполнения им обязанностей народного дружинника при участии в мероприятиях по охране общественного порядка и защите Государственной границы Российской Федерации в пределах пограничной зоны на территории Алтайского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Алтайского края от 28.12.2023 N 520 &quot;О внесении изменений в постановление Администрации Алтайского края от 18.02.2015 N 5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28.12.2023 N 520)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установления застрахованному лицу инвалидности, полученной при участии в мероприятиях по охране общественного порядка, до истечения одного года со дня прекращения исполнения обязанностей народного дружинника;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получения застрахованным лицом в связи с исполнением обязанностей народного дружинника телесного увечья (ранения, травмы, контузии).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6" w:tooltip="Постановление Правительства Алтайского края от 06.07.2018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06.07.2018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Отношения между субъектами личного страхования народных дружинников регулируются государственным контрактом страхования, заключенным между страховщиком и страхователем, которым является управление делами Администрации Губернатора и Правительства Алтайского края (далее - "Управление"), в пользу застрахованных лиц (выгодоприобретателей) - народных дружинников (их наследников) - в соответствии с гражданским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Алтайского края от 06.07.2018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06.07.2018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Управление обеспечивает заключение государственных контрактов личного страхования народных дружинников сроком на один календарный год со страховщиком в порядке, установленном Федеральным </w:t>
      </w:r>
      <w:hyperlink w:history="0" r:id="rId2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на основании списков, предоставленных департаментом Администрации Губернатора и Правительства Алтайского края по взаимодействию с федеральными органами государственной власти.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06.07.2018 </w:t>
      </w:r>
      <w:hyperlink w:history="0" r:id="rId29" w:tooltip="Постановление Правительства Алтайского края от 06.07.2018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18.11.2020 </w:t>
      </w:r>
      <w:hyperlink w:history="0" r:id="rId30" w:tooltip="Постановление Правительства Алтайского края от 18.11.2020 N 495 (ред. от 22.12.2023) &quot;О внесении изменений в некоторые правовые акты Администрации Алтайского края, Правительства Алтайского края&quot; {КонсультантПлюс}">
        <w:r>
          <w:rPr>
            <w:sz w:val="20"/>
            <w:color w:val="0000ff"/>
          </w:rPr>
          <w:t xml:space="preserve">N 495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Финансовое обеспечение мер социальной поддержки народных дружинников Алтайского края, связанных с их личным страхованием, осуществляется за счет средств краевого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Алтайского края от 18.02.2015 N 54</w:t>
            <w:br/>
            <w:t>(ред. от 28.12.2023)</w:t>
            <w:br/>
            <w:t>"О порядке предоставления мер социал...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78511&amp;dst=100078" TargetMode = "External"/>
	<Relationship Id="rId8" Type="http://schemas.openxmlformats.org/officeDocument/2006/relationships/hyperlink" Target="https://login.consultant.ru/link/?req=doc&amp;base=RLAW016&amp;n=119982&amp;dst=100023" TargetMode = "External"/>
	<Relationship Id="rId9" Type="http://schemas.openxmlformats.org/officeDocument/2006/relationships/hyperlink" Target="https://login.consultant.ru/link/?req=doc&amp;base=RLAW016&amp;n=120283&amp;dst=100006" TargetMode = "External"/>
	<Relationship Id="rId10" Type="http://schemas.openxmlformats.org/officeDocument/2006/relationships/hyperlink" Target="https://login.consultant.ru/link/?req=doc&amp;base=RLAW016&amp;n=119937&amp;dst=100219" TargetMode = "External"/>
	<Relationship Id="rId11" Type="http://schemas.openxmlformats.org/officeDocument/2006/relationships/hyperlink" Target="https://login.consultant.ru/link/?req=doc&amp;base=RLAW016&amp;n=117371&amp;dst=100024" TargetMode = "External"/>
	<Relationship Id="rId12" Type="http://schemas.openxmlformats.org/officeDocument/2006/relationships/hyperlink" Target="https://login.consultant.ru/link/?req=doc&amp;base=RLAW016&amp;n=120283&amp;dst=100007" TargetMode = "External"/>
	<Relationship Id="rId13" Type="http://schemas.openxmlformats.org/officeDocument/2006/relationships/hyperlink" Target="https://login.consultant.ru/link/?req=doc&amp;base=RLAW016&amp;n=119982&amp;dst=100024" TargetMode = "External"/>
	<Relationship Id="rId14" Type="http://schemas.openxmlformats.org/officeDocument/2006/relationships/hyperlink" Target="https://login.consultant.ru/link/?req=doc&amp;base=RLAW016&amp;n=78511&amp;dst=100079" TargetMode = "External"/>
	<Relationship Id="rId15" Type="http://schemas.openxmlformats.org/officeDocument/2006/relationships/hyperlink" Target="https://login.consultant.ru/link/?req=doc&amp;base=RLAW016&amp;n=78511&amp;dst=100080" TargetMode = "External"/>
	<Relationship Id="rId16" Type="http://schemas.openxmlformats.org/officeDocument/2006/relationships/hyperlink" Target="https://login.consultant.ru/link/?req=doc&amp;base=RLAW016&amp;n=119982&amp;dst=100025" TargetMode = "External"/>
	<Relationship Id="rId17" Type="http://schemas.openxmlformats.org/officeDocument/2006/relationships/hyperlink" Target="https://login.consultant.ru/link/?req=doc&amp;base=RLAW016&amp;n=120283&amp;dst=100009" TargetMode = "External"/>
	<Relationship Id="rId18" Type="http://schemas.openxmlformats.org/officeDocument/2006/relationships/hyperlink" Target="https://login.consultant.ru/link/?req=doc&amp;base=RLAW016&amp;n=78511&amp;dst=100081" TargetMode = "External"/>
	<Relationship Id="rId19" Type="http://schemas.openxmlformats.org/officeDocument/2006/relationships/hyperlink" Target="https://login.consultant.ru/link/?req=doc&amp;base=RLAW016&amp;n=78511&amp;dst=100079" TargetMode = "External"/>
	<Relationship Id="rId20" Type="http://schemas.openxmlformats.org/officeDocument/2006/relationships/hyperlink" Target="https://login.consultant.ru/link/?req=doc&amp;base=RLAW016&amp;n=119982&amp;dst=100026" TargetMode = "External"/>
	<Relationship Id="rId21" Type="http://schemas.openxmlformats.org/officeDocument/2006/relationships/hyperlink" Target="https://login.consultant.ru/link/?req=doc&amp;base=RLAW016&amp;n=120283&amp;dst=100012" TargetMode = "External"/>
	<Relationship Id="rId22" Type="http://schemas.openxmlformats.org/officeDocument/2006/relationships/hyperlink" Target="https://login.consultant.ru/link/?req=doc&amp;base=LAW&amp;n=420531&amp;dst=12" TargetMode = "External"/>
	<Relationship Id="rId23" Type="http://schemas.openxmlformats.org/officeDocument/2006/relationships/hyperlink" Target="https://login.consultant.ru/link/?req=doc&amp;base=RLAW016&amp;n=117371&amp;dst=100024" TargetMode = "External"/>
	<Relationship Id="rId24" Type="http://schemas.openxmlformats.org/officeDocument/2006/relationships/hyperlink" Target="https://login.consultant.ru/link/?req=doc&amp;base=RLAW016&amp;n=120283&amp;dst=100013" TargetMode = "External"/>
	<Relationship Id="rId25" Type="http://schemas.openxmlformats.org/officeDocument/2006/relationships/hyperlink" Target="https://login.consultant.ru/link/?req=doc&amp;base=RLAW016&amp;n=120283&amp;dst=100014" TargetMode = "External"/>
	<Relationship Id="rId26" Type="http://schemas.openxmlformats.org/officeDocument/2006/relationships/hyperlink" Target="https://login.consultant.ru/link/?req=doc&amp;base=RLAW016&amp;n=78511&amp;dst=100082" TargetMode = "External"/>
	<Relationship Id="rId27" Type="http://schemas.openxmlformats.org/officeDocument/2006/relationships/hyperlink" Target="https://login.consultant.ru/link/?req=doc&amp;base=RLAW016&amp;n=78511&amp;dst=100079" TargetMode = "External"/>
	<Relationship Id="rId28" Type="http://schemas.openxmlformats.org/officeDocument/2006/relationships/hyperlink" Target="https://login.consultant.ru/link/?req=doc&amp;base=LAW&amp;n=465972" TargetMode = "External"/>
	<Relationship Id="rId29" Type="http://schemas.openxmlformats.org/officeDocument/2006/relationships/hyperlink" Target="https://login.consultant.ru/link/?req=doc&amp;base=RLAW016&amp;n=78511&amp;dst=100080" TargetMode = "External"/>
	<Relationship Id="rId30" Type="http://schemas.openxmlformats.org/officeDocument/2006/relationships/hyperlink" Target="https://login.consultant.ru/link/?req=doc&amp;base=RLAW016&amp;n=119982&amp;dst=10002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Алтайского края от 18.02.2015 N 54
(ред. от 28.12.2023)
"О порядке предоставления мер социальной поддержки народным дружинникам Алтайского края, связанных с их личным страхованием"</dc:title>
  <dcterms:created xsi:type="dcterms:W3CDTF">2024-06-11T16:09:16Z</dcterms:created>
</cp:coreProperties>
</file>