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Алтайского края от 25.12.2020 N 565</w:t>
              <w:br/>
              <w:t xml:space="preserve">(ред. от 22.08.2023)</w:t>
              <w:br/>
              <w:t xml:space="preserve">"О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Алтайского края, о форме и сроках формирования отчета об их исполнении"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25 декабря 2020 г. N 565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АЛТАЙСКОГО КРАЯ, О ФОРМЕ И СРОКАХ ФОРМИРОВАНИЯ ОТЧЕТА</w:t>
      </w:r>
    </w:p>
    <w:p>
      <w:pPr>
        <w:pStyle w:val="2"/>
        <w:jc w:val="center"/>
      </w:pPr>
      <w:r>
        <w:rPr>
          <w:sz w:val="20"/>
        </w:rPr>
        <w:t xml:space="preserve">ОБ ИХ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Алтайского края от 22.08.2023 N 321 &quot;О внесении изменения в постановление Правительства Алтайского края от 25.12.2020 N 56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22.08.2023 N 321)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Правительство Алтайского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Алтайского края (далее - "Порядок") (приложение 1);</w:t>
      </w:r>
    </w:p>
    <w:p>
      <w:pPr>
        <w:pStyle w:val="0"/>
        <w:spacing w:before="200" w:line-rule="auto"/>
        <w:ind w:firstLine="540"/>
        <w:jc w:val="both"/>
      </w:pPr>
      <w:hyperlink w:history="0" w:anchor="P1668" w:tooltip="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Алтайского края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77" w:tooltip="в) отчета об исполнении государственного социального заказа, формируемого уполномоченным органом в соответствии с частью 5 статьи 7 Федерального закона в отчетном финансовом году.">
        <w:r>
          <w:rPr>
            <w:sz w:val="20"/>
            <w:color w:val="0000ff"/>
          </w:rPr>
          <w:t xml:space="preserve">подпункта "в" пункта 9</w:t>
        </w:r>
      </w:hyperlink>
      <w:r>
        <w:rPr>
          <w:sz w:val="20"/>
        </w:rPr>
        <w:t xml:space="preserve"> Порядка, утвержденного настоящим постановлением, распространяют свое действие на правоотношения, возникающие с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Положения </w:t>
      </w:r>
      <w:hyperlink w:history="0" w:anchor="P57" w:tooltip="3. Государственный социальный заказ формируется в виде электронного документа в ГИС &quot;Финансы&quot; по форме согласно приложению к настоящему Порядку.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Порядка в части формирования государственного социального заказа на оказание государственных услуг в социальной сфере, отнесенных к полномочиям органов государственной власти Алтайского края, в форме электронного документа в ГИС "Финансы", </w:t>
      </w:r>
      <w:hyperlink w:history="0" w:anchor="P73" w:tooltip="8. Государственный социальный заказ утверждается уполномоченным органом до начала очередного финансового года, но не ранее принятия закона о краевом бюджете на очередной финансовый год и плановый период, путем его подписания усиленной квалифицированной электронной подписью лица, имеющего право действовать от имени уполномоченного органа.">
        <w:r>
          <w:rPr>
            <w:sz w:val="20"/>
            <w:color w:val="0000ff"/>
          </w:rPr>
          <w:t xml:space="preserve">пункта 8</w:t>
        </w:r>
      </w:hyperlink>
      <w:r>
        <w:rPr>
          <w:sz w:val="20"/>
        </w:rPr>
        <w:t xml:space="preserve"> Порядка в части подписания государственного социального заказа на оказание государственных услуг в социальной сфере, отнесенных к полномочиям органов государственной власти Алтайского края, усиленной квалифицированной электронной подписью лица, имеющего право действовать от имени уполномоченного органа, вступают в силу с 01.01.2022.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25 декабря 2020 г. N 565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ОРГАНОВ ГОСУДАРСТВЕННОЙ ВЛАСТИ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Алтайского края от 22.08.2023 N 321 &quot;О внесении изменения в постановление Правительства Алтайского края от 25.12.2020 N 56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22.08.2023 N 321)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Алтайского края (далее соответственно - "государственный социальный заказ", "государственная услуга в социальной сфере");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"Федеральный закон");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 органом в целях настоящего Порядка понимается орган исполнительной власти Алтайского края, осуществляющий функции по выработке государственной политики и нормативно-правовому регулированию в установленных сферах деятельности, включенных в государственный социальный заказ, утверждающий государственный социальный заказ и обеспечивающий предоставление государственных услуг потребителям государственных услуг в социальной сфере (далее - "потребители услуг")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государственным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1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Алтайского края от 22.08.2023 N 321 &quot;О внесении изменения в постановление Правительства Алтайского края от 25.12.2020 N 56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22.08.2023 N 321)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социальный </w:t>
      </w:r>
      <w:hyperlink w:history="0" w:anchor="P151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в виде электронного документа в ГИС "Финансы"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краевого бюджета в соответствии с </w:t>
      </w:r>
      <w:hyperlink w:history="0" r:id="rId15" w:tooltip="Приказ Министерства финансов Алтайского края от 14.06.2017 N 19-н (ред. от 27.08.2020) &quot;Об утверждении Порядка и Методики планирования бюджетных ассигнований краевого бюджета на очередной финансовый год и плановый период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Алтайского края от 14.06.2017 N 19-н "Об утверждении Порядка и Методики планирования бюджетных ассигнований краевого бюджета на очередной финансовый год и плановый период".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заказ может быть сформирован в отношении укрупненной государственной услуги в социальной сфере (далее - "укрупненная государственная услуга"),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заказ формируется в процессе формирования краевого бюджета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</w:t>
      </w:r>
      <w:hyperlink w:history="0" w:anchor="P188" w:tooltip="I. Общие сведения о государственном социальном заказе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государственном 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</w:t>
      </w:r>
      <w:hyperlink w:history="0" w:anchor="P194" w:tooltip="1. Общие сведения о государственном социальном заказе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государственном социальном заказе на очередной финансовый год, приведенные в подразделе 1 раздела I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</w:t>
      </w:r>
      <w:hyperlink w:history="0" w:anchor="P263" w:tooltip="2. Общие сведения о государственном социальном заказе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государственном социальном заказе на первый год планового периода, приведенные в подразделе 2 раздела I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</w:t>
      </w:r>
      <w:hyperlink w:history="0" w:anchor="P335" w:tooltip="3. Общие сведения о государственном социальном заказе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государственном социальном заказе на второй год планового периода, приведенные в подразделе 3 раздела I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</w:t>
      </w:r>
      <w:hyperlink w:history="0" w:anchor="P407" w:tooltip="4. Общие сведения о государственном социальном заказе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государственном социальном заказе на срок оказания государственных услуг в социальной сфере за пределами планового периода, приведенные в подразделе 4 раздела I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477" w:tooltip="II. Сведения об объеме оказания государственной услуги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разделе II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hyperlink w:history="0" w:anchor="P484" w:tooltip="1. Сведения об объеме оказания государственной услуги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подразделе 1 раздела II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789" w:tooltip="2. Сведения об объеме оказания государственной услуги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первый год планового периода, приведенные в подразделе 2 раздела II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1050" w:tooltip="3. Сведения об объеме оказания государственной услуги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второй год планового периода, приведенные в подразделе 3 раздела II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1311" w:tooltip="4. Сведения об объеме оказания государственной услуги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срок оказания государственной услуги за пределами планового периода, приведенные в подразделе 4 раздела II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1566" w:tooltip="III. Сведения о показателях, характеризующих качество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разделе III приложения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263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407" w:tooltip="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484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подразделы 1</w:t>
        </w:r>
      </w:hyperlink>
      <w:r>
        <w:rPr>
          <w:sz w:val="20"/>
        </w:rPr>
        <w:t xml:space="preserve"> - </w:t>
      </w:r>
      <w:hyperlink w:history="0" w:anchor="P1311" w:tooltip="4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социальный заказ утверждается уполномоченным органом до начала очередного финансового года, но не ранее принятия закона о краевом бюджете на очередной финансовый год и плановый период,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органами, указанными в </w:t>
      </w:r>
      <w:hyperlink w:history="0" w:anchor="P55" w:tooltip="2. Государственные социальные заказы формируются уполномоченными органами в соответствии с настоящим Порядком по направлениям деятельности, определенным статьей 28 Федерального закон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уровня удовлетворенности существующим объемом оказания государственных услуг в социальной сфере;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отчета об исполнении государственного социального заказа, формируемого уполномоченным органом в соответствии с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государственный социальный заказ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государственного социального </w:t>
      </w:r>
      <w:hyperlink w:history="0" w:anchor="P151" w:tooltip="ГОСУДАРСТВЕННЫЙ СОЦИАЛЬНЫЙ ЗАКАЗ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, приведенную в приложении к настоящему Порядку.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если такой способ не определен федеральными законами, законами Алтайского края, решениями Президента Российской Федерации, Правительства Российской Федерации, актами Правительства Алтайского края,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оценки уполномоченным органом значений показателей, указанных в </w:t>
      </w:r>
      <w:hyperlink w:history="0" w:anchor="P82" w:tooltip="11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законами Алтайского края, решениями Президента Российской Федерации, Правительства Российской Федерации, актами Правительства Алтайского края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(далее - "общественный совет").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заказа,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вне зависимости от значения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- решение о формировании государственного задания в целях исполнения государственного социального заказа.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заказа, с учетом решения, принятого уполномоченным органом в соответствии с </w:t>
      </w:r>
      <w:hyperlink w:history="0" w:anchor="P95" w:tooltip="В случае если значение показателя, указанного в подпункте &quot;а&quot; пункта 11 настоящего Порядка, относится к категории &quot;высокая&quot;, а значение показателя, указанного в подпункте &quot;б&quot; пункта 11 настоящего Порядка, относится к категории &quot;незначительное&quot;,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83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84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 о государственном социальном заказе включаются в реестр государственных социальных заказов и размещаются на официальном сайте Правительства Алтайского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утвержденных государственных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Уполномоченный орган в соответствии с формой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Алтайского края, формирует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- "соглашение"),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краевых государственных учреждений, функции и полномочия учредителя которых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"проверки").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краевыми государственными учреждениями, оказывающими услуги в социальной сфере в соответствии с государственным социальным заказом, определяются в соответствии с </w:t>
      </w:r>
      <w:hyperlink w:history="0" r:id="rId23" w:tooltip="Постановление Администрации Алтайского края от 05.05.2011 N 246 (ред. от 01.11.2022) &quot;Об утверждении Положения об условиях, порядке формирования и финансового обеспечения выполнения государственного задания в отношении государственных учреждений Алтай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Алтайского края от 05.05.2011 N 246 "Об утверждении Положения об условиях, порядке формирования и финансового обеспечения выполнения государственного задания в отношении государственных учреждений Алтайского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Предметом контроля за оказанием государственных услуг в социальной сфере исполнителями услуг, не являющимися краевыми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соблюдение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Целями осуществления контроля за оказанием государственных услуг в социальной сфере исполнителями услуг, не являющимися краевыми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Внеплановые проверки проводятся на основании приказа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Проверки подразделяются: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камеральные проверки, под которыми в целях настоящего Порядка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выездные проверки, под которыми в целях настоящего Порядка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Результатами осуществления контроля за оказанием государственных услуг в социальной сфере исполнителями услуг, не являющимися краевыми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анализ причин несоблюдения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возврате средств субсидии в краевой бюджет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(муниципальной)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государственных</w:t>
      </w:r>
    </w:p>
    <w:p>
      <w:pPr>
        <w:pStyle w:val="0"/>
        <w:jc w:val="right"/>
      </w:pPr>
      <w:r>
        <w:rPr>
          <w:sz w:val="20"/>
        </w:rPr>
        <w:t xml:space="preserve">социальных заказов на оказание</w:t>
      </w:r>
    </w:p>
    <w:p>
      <w:pPr>
        <w:pStyle w:val="0"/>
        <w:jc w:val="right"/>
      </w:pPr>
      <w:r>
        <w:rPr>
          <w:sz w:val="20"/>
        </w:rPr>
        <w:t xml:space="preserve">государственных услуг в социальной</w:t>
      </w:r>
    </w:p>
    <w:p>
      <w:pPr>
        <w:pStyle w:val="0"/>
        <w:jc w:val="right"/>
      </w:pPr>
      <w:r>
        <w:rPr>
          <w:sz w:val="20"/>
        </w:rPr>
        <w:t xml:space="preserve">сфере, отнесенных к полномочиям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Алтайского края</w:t>
      </w:r>
    </w:p>
    <w:p>
      <w:pPr>
        <w:pStyle w:val="0"/>
        <w:jc w:val="center"/>
      </w:pPr>
      <w:r>
        <w:rPr>
          <w:sz w:val="20"/>
        </w:rPr>
        <w:t xml:space="preserve">на 20__ год и на плановый период 20__ - 20__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2778"/>
        <w:gridCol w:w="1644"/>
        <w:gridCol w:w="1247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_________ 20__ 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634" w:tooltip="&lt;1&gt; Указывается краевой бюджет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24" w:tooltip="&quot;ОК 033-2013. Общероссийский классификатор территорий муниципальных образований&quot; (Том 7. Сибир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Статус </w:t>
            </w:r>
            <w:hyperlink w:history="0" w:anchor="P1635" w:tooltip="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Алтайского края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77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636" w:tooltip="&lt;3&gt; Указывается направление деятельности, определенное частью 2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77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88" w:name="P188"/>
    <w:bookmarkEnd w:id="188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Алтайского края, в очередном финансовом году и плановом</w:t>
      </w:r>
    </w:p>
    <w:p>
      <w:pPr>
        <w:pStyle w:val="0"/>
        <w:jc w:val="center"/>
      </w:pPr>
      <w:r>
        <w:rPr>
          <w:sz w:val="20"/>
        </w:rPr>
        <w:t xml:space="preserve">периоде, 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194" w:name="P194"/>
    <w:bookmarkEnd w:id="194"/>
    <w:p>
      <w:pPr>
        <w:pStyle w:val="0"/>
        <w:outlineLvl w:val="3"/>
        <w:jc w:val="center"/>
      </w:pPr>
      <w:r>
        <w:rPr>
          <w:sz w:val="20"/>
        </w:rPr>
        <w:t xml:space="preserve">1.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794"/>
        <w:gridCol w:w="680"/>
        <w:gridCol w:w="769"/>
        <w:gridCol w:w="664"/>
        <w:gridCol w:w="1644"/>
        <w:gridCol w:w="1644"/>
        <w:gridCol w:w="850"/>
        <w:gridCol w:w="964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637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637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637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2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37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1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38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37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37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39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39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39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39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63" w:name="P263"/>
    <w:bookmarkEnd w:id="263"/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Алтайского края на 20__ год (на первый год планового</w:t>
      </w:r>
    </w:p>
    <w:p>
      <w:pPr>
        <w:pStyle w:val="0"/>
        <w:jc w:val="center"/>
      </w:pPr>
      <w:r>
        <w:rPr>
          <w:sz w:val="20"/>
        </w:rPr>
        <w:t xml:space="preserve">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794"/>
        <w:gridCol w:w="680"/>
        <w:gridCol w:w="769"/>
        <w:gridCol w:w="664"/>
        <w:gridCol w:w="1644"/>
        <w:gridCol w:w="1644"/>
        <w:gridCol w:w="850"/>
        <w:gridCol w:w="964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640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640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640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2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0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1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38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0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40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41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41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41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41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35" w:name="P335"/>
    <w:bookmarkEnd w:id="335"/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Алтайского края на 20__ год (на второй год планового</w:t>
      </w:r>
    </w:p>
    <w:p>
      <w:pPr>
        <w:pStyle w:val="0"/>
        <w:jc w:val="center"/>
      </w:pPr>
      <w:r>
        <w:rPr>
          <w:sz w:val="20"/>
        </w:rPr>
        <w:t xml:space="preserve">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794"/>
        <w:gridCol w:w="680"/>
        <w:gridCol w:w="769"/>
        <w:gridCol w:w="664"/>
        <w:gridCol w:w="1644"/>
        <w:gridCol w:w="1644"/>
        <w:gridCol w:w="850"/>
        <w:gridCol w:w="964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642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642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642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2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2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1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38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2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42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43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43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43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43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07" w:name="P407"/>
    <w:bookmarkEnd w:id="407"/>
    <w:p>
      <w:pPr>
        <w:pStyle w:val="0"/>
        <w:outlineLvl w:val="3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Алтайского края на 20__ - 20__ годы (на срок оказания</w:t>
      </w:r>
    </w:p>
    <w:p>
      <w:pPr>
        <w:pStyle w:val="0"/>
        <w:jc w:val="center"/>
      </w:pPr>
      <w:r>
        <w:rPr>
          <w:sz w:val="20"/>
        </w:rPr>
        <w:t xml:space="preserve">государственных услуг в социальной сфере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794"/>
        <w:gridCol w:w="680"/>
        <w:gridCol w:w="769"/>
        <w:gridCol w:w="664"/>
        <w:gridCol w:w="1644"/>
        <w:gridCol w:w="1644"/>
        <w:gridCol w:w="850"/>
        <w:gridCol w:w="964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644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644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644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2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4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1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38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4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44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45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45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45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45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77" w:name="P477"/>
    <w:bookmarkEnd w:id="477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646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<w:r>
          <w:rPr>
            <w:sz w:val="20"/>
            <w:color w:val="0000ff"/>
          </w:rPr>
          <w:t xml:space="preserve">&lt;13&gt;</w:t>
        </w:r>
      </w:hyperlink>
    </w:p>
    <w:p>
      <w:pPr>
        <w:pStyle w:val="0"/>
        <w:jc w:val="both"/>
      </w:pPr>
      <w:r>
        <w:rPr>
          <w:sz w:val="20"/>
        </w:rPr>
      </w:r>
    </w:p>
    <w:bookmarkStart w:id="484" w:name="P484"/>
    <w:bookmarkEnd w:id="484"/>
    <w:p>
      <w:pPr>
        <w:pStyle w:val="0"/>
        <w:outlineLvl w:val="3"/>
        <w:jc w:val="center"/>
      </w:pPr>
      <w:r>
        <w:rPr>
          <w:sz w:val="20"/>
        </w:rPr>
        <w:t xml:space="preserve">1.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964"/>
        <w:gridCol w:w="1134"/>
        <w:gridCol w:w="1247"/>
        <w:gridCol w:w="850"/>
        <w:gridCol w:w="1134"/>
        <w:gridCol w:w="1134"/>
        <w:gridCol w:w="1077"/>
        <w:gridCol w:w="907"/>
        <w:gridCol w:w="737"/>
        <w:gridCol w:w="769"/>
        <w:gridCol w:w="1247"/>
        <w:gridCol w:w="1247"/>
        <w:gridCol w:w="907"/>
        <w:gridCol w:w="1020"/>
        <w:gridCol w:w="1587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648" w:tooltip="&lt;15&gt; Указывается полное наименование уполномоченного органа, указанного в пункте 2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Алтайского края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9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0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1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&lt;21&gt;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52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bookmarkStart w:id="519" w:name="P519"/>
          <w:bookmarkEnd w:id="519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bookmarkStart w:id="522" w:name="P522"/>
          <w:bookmarkEnd w:id="522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5"/>
            <w:tcW w:w="5329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789" w:name="P789"/>
    <w:bookmarkEnd w:id="789"/>
    <w:p>
      <w:pPr>
        <w:pStyle w:val="0"/>
        <w:outlineLvl w:val="3"/>
        <w:jc w:val="center"/>
      </w:pPr>
      <w:r>
        <w:rPr>
          <w:sz w:val="20"/>
        </w:rPr>
        <w:t xml:space="preserve">2.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964"/>
        <w:gridCol w:w="1134"/>
        <w:gridCol w:w="1247"/>
        <w:gridCol w:w="850"/>
        <w:gridCol w:w="1134"/>
        <w:gridCol w:w="1134"/>
        <w:gridCol w:w="1077"/>
        <w:gridCol w:w="907"/>
        <w:gridCol w:w="737"/>
        <w:gridCol w:w="769"/>
        <w:gridCol w:w="1247"/>
        <w:gridCol w:w="1247"/>
        <w:gridCol w:w="907"/>
        <w:gridCol w:w="1020"/>
        <w:gridCol w:w="1587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648" w:tooltip="&lt;15&gt; Указывается полное наименование уполномоченного органа, указанного в пункте 2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Алтайского края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9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0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1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&lt;21&gt;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52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5"/>
            <w:tcW w:w="5329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050" w:name="P1050"/>
    <w:bookmarkEnd w:id="1050"/>
    <w:p>
      <w:pPr>
        <w:pStyle w:val="0"/>
        <w:outlineLvl w:val="3"/>
        <w:jc w:val="center"/>
      </w:pPr>
      <w:r>
        <w:rPr>
          <w:sz w:val="20"/>
        </w:rPr>
        <w:t xml:space="preserve">3.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 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964"/>
        <w:gridCol w:w="1134"/>
        <w:gridCol w:w="1247"/>
        <w:gridCol w:w="850"/>
        <w:gridCol w:w="1134"/>
        <w:gridCol w:w="1134"/>
        <w:gridCol w:w="1077"/>
        <w:gridCol w:w="907"/>
        <w:gridCol w:w="737"/>
        <w:gridCol w:w="769"/>
        <w:gridCol w:w="1247"/>
        <w:gridCol w:w="1247"/>
        <w:gridCol w:w="907"/>
        <w:gridCol w:w="1020"/>
        <w:gridCol w:w="1587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648" w:tooltip="&lt;15&gt; Указывается полное наименование уполномоченного органа, указанного в пункте 2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Алтайского края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9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0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1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&lt;21&gt;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52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5"/>
            <w:tcW w:w="5329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311" w:name="P1311"/>
    <w:bookmarkEnd w:id="1311"/>
    <w:p>
      <w:pPr>
        <w:pStyle w:val="0"/>
        <w:outlineLvl w:val="3"/>
        <w:jc w:val="center"/>
      </w:pPr>
      <w:r>
        <w:rPr>
          <w:sz w:val="20"/>
        </w:rPr>
        <w:t xml:space="preserve">4.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- 20__ годы (на срок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964"/>
        <w:gridCol w:w="1134"/>
        <w:gridCol w:w="1247"/>
        <w:gridCol w:w="850"/>
        <w:gridCol w:w="1134"/>
        <w:gridCol w:w="1134"/>
        <w:gridCol w:w="1077"/>
        <w:gridCol w:w="907"/>
        <w:gridCol w:w="737"/>
        <w:gridCol w:w="769"/>
        <w:gridCol w:w="1247"/>
        <w:gridCol w:w="1247"/>
        <w:gridCol w:w="907"/>
        <w:gridCol w:w="1020"/>
        <w:gridCol w:w="1587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</w:t>
            </w:r>
            <w:hyperlink w:history="0" w:anchor="P1648" w:tooltip="&lt;15&gt; Указывается полное наименование уполномоченного органа, указанного в пункте 2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Алтайского края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9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0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1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4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&lt;21&gt;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653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52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5"/>
            <w:tcW w:w="5329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566" w:name="P1566"/>
    <w:bookmarkEnd w:id="1566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737"/>
        <w:gridCol w:w="850"/>
        <w:gridCol w:w="769"/>
        <w:gridCol w:w="1984"/>
        <w:gridCol w:w="1984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3"/>
            <w:tcW w:w="23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37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4" w:tooltip="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655" w:tooltip="&lt;23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647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652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701"/>
        <w:gridCol w:w="340"/>
        <w:gridCol w:w="1701"/>
        <w:gridCol w:w="340"/>
        <w:gridCol w:w="2891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34" w:name="P1634"/>
    <w:bookmarkEnd w:id="16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краевой бюджет.</w:t>
      </w:r>
    </w:p>
    <w:bookmarkStart w:id="1635" w:name="P1635"/>
    <w:bookmarkEnd w:id="16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Алтайского края,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1636" w:name="P1636"/>
    <w:bookmarkEnd w:id="16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направление деятельности, определенное </w:t>
      </w:r>
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637" w:name="P1637"/>
    <w:bookmarkEnd w:id="16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Формируется в соответствии с информацией, включенной в </w:t>
      </w:r>
      <w:hyperlink w:history="0" w:anchor="P484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638" w:name="P1638"/>
    <w:bookmarkEnd w:id="16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Рассчитывается как сумма граф 8, 9, 10, 11.</w:t>
      </w:r>
    </w:p>
    <w:bookmarkStart w:id="1639" w:name="P1639"/>
    <w:bookmarkEnd w:id="16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484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640" w:name="P1640"/>
    <w:bookmarkEnd w:id="16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 информацией, включенной в </w:t>
      </w:r>
      <w:hyperlink w:history="0" w:anchor="P789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641" w:name="P1641"/>
    <w:bookmarkEnd w:id="16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789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642" w:name="P1642"/>
    <w:bookmarkEnd w:id="16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1050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643" w:name="P1643"/>
    <w:bookmarkEnd w:id="16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1050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644" w:name="P1644"/>
    <w:bookmarkEnd w:id="16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1311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1645" w:name="P1645"/>
    <w:bookmarkEnd w:id="16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1311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1646" w:name="P1646"/>
    <w:bookmarkEnd w:id="16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3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 в социальной сфере.</w:t>
      </w:r>
    </w:p>
    <w:bookmarkStart w:id="1647" w:name="P1647"/>
    <w:bookmarkEnd w:id="16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региональным перечнем государственных (муниципальных) услуг и работ по соответствующей сфере деятельности (далее - перечень государственных услуг).</w:t>
      </w:r>
    </w:p>
    <w:bookmarkStart w:id="1648" w:name="P1648"/>
    <w:bookmarkEnd w:id="16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полное наименование уполномоченного органа, указанного в </w:t>
      </w:r>
      <w:hyperlink w:history="0" w:anchor="P55" w:tooltip="2. Государственные социальные заказы формируются уполномоченными органами в соответствии с настоящим Порядком по направлениям деятельности, определенным статьей 28 Федерального закона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Алтайского края.</w:t>
      </w:r>
    </w:p>
    <w:bookmarkStart w:id="1649" w:name="P1649"/>
    <w:bookmarkEnd w:id="16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650" w:name="P1650"/>
    <w:bookmarkEnd w:id="16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3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либо утверждает государственное задание на оказание государственных услуг (выполнение работ) государственному учреждению.</w:t>
      </w:r>
    </w:p>
    <w:bookmarkStart w:id="1651" w:name="P1651"/>
    <w:bookmarkEnd w:id="16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bookmarkStart w:id="1652" w:name="P1652"/>
    <w:bookmarkEnd w:id="16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Заполняется в соответствии с кодом, указанным в перечне государственных услуг (при наличии).</w:t>
      </w:r>
    </w:p>
    <w:bookmarkStart w:id="1653" w:name="P1653"/>
    <w:bookmarkEnd w:id="16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 </w:t>
      </w:r>
      <w:hyperlink w:history="0" w:anchor="P519" w:tooltip="12">
        <w:r>
          <w:rPr>
            <w:sz w:val="20"/>
            <w:color w:val="0000ff"/>
          </w:rPr>
          <w:t xml:space="preserve">графы 12</w:t>
        </w:r>
      </w:hyperlink>
      <w:r>
        <w:rPr>
          <w:sz w:val="20"/>
        </w:rPr>
        <w:t xml:space="preserve"> - </w:t>
      </w:r>
      <w:hyperlink w:history="0" w:anchor="P522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bookmarkStart w:id="1654" w:name="P1654"/>
    <w:bookmarkEnd w:id="16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</w:t>
      </w:r>
      <w:hyperlink w:history="0" w:anchor="P519" w:tooltip="12">
        <w:r>
          <w:rPr>
            <w:sz w:val="20"/>
            <w:color w:val="0000ff"/>
          </w:rPr>
          <w:t xml:space="preserve">графы 12</w:t>
        </w:r>
      </w:hyperlink>
      <w:r>
        <w:rPr>
          <w:sz w:val="20"/>
        </w:rPr>
        <w:t xml:space="preserve"> - </w:t>
      </w:r>
      <w:hyperlink w:history="0" w:anchor="P522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</w:t>
      </w:r>
    </w:p>
    <w:bookmarkStart w:id="1655" w:name="P1655"/>
    <w:bookmarkEnd w:id="16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25 декабря 2020 г. N 565</w:t>
      </w:r>
    </w:p>
    <w:p>
      <w:pPr>
        <w:pStyle w:val="0"/>
        <w:jc w:val="both"/>
      </w:pPr>
      <w:r>
        <w:rPr>
          <w:sz w:val="20"/>
        </w:rPr>
      </w:r>
    </w:p>
    <w:bookmarkStart w:id="1668" w:name="P1668"/>
    <w:bookmarkEnd w:id="1668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отчета 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Алтайского края, на 20__ год и на плановый период</w:t>
      </w:r>
    </w:p>
    <w:p>
      <w:pPr>
        <w:pStyle w:val="0"/>
        <w:jc w:val="center"/>
      </w:pPr>
      <w:r>
        <w:rPr>
          <w:sz w:val="20"/>
        </w:rPr>
        <w:t xml:space="preserve">20__ - 20__ годов </w:t>
      </w:r>
      <w:hyperlink w:history="0" w:anchor="P2763" w:tooltip="&lt;1&gt; Формируется уполномоченным органом и подписывается усиленной квалифицированной электронной подписью лица, имеющего право действовать от имени уполномоченного органа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2778"/>
        <w:gridCol w:w="1644"/>
        <w:gridCol w:w="1247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 </w:t>
            </w:r>
            <w:hyperlink w:history="0" r:id="rId39" w:tooltip="&quot;ОК 011-93. Общероссийский классификатор управленческой документации&quot; (утв. Постановлением Госстандарта России от 30.12.1993 N 299) (ред. от 19.09.2023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"__" _____ 20__ г. </w:t>
            </w:r>
            <w:hyperlink w:history="0" w:anchor="P2764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Алтайского края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 </w:t>
            </w:r>
            <w:hyperlink w:history="0" w:anchor="P2765" w:tooltip="&lt;3&gt; Указывается полное наименование уполномоченного органа, утверждающего государственный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уполномоченного органа)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деятельности </w:t>
            </w:r>
            <w:hyperlink w:history="0" w:anchor="P2766" w:tooltip="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020"/>
        <w:gridCol w:w="1024"/>
        <w:gridCol w:w="737"/>
        <w:gridCol w:w="737"/>
        <w:gridCol w:w="769"/>
        <w:gridCol w:w="664"/>
        <w:gridCol w:w="1247"/>
        <w:gridCol w:w="1247"/>
        <w:gridCol w:w="964"/>
        <w:gridCol w:w="964"/>
        <w:gridCol w:w="1531"/>
        <w:gridCol w:w="664"/>
        <w:gridCol w:w="1247"/>
        <w:gridCol w:w="1247"/>
        <w:gridCol w:w="964"/>
        <w:gridCol w:w="964"/>
        <w:gridCol w:w="1247"/>
        <w:gridCol w:w="1644"/>
        <w:gridCol w:w="1644"/>
      </w:tblGrid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2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50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770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50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"__" __________ 20__ г. </w:t>
            </w:r>
            <w:hyperlink w:history="0" w:anchor="P2764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Алтайского края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773" w:tooltip="&lt;11&gt; У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774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775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769" w:tooltip="&lt;7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771" w:tooltip="&lt;9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2772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2772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2772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2772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bookmarkStart w:id="1746" w:name="P1746"/>
          <w:bookmarkEnd w:id="1746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bookmarkStart w:id="1747" w:name="P1747"/>
          <w:bookmarkEnd w:id="1747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bookmarkStart w:id="1748" w:name="P1748"/>
          <w:bookmarkEnd w:id="1748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bookmarkStart w:id="1749" w:name="P1749"/>
          <w:bookmarkEnd w:id="1749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bookmarkStart w:id="1750" w:name="P1750"/>
          <w:bookmarkEnd w:id="1750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1" w:type="dxa"/>
          </w:tcPr>
          <w:bookmarkStart w:id="1751" w:name="P1751"/>
          <w:bookmarkEnd w:id="1751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4" w:type="dxa"/>
          </w:tcPr>
          <w:bookmarkStart w:id="1752" w:name="P1752"/>
          <w:bookmarkEnd w:id="1752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47" w:type="dxa"/>
          </w:tcPr>
          <w:bookmarkStart w:id="1753" w:name="P1753"/>
          <w:bookmarkEnd w:id="1753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247" w:type="dxa"/>
          </w:tcPr>
          <w:bookmarkStart w:id="1754" w:name="P1754"/>
          <w:bookmarkEnd w:id="1754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4" w:type="dxa"/>
          </w:tcPr>
          <w:bookmarkStart w:id="1755" w:name="P1755"/>
          <w:bookmarkEnd w:id="1755"/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bookmarkStart w:id="1756" w:name="P1756"/>
          <w:bookmarkEnd w:id="1756"/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1077"/>
        <w:gridCol w:w="1020"/>
        <w:gridCol w:w="680"/>
        <w:gridCol w:w="680"/>
        <w:gridCol w:w="769"/>
        <w:gridCol w:w="1474"/>
        <w:gridCol w:w="1474"/>
        <w:gridCol w:w="1531"/>
        <w:gridCol w:w="1531"/>
        <w:gridCol w:w="1984"/>
        <w:gridCol w:w="1984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1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772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"__" _____ 20__ года </w:t>
            </w:r>
            <w:hyperlink w:history="0" w:anchor="P2764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Алтайского края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776" w:tooltip="&lt;14&gt; Рассчитывается как разница граф 8 и 7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777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778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4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68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161" w:name="P2161"/>
    <w:bookmarkEnd w:id="2161"/>
    <w:p>
      <w:pPr>
        <w:pStyle w:val="0"/>
        <w:outlineLvl w:val="2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__________ 20__ года </w:t>
      </w:r>
      <w:hyperlink w:history="0" w:anchor="P2764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Алтайского края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779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850"/>
        <w:gridCol w:w="680"/>
        <w:gridCol w:w="1020"/>
        <w:gridCol w:w="850"/>
        <w:gridCol w:w="850"/>
        <w:gridCol w:w="1077"/>
        <w:gridCol w:w="907"/>
        <w:gridCol w:w="907"/>
        <w:gridCol w:w="850"/>
        <w:gridCol w:w="794"/>
        <w:gridCol w:w="794"/>
        <w:gridCol w:w="794"/>
        <w:gridCol w:w="1304"/>
        <w:gridCol w:w="1417"/>
        <w:gridCol w:w="737"/>
        <w:gridCol w:w="737"/>
        <w:gridCol w:w="794"/>
        <w:gridCol w:w="964"/>
        <w:gridCol w:w="964"/>
        <w:gridCol w:w="850"/>
        <w:gridCol w:w="964"/>
        <w:gridCol w:w="1417"/>
      </w:tblGrid>
      <w:tr>
        <w:tc>
          <w:tcPr>
            <w:gridSpan w:val="4"/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783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783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783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780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781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783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783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783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783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81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771" w:tooltip="&lt;9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bookmarkStart w:id="2211" w:name="P2211"/>
          <w:bookmarkEnd w:id="2211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bookmarkStart w:id="2212" w:name="P2212"/>
          <w:bookmarkEnd w:id="2212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17" w:type="dxa"/>
          </w:tcPr>
          <w:bookmarkStart w:id="2213" w:name="P2213"/>
          <w:bookmarkEnd w:id="2213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64" w:type="dxa"/>
          </w:tcPr>
          <w:bookmarkStart w:id="2217" w:name="P2217"/>
          <w:bookmarkEnd w:id="2217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bookmarkStart w:id="2220" w:name="P2220"/>
          <w:bookmarkEnd w:id="2220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17" w:type="dxa"/>
          </w:tcPr>
          <w:bookmarkStart w:id="2221" w:name="P2221"/>
          <w:bookmarkEnd w:id="2221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3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30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487" w:name="P2487"/>
    <w:bookmarkEnd w:id="2487"/>
    <w:p>
      <w:pPr>
        <w:pStyle w:val="0"/>
        <w:outlineLvl w:val="2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779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850"/>
        <w:gridCol w:w="680"/>
        <w:gridCol w:w="1020"/>
        <w:gridCol w:w="850"/>
        <w:gridCol w:w="850"/>
        <w:gridCol w:w="1077"/>
        <w:gridCol w:w="907"/>
        <w:gridCol w:w="907"/>
        <w:gridCol w:w="850"/>
        <w:gridCol w:w="794"/>
        <w:gridCol w:w="794"/>
        <w:gridCol w:w="794"/>
        <w:gridCol w:w="1304"/>
        <w:gridCol w:w="1474"/>
        <w:gridCol w:w="737"/>
        <w:gridCol w:w="737"/>
        <w:gridCol w:w="794"/>
        <w:gridCol w:w="964"/>
        <w:gridCol w:w="964"/>
        <w:gridCol w:w="850"/>
        <w:gridCol w:w="964"/>
        <w:gridCol w:w="850"/>
        <w:gridCol w:w="1474"/>
        <w:gridCol w:w="1474"/>
        <w:gridCol w:w="850"/>
      </w:tblGrid>
      <w:tr>
        <w:tc>
          <w:tcPr>
            <w:gridSpan w:val="4"/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785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786" w:tooltip="&lt;24&gt; Указывается как разница графы 14 раздела IV и графы 14 раздела III настоящего докумен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787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788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настоящего докумен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789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графы 14 раздела III настоящего документа перерассчитывается в абсолютную величину путем умножения значения графы 13 раздела III настоящего документа на графу 14 раздела III настоящего докумен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790" w:tooltip="&lt;28&gt; Рассчитывается как разница графы 23 раздела IV и графы 23 раздела III настоящего докумен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780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781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2785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2785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785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785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81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5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781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782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4" w:type="dxa"/>
          </w:tcPr>
          <w:bookmarkStart w:id="2541" w:name="P2541"/>
          <w:bookmarkEnd w:id="2541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964" w:type="dxa"/>
          </w:tcPr>
          <w:bookmarkStart w:id="2546" w:name="P2546"/>
          <w:bookmarkEnd w:id="2546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bookmarkStart w:id="2549" w:name="P2549"/>
          <w:bookmarkEnd w:id="2549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50" w:type="dxa"/>
          </w:tcPr>
          <w:bookmarkStart w:id="2550" w:name="P2550"/>
          <w:bookmarkEnd w:id="2550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gridSpan w:val="4"/>
            <w:tcW w:w="34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</w:t>
            </w:r>
            <w:hyperlink w:history="0" w:anchor="P2791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4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2791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vMerge w:val="continue"/>
          </w:tcPr>
          <w:p/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5"/>
          <w:headerReference w:type="first" r:id="rId25"/>
          <w:footerReference w:type="default" r:id="rId26"/>
          <w:footerReference w:type="first" r:id="rId2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701"/>
        <w:gridCol w:w="340"/>
        <w:gridCol w:w="1701"/>
        <w:gridCol w:w="340"/>
        <w:gridCol w:w="2891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763" w:name="P2763"/>
    <w:bookmarkEnd w:id="27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уполномоченным органом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2764" w:name="P2764"/>
    <w:bookmarkEnd w:id="27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Алтайского края.</w:t>
      </w:r>
    </w:p>
    <w:bookmarkStart w:id="2765" w:name="P2765"/>
    <w:bookmarkEnd w:id="27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государственный социальный заказ.</w:t>
      </w:r>
    </w:p>
    <w:bookmarkStart w:id="2766" w:name="P2766"/>
    <w:bookmarkEnd w:id="27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</w:t>
      </w:r>
      <w:hyperlink w:history="0" r:id="rId4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</w:t>
      </w:r>
    </w:p>
    <w:bookmarkStart w:id="2768" w:name="P2768"/>
    <w:bookmarkEnd w:id="27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2161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49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769" w:name="P2769"/>
    <w:bookmarkEnd w:id="27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</w:t>
      </w:r>
      <w:hyperlink w:history="0" w:anchor="P1747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, </w:t>
      </w:r>
      <w:hyperlink w:history="0" w:anchor="P1748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749" w:tooltip="10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750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2770" w:name="P2770"/>
    <w:bookmarkEnd w:id="27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государственных услуг, </w:t>
      </w:r>
      <w:hyperlink w:history="0" w:anchor="P1751" w:tooltip="12">
        <w:r>
          <w:rPr>
            <w:sz w:val="20"/>
            <w:color w:val="0000ff"/>
          </w:rPr>
          <w:t xml:space="preserve">графа 12</w:t>
        </w:r>
      </w:hyperlink>
      <w:r>
        <w:rPr>
          <w:sz w:val="20"/>
        </w:rPr>
        <w:t xml:space="preserve"> не заполняется.</w:t>
      </w:r>
    </w:p>
    <w:bookmarkStart w:id="2771" w:name="P2771"/>
    <w:bookmarkEnd w:id="27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</w:t>
      </w:r>
      <w:hyperlink w:history="0" w:anchor="P1753" w:tooltip="14">
        <w:r>
          <w:rPr>
            <w:sz w:val="20"/>
            <w:color w:val="0000ff"/>
          </w:rPr>
          <w:t xml:space="preserve">граф 14</w:t>
        </w:r>
      </w:hyperlink>
      <w:r>
        <w:rPr>
          <w:sz w:val="20"/>
        </w:rPr>
        <w:t xml:space="preserve">, </w:t>
      </w:r>
      <w:hyperlink w:history="0" w:anchor="P1754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1755" w:tooltip="16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и </w:t>
      </w:r>
      <w:hyperlink w:history="0" w:anchor="P1756" w:tooltip="17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</w:t>
      </w:r>
    </w:p>
    <w:bookmarkStart w:id="2772" w:name="P2772"/>
    <w:bookmarkEnd w:id="27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248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50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773" w:name="P2773"/>
    <w:bookmarkEnd w:id="27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</w:t>
      </w:r>
      <w:hyperlink w:history="0" w:anchor="P1752" w:tooltip="13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 и </w:t>
      </w:r>
      <w:hyperlink w:history="0" w:anchor="P1746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2774" w:name="P2774"/>
    <w:bookmarkEnd w:id="27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248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2775" w:name="P2775"/>
    <w:bookmarkEnd w:id="27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248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0" w:anchor="P248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776" w:name="P2776"/>
    <w:bookmarkEnd w:id="27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</w:t>
      </w:r>
      <w:hyperlink w:history="0" w:anchor="P1747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 и </w:t>
      </w:r>
      <w:hyperlink w:history="0" w:anchor="P1746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2777" w:name="P2777"/>
    <w:bookmarkEnd w:id="27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248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2778" w:name="P2778"/>
    <w:bookmarkEnd w:id="27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248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history="0" w:anchor="P2487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779" w:name="P2779"/>
    <w:bookmarkEnd w:id="27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</w:t>
      </w:r>
    </w:p>
    <w:bookmarkStart w:id="2780" w:name="P2780"/>
    <w:bookmarkEnd w:id="27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2781" w:name="P2781"/>
    <w:bookmarkEnd w:id="27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5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2782" w:name="P2782"/>
    <w:bookmarkEnd w:id="27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</w:t>
      </w:r>
    </w:p>
    <w:bookmarkStart w:id="2783" w:name="P2783"/>
    <w:bookmarkEnd w:id="27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в государственное задание или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785" w:name="P2785"/>
    <w:bookmarkEnd w:id="27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2786" w:name="P2786"/>
    <w:bookmarkEnd w:id="27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</w:t>
      </w:r>
      <w:hyperlink w:history="0" w:anchor="P2541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2212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документа.</w:t>
      </w:r>
    </w:p>
    <w:bookmarkStart w:id="2787" w:name="P2787"/>
    <w:bookmarkEnd w:id="27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788" w:name="P2788"/>
    <w:bookmarkEnd w:id="27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2546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2549" w:tooltip="22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2217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2220" w:tooltip="22">
        <w:r>
          <w:rPr>
            <w:sz w:val="20"/>
            <w:color w:val="0000ff"/>
          </w:rPr>
          <w:t xml:space="preserve">22 раздела III</w:t>
        </w:r>
      </w:hyperlink>
      <w:r>
        <w:rPr>
          <w:sz w:val="20"/>
        </w:rPr>
        <w:t xml:space="preserve"> настоящего документа.</w:t>
      </w:r>
    </w:p>
    <w:bookmarkStart w:id="2789" w:name="P2789"/>
    <w:bookmarkEnd w:id="27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</w:t>
      </w:r>
      <w:hyperlink w:history="0" w:anchor="P2212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2541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2213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</w:t>
      </w:r>
      <w:hyperlink w:history="0" w:anchor="P2212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 перерассчитывается в абсолютную величину путем умножения значения </w:t>
      </w:r>
      <w:hyperlink w:history="0" w:anchor="P2211" w:tooltip="13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настоящего документа на </w:t>
      </w:r>
      <w:hyperlink w:history="0" w:anchor="P2212" w:tooltip="14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настоящего документа).</w:t>
      </w:r>
    </w:p>
    <w:bookmarkStart w:id="2790" w:name="P2790"/>
    <w:bookmarkEnd w:id="27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</w:t>
      </w:r>
      <w:hyperlink w:history="0" w:anchor="P2550" w:tooltip="23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2221" w:tooltip="23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настоящего документа.</w:t>
      </w:r>
    </w:p>
    <w:bookmarkStart w:id="2791" w:name="P2791"/>
    <w:bookmarkEnd w:id="27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25.12.2020 N 565</w:t>
            <w:br/>
            <w:t>(ред. от 22.08.2023)</w:t>
            <w:br/>
            <w:t>"О Порядке формирования государстве...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25.12.2020 N 565</w:t>
            <w:br/>
            <w:t>(ред. от 22.08.2023)</w:t>
            <w:br/>
            <w:t>"О Порядке формирования государстве...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16938&amp;dst=100005" TargetMode = "External"/>
	<Relationship Id="rId8" Type="http://schemas.openxmlformats.org/officeDocument/2006/relationships/hyperlink" Target="https://login.consultant.ru/link/?req=doc&amp;base=LAW&amp;n=435815&amp;dst=100052" TargetMode = "External"/>
	<Relationship Id="rId9" Type="http://schemas.openxmlformats.org/officeDocument/2006/relationships/hyperlink" Target="https://login.consultant.ru/link/?req=doc&amp;base=LAW&amp;n=435815&amp;dst=100077" TargetMode = "External"/>
	<Relationship Id="rId10" Type="http://schemas.openxmlformats.org/officeDocument/2006/relationships/hyperlink" Target="https://login.consultant.ru/link/?req=doc&amp;base=RLAW016&amp;n=116938&amp;dst=100005" TargetMode = "External"/>
	<Relationship Id="rId11" Type="http://schemas.openxmlformats.org/officeDocument/2006/relationships/hyperlink" Target="https://login.consultant.ru/link/?req=doc&amp;base=LAW&amp;n=435815&amp;dst=100073" TargetMode = "External"/>
	<Relationship Id="rId12" Type="http://schemas.openxmlformats.org/officeDocument/2006/relationships/hyperlink" Target="https://login.consultant.ru/link/?req=doc&amp;base=LAW&amp;n=435815" TargetMode = "External"/>
	<Relationship Id="rId13" Type="http://schemas.openxmlformats.org/officeDocument/2006/relationships/hyperlink" Target="https://login.consultant.ru/link/?req=doc&amp;base=LAW&amp;n=435815&amp;dst=100349" TargetMode = "External"/>
	<Relationship Id="rId14" Type="http://schemas.openxmlformats.org/officeDocument/2006/relationships/hyperlink" Target="https://login.consultant.ru/link/?req=doc&amp;base=RLAW016&amp;n=116938&amp;dst=100005" TargetMode = "External"/>
	<Relationship Id="rId15" Type="http://schemas.openxmlformats.org/officeDocument/2006/relationships/hyperlink" Target="https://login.consultant.ru/link/?req=doc&amp;base=RLAW016&amp;n=93040" TargetMode = "External"/>
	<Relationship Id="rId16" Type="http://schemas.openxmlformats.org/officeDocument/2006/relationships/hyperlink" Target="https://login.consultant.ru/link/?req=doc&amp;base=LAW&amp;n=458866" TargetMode = "External"/>
	<Relationship Id="rId17" Type="http://schemas.openxmlformats.org/officeDocument/2006/relationships/hyperlink" Target="https://login.consultant.ru/link/?req=doc&amp;base=LAW&amp;n=435815&amp;dst=100077" TargetMode = "External"/>
	<Relationship Id="rId18" Type="http://schemas.openxmlformats.org/officeDocument/2006/relationships/hyperlink" Target="https://login.consultant.ru/link/?req=doc&amp;base=LAW&amp;n=435815&amp;dst=100091" TargetMode = "External"/>
	<Relationship Id="rId19" Type="http://schemas.openxmlformats.org/officeDocument/2006/relationships/hyperlink" Target="https://login.consultant.ru/link/?req=doc&amp;base=LAW&amp;n=435815&amp;dst=100073" TargetMode = "External"/>
	<Relationship Id="rId20" Type="http://schemas.openxmlformats.org/officeDocument/2006/relationships/hyperlink" Target="https://login.consultant.ru/link/?req=doc&amp;base=LAW&amp;n=458861" TargetMode = "External"/>
	<Relationship Id="rId21" Type="http://schemas.openxmlformats.org/officeDocument/2006/relationships/hyperlink" Target="https://login.consultant.ru/link/?req=doc&amp;base=LAW&amp;n=314836" TargetMode = "External"/>
	<Relationship Id="rId22" Type="http://schemas.openxmlformats.org/officeDocument/2006/relationships/hyperlink" Target="https://login.consultant.ru/link/?req=doc&amp;base=LAW&amp;n=435815&amp;dst=100112" TargetMode = "External"/>
	<Relationship Id="rId23" Type="http://schemas.openxmlformats.org/officeDocument/2006/relationships/hyperlink" Target="https://login.consultant.ru/link/?req=doc&amp;base=RLAW016&amp;n=109481" TargetMode = "External"/>
	<Relationship Id="rId24" Type="http://schemas.openxmlformats.org/officeDocument/2006/relationships/hyperlink" Target="https://login.consultant.ru/link/?req=doc&amp;base=LAW&amp;n=150727" TargetMode = "External"/>
	<Relationship Id="rId25" Type="http://schemas.openxmlformats.org/officeDocument/2006/relationships/header" Target="header2.xml"/>
	<Relationship Id="rId26" Type="http://schemas.openxmlformats.org/officeDocument/2006/relationships/footer" Target="footer2.xml"/>
	<Relationship Id="rId27" Type="http://schemas.openxmlformats.org/officeDocument/2006/relationships/hyperlink" Target="https://login.consultant.ru/link/?req=doc&amp;base=LAW&amp;n=441135" TargetMode = "External"/>
	<Relationship Id="rId28" Type="http://schemas.openxmlformats.org/officeDocument/2006/relationships/hyperlink" Target="https://login.consultant.ru/link/?req=doc&amp;base=LAW&amp;n=441135" TargetMode = "External"/>
	<Relationship Id="rId29" Type="http://schemas.openxmlformats.org/officeDocument/2006/relationships/hyperlink" Target="https://login.consultant.ru/link/?req=doc&amp;base=LAW&amp;n=441135" TargetMode = "External"/>
	<Relationship Id="rId30" Type="http://schemas.openxmlformats.org/officeDocument/2006/relationships/hyperlink" Target="https://login.consultant.ru/link/?req=doc&amp;base=LAW&amp;n=441135" TargetMode = "External"/>
	<Relationship Id="rId31" Type="http://schemas.openxmlformats.org/officeDocument/2006/relationships/hyperlink" Target="https://login.consultant.ru/link/?req=doc&amp;base=LAW&amp;n=441135" TargetMode = "External"/>
	<Relationship Id="rId32" Type="http://schemas.openxmlformats.org/officeDocument/2006/relationships/hyperlink" Target="https://login.consultant.ru/link/?req=doc&amp;base=LAW&amp;n=441135" TargetMode = "External"/>
	<Relationship Id="rId33" Type="http://schemas.openxmlformats.org/officeDocument/2006/relationships/hyperlink" Target="https://login.consultant.ru/link/?req=doc&amp;base=LAW&amp;n=441135" TargetMode = "External"/>
	<Relationship Id="rId34" Type="http://schemas.openxmlformats.org/officeDocument/2006/relationships/hyperlink" Target="https://login.consultant.ru/link/?req=doc&amp;base=LAW&amp;n=441135" TargetMode = "External"/>
	<Relationship Id="rId35" Type="http://schemas.openxmlformats.org/officeDocument/2006/relationships/hyperlink" Target="https://login.consultant.ru/link/?req=doc&amp;base=LAW&amp;n=441135" TargetMode = "External"/>
	<Relationship Id="rId36" Type="http://schemas.openxmlformats.org/officeDocument/2006/relationships/hyperlink" Target="https://login.consultant.ru/link/?req=doc&amp;base=LAW&amp;n=435815&amp;dst=100351" TargetMode = "External"/>
	<Relationship Id="rId37" Type="http://schemas.openxmlformats.org/officeDocument/2006/relationships/hyperlink" Target="https://login.consultant.ru/link/?req=doc&amp;base=LAW&amp;n=458866" TargetMode = "External"/>
	<Relationship Id="rId38" Type="http://schemas.openxmlformats.org/officeDocument/2006/relationships/hyperlink" Target="https://login.consultant.ru/link/?req=doc&amp;base=LAW&amp;n=435815&amp;dst=100112" TargetMode = "External"/>
	<Relationship Id="rId39" Type="http://schemas.openxmlformats.org/officeDocument/2006/relationships/hyperlink" Target="https://login.consultant.ru/link/?req=doc&amp;base=LAW&amp;n=458867" TargetMode = "External"/>
	<Relationship Id="rId40" Type="http://schemas.openxmlformats.org/officeDocument/2006/relationships/hyperlink" Target="https://login.consultant.ru/link/?req=doc&amp;base=LAW&amp;n=441135" TargetMode = "External"/>
	<Relationship Id="rId41" Type="http://schemas.openxmlformats.org/officeDocument/2006/relationships/hyperlink" Target="https://login.consultant.ru/link/?req=doc&amp;base=LAW&amp;n=441135" TargetMode = "External"/>
	<Relationship Id="rId42" Type="http://schemas.openxmlformats.org/officeDocument/2006/relationships/hyperlink" Target="https://login.consultant.ru/link/?req=doc&amp;base=LAW&amp;n=449963" TargetMode = "External"/>
	<Relationship Id="rId43" Type="http://schemas.openxmlformats.org/officeDocument/2006/relationships/hyperlink" Target="https://login.consultant.ru/link/?req=doc&amp;base=LAW&amp;n=441135" TargetMode = "External"/>
	<Relationship Id="rId44" Type="http://schemas.openxmlformats.org/officeDocument/2006/relationships/hyperlink" Target="https://login.consultant.ru/link/?req=doc&amp;base=LAW&amp;n=441135" TargetMode = "External"/>
	<Relationship Id="rId45" Type="http://schemas.openxmlformats.org/officeDocument/2006/relationships/hyperlink" Target="https://login.consultant.ru/link/?req=doc&amp;base=LAW&amp;n=449963" TargetMode = "External"/>
	<Relationship Id="rId46" Type="http://schemas.openxmlformats.org/officeDocument/2006/relationships/hyperlink" Target="https://login.consultant.ru/link/?req=doc&amp;base=LAW&amp;n=441135" TargetMode = "External"/>
	<Relationship Id="rId47" Type="http://schemas.openxmlformats.org/officeDocument/2006/relationships/hyperlink" Target="https://login.consultant.ru/link/?req=doc&amp;base=LAW&amp;n=441135" TargetMode = "External"/>
	<Relationship Id="rId48" Type="http://schemas.openxmlformats.org/officeDocument/2006/relationships/hyperlink" Target="https://login.consultant.ru/link/?req=doc&amp;base=LAW&amp;n=435815&amp;dst=100351" TargetMode = "External"/>
	<Relationship Id="rId49" Type="http://schemas.openxmlformats.org/officeDocument/2006/relationships/hyperlink" Target="https://login.consultant.ru/link/?req=doc&amp;base=LAW&amp;n=449156&amp;dst=100390" TargetMode = "External"/>
	<Relationship Id="rId50" Type="http://schemas.openxmlformats.org/officeDocument/2006/relationships/hyperlink" Target="https://login.consultant.ru/link/?req=doc&amp;base=LAW&amp;n=449156&amp;dst=100390" TargetMode = "External"/>
	<Relationship Id="rId51" Type="http://schemas.openxmlformats.org/officeDocument/2006/relationships/hyperlink" Target="https://login.consultant.ru/link/?req=doc&amp;base=LAW&amp;n=435815&amp;dst=1001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25.12.2020 N 565
(ред. от 22.08.2023)
"О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Алтайского края, о форме и сроках формирования отчета об их исполнении"</dc:title>
  <dcterms:created xsi:type="dcterms:W3CDTF">2023-11-30T14:46:16Z</dcterms:created>
</cp:coreProperties>
</file>