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жилищно-коммунального хозяйства города Барнаула от 27.11.2023 N 200/151/ПР-2777</w:t>
              <w:br/>
              <w:t xml:space="preserve">"О создании Общественного совета при комитете жилищно-коммунального хозяйства города Барнаула"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ЖИЛИЩНО-КОММУНАЛЬНОГО ХОЗЯЙСТВА ГОРОДА БАРНАУЛА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27 ноября 2023 г. N 200/151/ПР-2777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ГОРОДА БАРНАУЛА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обсуждения проектов Программ профилактики рисков причинения вреда (ущерба) охраняемым законом ценностям, в соответствии с </w:t>
      </w:r>
      <w:hyperlink w:history="0" r:id="rId7" w:tooltip="Федеральный закон от 31.07.2020 N 248-ФЗ (ред. от 19.10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44</w:t>
        </w:r>
      </w:hyperlink>
      <w:r>
        <w:rPr>
          <w:sz w:val="20"/>
        </w:rPr>
        <w:t xml:space="preserve"> Федерального закона Российской Федерации от 31.07.2020 N 248-ФЗ "О государственном контроле (надзоре) и муниципальном контроле в Российской Федерации", </w:t>
      </w:r>
      <w:hyperlink w:history="0" r:id="rId8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w:history="0" r:id="rId9" w:tooltip="Решение Барнаульской городской Думы от 30.11.2021 N 801 (ред. от 25.08.2023) &quot;Об утверждении Положения о муниципальном жилищном контроле на территории городского округа - города Барнаула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Барнаульской городской Думы от 30.11.2021 N 801 "Об утверждении Положения о муниципальном жилищном контроле на территории городского округа - города Барнаула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жилищно-коммунального хозяйства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жилищно-коммунального хозяйства города Барнаула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муниципального жилищного контроля (Арнст Ю.Я.) обеспечить опубликование приказа в газете "Вечерний Барнаул" и официальном сетевом издании "Правовой портал администрации г. Барнаула" и размещение на официальном Интернет-сайте г.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А.А.НИКУЛИН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города Барнаула</w:t>
      </w:r>
    </w:p>
    <w:p>
      <w:pPr>
        <w:pStyle w:val="0"/>
        <w:jc w:val="right"/>
      </w:pPr>
      <w:r>
        <w:rPr>
          <w:sz w:val="20"/>
        </w:rPr>
        <w:t xml:space="preserve">от 27 ноября 2023 г. N 200/151/ПР-2777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ГОРОДА БАРНАУЛА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комитете жилищно-коммунального хозяйства города Барнаула (далее - Общественный совет) является коллегиальным органом, созданным для обсуждения Программ профилактики рисков причинения вреда (ущерба) охраняемым законом ценностям (далее - Программа профилактики), разработчиком которых является контрольный орган муниципального жилищного контроля - комитет жилищно-коммунального хозяйства города Барнаула (далее - комитет), и действует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в том числе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2" w:tooltip="Закон Алтайского края от 29.06.2015 N 52-ЗС (ред. от 04.12.2019) &quot;Об общественном контроле в Алтайском крае&quot; (принят Постановлением АКЗС от 26.06.2015 N 19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29.06.2015 N 52-ЗС "Об общественном контроле в Алтайском крае", </w:t>
      </w:r>
      <w:hyperlink w:history="0" r:id="rId13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(с изм. и доп., вступающими в силу с 01.11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городского округа - города Барнаула Алтайского края, иными муниципальными правовыми актами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обязан обеспечивать возможность осуществления Общественным советом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обсуждает проекты Программ профилактики, подлежащие утверждению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Деятельность Общественного совета основывается на принципах законности, гласности и коллегиальности.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осуществление общественного контроля за разработкой и утверждением Программы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осуществление общественной проверки, анализа и общественной оценки разработанного комитетом проекта Программы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 подготовка предложений по доработке или утверждению проекта Программы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 возложенными задачами Общественный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осуществляет рассмотрение разрабатываемых комитетом проектов Программ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рассматривает замечания и предложения, поступившие в адрес комитета по результатам общественного обсуждения Программы профилактики.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обсуждения проектов Программ профилактики проводятся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 заседаниях Общественного совета рассматриваются вопросы, связанные с соблюдением комитетом порядка общественного обсуждения Программ профилактики, обеспечения возможности учета представленных от участников общественного обсуждения замечаний и (или) предложений в отношении проектов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ходе проведения обсуждения проектов Программ профилактики члены Общественного совета вправе запрашивать у комитета информацию, на основании которой разрабатывается Программа профилактики, осуществлять иные права, необходимые для выполнения задач и функций Общественного совета, в соответствии с законодательством,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итогам заседания Общественного совета принимается решение, которое оформляется протоколом заседания Общественного совета, о возможности доработки или утверждения Программы профилактики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Общественного совета входят на добровольной основе граждане, достигшие восемнадцатилетнего возраста, принимающие участие в организации и проведении социально значимых для территории муниципального образования городского округа - город Барнаул мероприятий, имеющие активную гражданскую позицию, а также граждане, являющиеся членами, лидерами общественных объединений и организаций, расположенных на территории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Общественный совет формируется в составе председателя, заместителя председателя, секретаря и членов Общественного совета. Состав Общественного совета утверждается приказом комитета. Общественный совет формируется из числа кандидатур, предоставленных общественными организациями, органами территориального общественного самоуправления города Барнаула, управляющими организациями, товариществами собственников жилья и жилищно-строительными кооперативами.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Членами Общественного совета не могут быть лица, замещающие муниципальные должности и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Количественный состав Общественного совета составляет пять человек. Общественный совет состоит из председателя 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Общественного совета: осуществляет руководство работой; планирует работу Общественного совета; утверждает повестку дня заседания Общественного совета и председательствует на его заседаниях; подписывает протоколы заседания Общественного совета; осуществляет иные полномочия в целях реализации основных задач и функций Общественного совета. В случае отсутствия председателя заседания проводит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Секретарь Общественного совета: информирует членов Общественного совета о времени, месте, дате и повестке дня очередного заседания; оформляет протоколы заседаний; подсчитывает голоса при проведении процедуры голосования; осуществляет иные организационные функции, необходимые для обеспечения работы Общественного совета. В случае отсутствия секретаря осуществление его функций возлагается председательствующим на одного из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Общественного совета: участвуют в заседаниях, проводимых Общественного совета, а также в подготовке материалов по рассматриваемым вопросам; вносят предложения, замечания по вопросам работы Общественного совета; знакомятся с документами, касающимися рассматриваемых вопросов, высказывают по их существу свое мнение;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Общественный совет проводит заседания по мере необходимости, но не реже одного раза в год. Заседания Общественного совета проводит председатель, в его отсутствие -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Предварительное обсуждение проектов Программ профилактики осуществляется с обязательным участием в таком обсуждении (без права голоса) представителей комитета, уполномоченных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Заседание Общественного совета считается правомочным, если на нем присутствует более половины его членов. На заседание Общественного совета вправе приглашаться председатель комитета, заместитель председателя комитета по работе с общественностью и специалисты комитета, ответственные за осуществление муниципального жилищного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Решения Общественного совета принимаются простым большинством голосов присутствующих на заседании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Повестка заседания Общественного совета разрабатывается секретарем, утверждается председателем. Секретарь Общественного совета уведомляет членов Общественного совета о месте, дате и времени проведения заседания Общественного совета путем направления повестки заседания на электронную почту не позднее чем за два рабочих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На заседании Общественного совета рассматриваются проекты Программы профилактики, замечания и предложения, поступившие по результатам общественного обсуждения, а также информации председателя комитета, заместителя председателя комитета по работе с общественностью и специалистов комитета, ответственных за осуществление муниципального жилищного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Протокол заседания Общественного совета оформляется секретарем, подписывается председателем и секретарем Общественного совета в течение двух рабочих дней с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Копия протокола заседания Общественного совета направляется председателю комитета в течение двух рабочих дней с момента проведения заседания для принятия им решения об утверждении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Протокол заседания Общественного совета об утверждении Программы профилактики размещается на официальном сайте города Барнаула в сети "Интернет" не позднее 10 декабря года, предшествующего году реализации Программы профилактики.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жилищно-коммунального хозяйства города Барнаула от 27.11.2023 N 200/151/ПР-2777</w:t>
            <w:br/>
            <w:t>"О создании Общественног...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28&amp;dst=100493" TargetMode = "External"/>
	<Relationship Id="rId8" Type="http://schemas.openxmlformats.org/officeDocument/2006/relationships/hyperlink" Target="https://login.consultant.ru/link/?req=doc&amp;base=LAW&amp;n=388492" TargetMode = "External"/>
	<Relationship Id="rId9" Type="http://schemas.openxmlformats.org/officeDocument/2006/relationships/hyperlink" Target="https://login.consultant.ru/link/?req=doc&amp;base=RLAW016&amp;n=117097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RLAW016&amp;n=87860" TargetMode = "External"/>
	<Relationship Id="rId13" Type="http://schemas.openxmlformats.org/officeDocument/2006/relationships/hyperlink" Target="https://login.consultant.ru/link/?req=doc&amp;base=RLAW016&amp;n=116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жилищно-коммунального хозяйства города Барнаула от 27.11.2023 N 200/151/ПР-2777
"О создании Общественного совета при комитете жилищно-коммунального хозяйства города Барнаула"</dc:title>
  <dcterms:created xsi:type="dcterms:W3CDTF">2024-06-11T17:50:25Z</dcterms:created>
</cp:coreProperties>
</file>