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Минтрудсоцзащиты Алтайского края от 19.03.2018 N 86</w:t>
              <w:br/>
              <w:t xml:space="preserve">(ред. от 07.09.2023)</w:t>
              <w:br/>
              <w:t xml:space="preserve">"Об утверждении документов в целях реализации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19 марта 2018 г. N 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ДОКУМЕНТОВ В ЦЕЛЯХ РЕАЛИЗАЦИИ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КРАЕВОГО БЮДЖЕТА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ПРЕДОСТАВЛЕНИЕ ГРАЖДАНАМ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Минсоцзащиты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04.06.2021 </w:t>
            </w:r>
            <w:hyperlink w:history="0" r:id="rId7" w:tooltip="Приказ Минсоцзащиты Алтайского края от 04.06.2021 N 27/Пр/218 &quot;О внесении изменений в приказ Министерства труда и социальной защиты Алтайского края от 19.03.2018 N 86&quot; {КонсультантПлюс}">
              <w:r>
                <w:rPr>
                  <w:sz w:val="20"/>
                  <w:color w:val="0000ff"/>
                </w:rPr>
                <w:t xml:space="preserve">N 27/Пр/218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8" w:tooltip="Приказ Минсоцзащиты Алтайского края от 24.01.2022 N 27/Пр/9 &quot;О внесении изменений в приказ Министерства труда и социальной защиты Алтайского края от 19.03.2018 N 86&quot; {КонсультантПлюс}">
              <w:r>
                <w:rPr>
                  <w:sz w:val="20"/>
                  <w:color w:val="0000ff"/>
                </w:rPr>
                <w:t xml:space="preserve">N 27/Пр/9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9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N 27/Пр/263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услуг, утвержденного постановлением Правительства Алтайского края от 27.10.2017 N 380,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социально ориентированных некоммерческих организаций для предоставления из краевого бюджета субсидий на финансовое обеспечение расходов, возникающих в связи с предоставлением гражданам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hyperlink w:history="0" w:anchor="P12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передачи социально ориентированными некоммерческими организациями информации о предоставлении социальных услуг их получателям;</w:t>
      </w:r>
    </w:p>
    <w:p>
      <w:pPr>
        <w:pStyle w:val="0"/>
        <w:spacing w:before="200" w:line-rule="auto"/>
        <w:ind w:firstLine="540"/>
        <w:jc w:val="both"/>
      </w:pPr>
      <w:hyperlink w:history="0" w:anchor="P7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учета социально ориентированными некоммерческими организациями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риказ Минсоцзащиты Алтайского края от 24.01.2022 N 27/Пр/9 &quot;О внесении изменений в приказ Министерства труда и социальной защиты Алтайского края от 19.03.2018 N 8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24.01.2022 N 27/Пр/9)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М.И.ДАЙБОВ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19 марта 2018 г. N 86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СУБСИДИЙ НА ФИНАНСОВОЕ ОБЕСПЕЧЕНИЕ РАСХОДОВ,</w:t>
      </w:r>
    </w:p>
    <w:p>
      <w:pPr>
        <w:pStyle w:val="2"/>
        <w:jc w:val="center"/>
      </w:pPr>
      <w:r>
        <w:rPr>
          <w:sz w:val="20"/>
        </w:rPr>
        <w:t xml:space="preserve">ВОЗНИКАЮЩИХ В СВЯЗИ С ПРЕДОСТАВЛЕНИЕМ ГРАЖДАНАМ СОЦИАЛЬНЫХ</w:t>
      </w:r>
    </w:p>
    <w:p>
      <w:pPr>
        <w:pStyle w:val="2"/>
        <w:jc w:val="center"/>
      </w:pPr>
      <w:r>
        <w:rPr>
          <w:sz w:val="20"/>
        </w:rPr>
        <w:t xml:space="preserve">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Минсоцзащиты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</w:t>
            </w:r>
            <w:hyperlink w:history="0" r:id="rId14" w:tooltip="Приказ Минсоцзащиты Алтайского края от 24.01.2022 N 27/Пр/9 &quot;О внесении изменений в приказ Министерства труда и социальной защиты Алтайского края от 19.03.2018 N 86&quot; {КонсультантПлюс}">
              <w:r>
                <w:rPr>
                  <w:sz w:val="20"/>
                  <w:color w:val="0000ff"/>
                </w:rPr>
                <w:t xml:space="preserve">N 27/Пр/9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5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N 27/Пр/263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Конкурсная комиссия по отбору социально ориентированных некоммерческих организаций для предоставления из краевого бюджета субсидий на финансовое обеспечение расходов, возникающих в связи с предоставлением гражданам социальных услуг (далее - "конкурсная комиссия"), является коллегиальным органом, образованным при Министерстве социальной защиты Алтайского края (Минсоцзащита Алтайского края).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8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 и иными законами Алтайского края, </w:t>
      </w:r>
      <w:hyperlink w:history="0" r:id="rId19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27.10.2017 N 380 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 (далее - "Порядок") и иными нормативными правовыми актами Алтайского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конкурсной комиссии утверждается приказом Минсоцзащиты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конкурсной комиссии является проведение конкурсов на предоставление социально ориентированным некоммерческим организациям из краевого бюджета субсидий на финансовое обеспечение расходов, возникающих в связи с предоставлением гражданам социальных услуг (далее - "конкурс").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социально ориентированными некоммерческими организациями в настоящем Положении понимаются негосударственные некоммерческие организации, созданные в формах, предусмотренных Федеральным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(за исключением государственных корпораций, государственных компаний, общественных объединений, являющихся политическими партиями),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указанного Федерального закона (далее - "организация").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оценку представленных организациями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рейтинга организаций в порядке убывания баллов, присвоенных им в соответствии с оценочной шкалой, предусмотренной </w:t>
      </w:r>
      <w:hyperlink w:history="0" r:id="rId25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Порядка (далее - "шкала баллов");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победителя конкурсного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лиц, входящих в состав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конкурсной комиссии входят председатель, заместитель председателя,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подготовке отчета о деятельности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время заседания конкурсной комиссии, утверждает повестку дня, план работы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Заместитель председателя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конкурсной комиссии во время его отсутствия (отпуск, командировка, временная нетрудоспособность);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отдельные полномочия председателя конкурсной комиссии по поручению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проектов планов работы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к заседаниям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в дело документы конкурсной комиссии, хранит их и сдает в архив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доступа к информации и другим материалам, рассматриваемым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конкурсной комиссии в рамках ее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об определении победителя письменно излагают свое особое мнение, которое подлежит обязательному приобщению к протоколу заседания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Конкурсная комиссия осуществляет свою деятельность в соответствии с планом работы и повесткой дня заседания, утверждаемыми председателем конкурсной комиссии. По решению председателя конкурсной комиссии могут быть проведены внеочередные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конкурсной комиссии считается правомочным, если на нем присутствует более 2/3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конкурсной комиссии участвуют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 конкурсной комиссии не принимает участия в рассмотрении и оценке заявки, если он лично заинтересован в итогах конкурса, о чем он обязан проинформировать конкурсную комиссию до начала рассмотрения заявок на участие в конкурсе. При голосовании его голос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непосредственно членом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 заседаниях конкурсной комиссии вправе присутствовать представители Алтайского краевого Законодательного Собрания, исполнительных органов Алтайского края, органов местного самоуправления муниципальных образований Алтайского края, общественных и иных организаций, не входящие в состав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оценки заявок конкурсной комиссией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Конкурсная комиссия рассматривает заявки и осуществляет их оценку в соответствии со шкалой баллов в срок, не превышающий 15 рабочих дней с даты окончания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Конкурсная комиссия по результатам оценки представленных заявок выполняет расчет итогового балла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сопоставления итоговых баллов формируется рейтинг организаций в соответствии с набранным количеством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признается организация, набравшая наибольшее количество баллов. При равном количестве баллов побеждает организация, подавшая заявку ранее других (по дате и (или) времени подачи).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Решение конкурсной комиссии об определении победителя оформляется протоколом. Не позднее 2 рабочих дней со дня подписания протокола информация о результатах конкурсного отбора размещается на официальном сайте Минсоцзащиты Алтайского края (</w:t>
      </w:r>
      <w:r>
        <w:rPr>
          <w:sz w:val="20"/>
        </w:rPr>
        <w:t xml:space="preserve">www.aksp.ru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19 марта 2018 г. N 86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ПЕРЕДАЧИ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ИНФОРМАЦИИ О ПРЕДОСТАВЛЕНИИ СОЦИАЛЬНЫХ УСЛУГ</w:t>
      </w:r>
    </w:p>
    <w:p>
      <w:pPr>
        <w:pStyle w:val="2"/>
        <w:jc w:val="center"/>
      </w:pPr>
      <w:r>
        <w:rPr>
          <w:sz w:val="20"/>
        </w:rPr>
        <w:t xml:space="preserve">ИХ ПОЛУЧАТЕЛЯМ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Минсоцзащиты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</w:t>
            </w:r>
            <w:hyperlink w:history="0" r:id="rId30" w:tooltip="Приказ Минсоцзащиты Алтайского края от 24.01.2022 N 27/Пр/9 &quot;О внесении изменений в приказ Министерства труда и социальной защиты Алтайского края от 19.03.2018 N 86&quot; {КонсультантПлюс}">
              <w:r>
                <w:rPr>
                  <w:sz w:val="20"/>
                  <w:color w:val="0000ff"/>
                </w:rPr>
                <w:t xml:space="preserve">N 27/Пр/9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31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N 27/Пр/263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32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27.10.2017 N 380 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 и определяет форму и последовательность взаимодействия Министерства социальной защиты Алтайского края (Минсоцзащита Алтайского края), социально ориентированных некоммерческих организаций (далее - "организации"), краевых государственных казенных учреждений управлений социальной защиты населения по городским округам и (или) муниципальным районам (округам) (далее - "управления социальной защиты населения") и краевых государственных организаций социального обслуживания (далее - "организации социального обслуживания").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Используемые в настоящем Порядке термины употребляются в значении, установленном Федеральным </w:t>
      </w:r>
      <w:hyperlink w:history="0" r:id="rId3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 и </w:t>
      </w:r>
      <w:hyperlink w:history="0" r:id="rId34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27.10.2017 N 380 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организации взаимодействия Минсоцзащиты</w:t>
      </w:r>
    </w:p>
    <w:p>
      <w:pPr>
        <w:pStyle w:val="2"/>
        <w:jc w:val="center"/>
      </w:pPr>
      <w:r>
        <w:rPr>
          <w:sz w:val="20"/>
        </w:rPr>
        <w:t xml:space="preserve">Алтайского края с организациями, управлениями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и организациями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по передаче информации о предоставлении социальных услуг их</w:t>
      </w:r>
    </w:p>
    <w:p>
      <w:pPr>
        <w:pStyle w:val="2"/>
        <w:jc w:val="center"/>
      </w:pPr>
      <w:r>
        <w:rPr>
          <w:sz w:val="20"/>
        </w:rPr>
        <w:t xml:space="preserve">получателям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Минсоцзащита Алтайского края в течение 3 рабочих дней со дня заключения соглашения о предоставлении субсидии на предоставление гражданам социальных услуг (далее - "субсидия") направляет в организацию: методические рекомендации по расчету среднедушевого дохода получателя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по расчету стоимости социальных услуг в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по расчету платы за предоставление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5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рамках реализации </w:t>
      </w:r>
      <w:hyperlink w:history="0" r:id="rId36" w:tooltip="Распоряжение Правительства Алтайского края от 05.12.2019 N 437-р (ред. от 23.12.2022) &lt;Об утверждении плана мероприятий (&quot;дорожной карты&quot;)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Алтайского края в 2023 году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("дорожной карты")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Алтайского края в 2023 году, утвержденного распоряжением Правительства Алтайского края от 05.12.2019 N 437-р, организации: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документацию по уходу в отношении получателей социальных услуг, охваченных системой долговременного ухода;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предоставляют Минсоцзащите Алтайского края запрашиваемую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вправе направлять в управление социальной защиты населения запрос о пособиях и иных аналогичных выплатах для расчета среднедушевого дохода получателя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Управление социальной защиты населения при наличии согласия получателя социальных услуг на предоставление соответствующей информации в соответствии со </w:t>
      </w:r>
      <w:hyperlink w:history="0" r:id="rId3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 направляет ее в организацию в течение 1 рабочего дня со дня поступления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течение 5 рабочих дней со дня заключения, изменения или расторжения договора о предоставлении социальных услуг организация направляет в управление социальной защиты населения </w:t>
      </w:r>
      <w:hyperlink w:history="0" w:anchor="P192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получателе (получателях) социальных услуг и реквизитах договора на оказание социальных услуг по форме, установленной приложением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w:anchor="P254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об изменении сведений, указанных в </w:t>
      </w:r>
      <w:hyperlink w:history="0" r:id="rId40" w:tooltip="Приказ Главалтайсоцзащиты от 28.11.2014 N 401 (ред. от 17.08.2022) &quot;Об утверждении Порядка формирования и ведения реестра поставщиков социальных услуг Алтайского края&quot; {КонсультантПлюс}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Порядка формирования и ведения реестра поставщиков социальных услуг Алтайского края, утвержденного приказом Главного управления Алтайского края по социальной защите населения и преодолению последствий ядерных испытаний на Семипалатинском полигоне от 28.11.2014 N 401, направляется в управление социальной защиты населения по форме, установленной приложением 2 к настоящему Порядку, в течение 15 рабочих дней со дня, когда эти изменения произошли.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Организация ежеквартально, в срок до 5 числа месяца, следующего за отчетным кварталом, направляет в Минсоцзащиту Алтайского края информацию о социальном обслуживании граждан, необходимую для реализации </w:t>
      </w:r>
      <w:hyperlink w:history="0" r:id="rId41" w:tooltip="Приказ Минтруда России от 18.09.2014 N 651н (ред. от 30.03.2018) &quot;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&quot; (Зарегистрировано в Минюсте России 22.10.2014 N 34397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осуществления мониторинга социального обслуживания граждан в субъектах Российской Федерации, утвержденного приказом Министерства труда и социальной защиты Российской Федерации от 18.09.2014 N 651н.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Организация ежемесячно, в срок до 5 числа месяца, следующего за отчетным, направляет в Минсоцзащиту Алтайского края </w:t>
      </w:r>
      <w:hyperlink w:history="0" w:anchor="P308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об объемах взимаемой с получателей социальных услуг платы за предоставленные им социальные услуги по форме, установленной приложением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Организация ежемесячно, в срок до 2 рабочего дня месяца, следующего за отчетным, направляет в управление социальной защиты населения по 2 экземпляра </w:t>
      </w:r>
      <w:hyperlink w:history="0" w:anchor="P1012" w:tooltip="                                    АКТ">
        <w:r>
          <w:rPr>
            <w:sz w:val="20"/>
            <w:color w:val="0000ff"/>
          </w:rPr>
          <w:t xml:space="preserve">актов</w:t>
        </w:r>
      </w:hyperlink>
      <w:r>
        <w:rPr>
          <w:sz w:val="20"/>
        </w:rPr>
        <w:t xml:space="preserve"> сдачи-приемки социальных услуг, подписанных организацией и получателем социальных услуг, по форме, установленной приложением 3 к Порядку учета социально ориентированными некоммерческими организациями социальных услуг,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сдачи-приемки социальных услуг направляются в управление социальной защиты населения вместе с </w:t>
      </w:r>
      <w:hyperlink w:history="0" w:anchor="P353" w:tooltip="ОПИСЬ">
        <w:r>
          <w:rPr>
            <w:sz w:val="20"/>
            <w:color w:val="0000ff"/>
          </w:rPr>
          <w:t xml:space="preserve">описью</w:t>
        </w:r>
      </w:hyperlink>
      <w:r>
        <w:rPr>
          <w:sz w:val="20"/>
        </w:rPr>
        <w:t xml:space="preserve"> по форме, установленной приложением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акта (актов) сдачи-приемки социальных услуг, указанных в описи, управление социальной защиты населения не позднее 1 рабочего дня с момента обнаружения его (их) отсутствия направляет в организацию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Управление социальной защиты населения в соответствии с Порядком учета социально ориентированными некоммерческими организациями социальных услуг, утвержденным настоящим приказом, в течение 3 рабочих дней со дня получения актов сдачи-приемки социальных услуг осуществляет их проверку, по результатам которой составляет акт проверки и направляет его в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Существенным условием акта проверки является согласие управления социальной защиты населения с объемом предоставленных организацией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Организация в течение 2 рабочих дней со дня получения акта проверки формирует по согласованным с управлением социальной защиты населения получателям социальных услуг и направляет в управление социальной защиты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</w:t>
      </w:r>
      <w:hyperlink w:history="0" w:anchor="P396" w:tooltip="СВОДНЫ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"Социальное обслуживание" за отчетный месяц по форме, установленной приложением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предоставленных социальных услугах в целях получения субсидии из краевого бюджета на предоставление гражданам социального обслуживания (далее - "отчет") по форме, установленной </w:t>
      </w:r>
      <w:hyperlink w:history="0" w:anchor="P545" w:tooltip="                                 ОТЧЕТ &lt;1&gt;">
        <w:r>
          <w:rPr>
            <w:sz w:val="20"/>
            <w:color w:val="0000ff"/>
          </w:rPr>
          <w:t xml:space="preserve">приложениями 6</w:t>
        </w:r>
      </w:hyperlink>
      <w:r>
        <w:rPr>
          <w:sz w:val="20"/>
        </w:rPr>
        <w:t xml:space="preserve">, </w:t>
      </w:r>
      <w:hyperlink w:history="0" w:anchor="P640" w:tooltip="                                 ОТЧЕТ &lt;1&gt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настоящему Порядку.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Управление социальной защиты населения в течение 1 рабочего дня проверяет отчет и направляет его в Минсоцзащиту Алтайского края для осуществления финансирования. Критериями, в соответствии с которыми отчет считается проверенным,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данных, указанных в соглашении о предоставлении из краевого бюджета субсидии социально ориентированным некоммерческим организациям на предоставление гражданам социального обслуживания: наименование предоставленных социальных услуг; количество предоставленных социальных услуг; уровень софинансирования за счет средств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периода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тарифов на предоставленные социальные услуги, утвержденных организацией в период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несоответствия отчета критериям, указанным в </w:t>
      </w:r>
      <w:hyperlink w:history="0" w:anchor="P165" w:tooltip="2.12. Управление социальной защиты населения в течение 1 рабочего дня проверяет отчет и направляет его в Минсоцзащиту Алтайского края для осуществления финансирования. Критериями, в соответствии с которыми отчет считается проверенным, являются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Порядка, управление социальной защиты населения в течение 1 рабочего дня направляет в организацию соответствующее уведомление с указанием конкретных причин, по которым отчет не направляется в Минсоцзащиту Алтайского края для осуществления финансирования.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указанного уведомления также направляется в Минсоцзащиту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Отчет в течение 3 рабочих дней со дня поступления в Минсоцзащиту Алтайского края согласовывается с курирующим предоставление социальных услуг заместителем министра социальной защиты Алтайского края и направляется в планово-финансовое управление Минсоцзащиты Алтайского края для перечисления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Управление социальной защиты населения с целью формирования и ведения регистра получателей социальных услуг Алтайского края направляет в организацию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экземпляр акта (актов) сдачи-приемки социальных услуг в течение 2 рабочих дней с момента получения от организации сводного </w:t>
      </w:r>
      <w:hyperlink w:history="0" w:anchor="P396" w:tooltip="СВОДНЫЙ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"Социальное обслуживание" за отчетный месяц по форме, установленной приложением 5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192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получателях социальных услуг и реквизитах договора на оказание социальных услуг согласно приложению 1 к настоящему Порядку в течение 2 рабочих дней с момента представления ее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Организация социального обслуживания на основании представленных управлением социальной защиты населения документов обеспечивает внесение соответствующей информации в регистр получателей социальных услуг Алтайского края не позднее 5 рабочих дней со дня их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</w:tblGrid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получателях социальных услуг и реквизитах договора</w:t>
      </w:r>
    </w:p>
    <w:p>
      <w:pPr>
        <w:pStyle w:val="0"/>
        <w:jc w:val="center"/>
      </w:pPr>
      <w:r>
        <w:rPr>
          <w:sz w:val="20"/>
        </w:rPr>
        <w:t xml:space="preserve">на оказание социальных услуг</w:t>
      </w:r>
    </w:p>
    <w:p>
      <w:pPr>
        <w:pStyle w:val="0"/>
        <w:jc w:val="center"/>
      </w:pPr>
      <w:r>
        <w:rPr>
          <w:sz w:val="20"/>
        </w:rPr>
        <w:t xml:space="preserve">(направляется в течение 5 рабочих дней со дня заключения,</w:t>
      </w:r>
    </w:p>
    <w:p>
      <w:pPr>
        <w:pStyle w:val="0"/>
        <w:jc w:val="center"/>
      </w:pPr>
      <w:r>
        <w:rPr>
          <w:sz w:val="20"/>
        </w:rPr>
        <w:t xml:space="preserve">изменения или расторжения договора)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9"/>
        <w:gridCol w:w="1469"/>
        <w:gridCol w:w="1411"/>
        <w:gridCol w:w="1465"/>
        <w:gridCol w:w="737"/>
        <w:gridCol w:w="1508"/>
        <w:gridCol w:w="1811"/>
      </w:tblGrid>
      <w:tr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получателя социальных услуг (отчество - при наличии)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Паспортные данные/СНИЛС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(изменения, расторжения) и номер договора</w:t>
            </w:r>
          </w:p>
        </w:tc>
        <w:tc>
          <w:tcPr>
            <w:tcW w:w="18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индивидуальной программы предоставления социальных услуг (дата, номер, срок действия)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информации, изложенной в настоящей таблице, подтверждаю.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871"/>
        <w:gridCol w:w="340"/>
        <w:gridCol w:w="2608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 20__ г.</w:t>
            </w:r>
          </w:p>
        </w:tc>
        <w:tc>
          <w:tcPr>
            <w:gridSpan w:val="3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</w:tblGrid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об изменении сведений, указанных в пункте 3.10 Порядка</w:t>
      </w:r>
    </w:p>
    <w:p>
      <w:pPr>
        <w:pStyle w:val="0"/>
        <w:jc w:val="center"/>
      </w:pPr>
      <w:r>
        <w:rPr>
          <w:sz w:val="20"/>
        </w:rPr>
        <w:t xml:space="preserve">формирования и ведения реестра поставщиков социальных услуг</w:t>
      </w:r>
    </w:p>
    <w:p>
      <w:pPr>
        <w:pStyle w:val="0"/>
        <w:jc w:val="center"/>
      </w:pPr>
      <w:r>
        <w:rPr>
          <w:sz w:val="20"/>
        </w:rPr>
        <w:t xml:space="preserve">Алтайского края, утвержденного приказом Главалтайсоцзащиты</w:t>
      </w:r>
    </w:p>
    <w:p>
      <w:pPr>
        <w:pStyle w:val="0"/>
        <w:jc w:val="center"/>
      </w:pPr>
      <w:r>
        <w:rPr>
          <w:sz w:val="20"/>
        </w:rPr>
        <w:t xml:space="preserve">от 28.11.2014 N 401</w:t>
      </w:r>
    </w:p>
    <w:p>
      <w:pPr>
        <w:pStyle w:val="0"/>
        <w:jc w:val="center"/>
      </w:pPr>
      <w:r>
        <w:rPr>
          <w:sz w:val="20"/>
        </w:rPr>
        <w:t xml:space="preserve">(направляется в течение 15 рабочих дней со дня, когда эти</w:t>
      </w:r>
    </w:p>
    <w:p>
      <w:pPr>
        <w:pStyle w:val="0"/>
        <w:jc w:val="center"/>
      </w:pPr>
      <w:r>
        <w:rPr>
          <w:sz w:val="20"/>
        </w:rPr>
        <w:t xml:space="preserve">изменения произошли)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62"/>
        <w:gridCol w:w="1417"/>
        <w:gridCol w:w="1548"/>
        <w:gridCol w:w="1417"/>
        <w:gridCol w:w="1559"/>
        <w:gridCol w:w="1559"/>
      </w:tblGrid>
      <w:tr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Предыдущий тариф на услугу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утверждения предыдущего тарифа на услугу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Новый тариф на услугу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утверждения нового тарифа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Разница между значениями старого и нового тарифов</w:t>
            </w:r>
          </w:p>
        </w:tc>
      </w:tr>
      <w:tr>
        <w:tc>
          <w:tcPr>
            <w:tcW w:w="1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информации, изложенной в настоящей таблице, подтверждаю.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871"/>
        <w:gridCol w:w="340"/>
        <w:gridCol w:w="2608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 20__ г.</w:t>
            </w:r>
          </w:p>
        </w:tc>
        <w:tc>
          <w:tcPr>
            <w:gridSpan w:val="3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</w:tblGrid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8" w:name="P308"/>
    <w:bookmarkEnd w:id="308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об объемах взимаемой платы с получателей социальных услуг</w:t>
      </w:r>
    </w:p>
    <w:p>
      <w:pPr>
        <w:pStyle w:val="0"/>
        <w:jc w:val="center"/>
      </w:pPr>
      <w:r>
        <w:rPr>
          <w:sz w:val="20"/>
        </w:rPr>
        <w:t xml:space="preserve">за предоставленные им социальные услуги за ________ 20___ г.</w:t>
      </w:r>
    </w:p>
    <w:p>
      <w:pPr>
        <w:pStyle w:val="0"/>
        <w:jc w:val="center"/>
      </w:pPr>
      <w:r>
        <w:rPr>
          <w:sz w:val="20"/>
        </w:rPr>
        <w:t xml:space="preserve">(указывается отчетный месяц, год)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Периодичность и срок представления отчета: до 5 числа месяца,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2394"/>
        <w:gridCol w:w="2390"/>
        <w:gridCol w:w="2098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Начисленная сумма за предоставленные социальные услуги в отчетном месяце, руб.</w:t>
            </w:r>
          </w:p>
        </w:tc>
        <w:tc>
          <w:tcPr>
            <w:tcW w:w="2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граждан, которым предоставлены социальные услуги в отчетном месяце бесплатно</w:t>
            </w:r>
          </w:p>
        </w:tc>
        <w:tc>
          <w:tcPr>
            <w:tcW w:w="2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граждан, которым предоставлены социальные услуги в отчетном месяце на условиях частичной оплаты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граждан, которым предоставлены социальные услуги в отчетном месяце платно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информации, изложенной в настоящей таблице, подтверждаю.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871"/>
        <w:gridCol w:w="340"/>
        <w:gridCol w:w="2608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 20__ г.</w:t>
            </w:r>
          </w:p>
        </w:tc>
        <w:tc>
          <w:tcPr>
            <w:gridSpan w:val="3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0"/>
        <w:jc w:val="center"/>
      </w:pPr>
      <w:r>
        <w:rPr>
          <w:sz w:val="20"/>
        </w:rPr>
        <w:t xml:space="preserve">ОПИСЬ</w:t>
      </w:r>
    </w:p>
    <w:p>
      <w:pPr>
        <w:pStyle w:val="0"/>
        <w:jc w:val="center"/>
      </w:pPr>
      <w:r>
        <w:rPr>
          <w:sz w:val="20"/>
        </w:rPr>
        <w:t xml:space="preserve">актов сдачи-приемки социальных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4"/>
        <w:gridCol w:w="2138"/>
        <w:gridCol w:w="6236"/>
      </w:tblGrid>
      <w:tr>
        <w:tc>
          <w:tcPr>
            <w:tcW w:w="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составления акта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получателя социальных услуг (отчество - при наличии)</w:t>
            </w:r>
          </w:p>
        </w:tc>
      </w:tr>
      <w:tr>
        <w:tc>
          <w:tcPr>
            <w:tcW w:w="6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2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информации, изложенной в настоящей описи, подтверждаю.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871"/>
        <w:gridCol w:w="340"/>
        <w:gridCol w:w="2608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 20__ г.</w:t>
            </w:r>
          </w:p>
        </w:tc>
        <w:tc>
          <w:tcPr>
            <w:gridSpan w:val="3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Минсоцзащиты Алтайского края от 07.09.2023 N 27/Пр/263)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96" w:name="P396"/>
    <w:bookmarkEnd w:id="396"/>
    <w:p>
      <w:pPr>
        <w:pStyle w:val="0"/>
        <w:jc w:val="center"/>
      </w:pPr>
      <w:r>
        <w:rPr>
          <w:sz w:val="20"/>
        </w:rPr>
        <w:t xml:space="preserve">СВОДНЫЙ ОТЧЕТ</w:t>
      </w:r>
    </w:p>
    <w:p>
      <w:pPr>
        <w:pStyle w:val="0"/>
        <w:jc w:val="center"/>
      </w:pPr>
      <w:r>
        <w:rPr>
          <w:sz w:val="20"/>
        </w:rPr>
        <w:t xml:space="preserve">"Социальное обслуживание"</w:t>
      </w:r>
    </w:p>
    <w:p>
      <w:pPr>
        <w:pStyle w:val="0"/>
        <w:jc w:val="center"/>
      </w:pPr>
      <w:r>
        <w:rPr>
          <w:sz w:val="20"/>
        </w:rPr>
        <w:t xml:space="preserve">за _____________ 20__ г.</w:t>
      </w:r>
    </w:p>
    <w:p>
      <w:pPr>
        <w:pStyle w:val="0"/>
        <w:jc w:val="center"/>
      </w:pPr>
      <w:r>
        <w:rPr>
          <w:sz w:val="20"/>
        </w:rPr>
        <w:t xml:space="preserve">(месяц)</w:t>
      </w:r>
    </w:p>
    <w:p>
      <w:pPr>
        <w:pStyle w:val="0"/>
        <w:jc w:val="center"/>
      </w:pPr>
      <w:r>
        <w:rPr>
          <w:sz w:val="20"/>
        </w:rPr>
        <w:t xml:space="preserve">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964"/>
        <w:gridCol w:w="680"/>
        <w:gridCol w:w="497"/>
        <w:gridCol w:w="1020"/>
        <w:gridCol w:w="850"/>
        <w:gridCol w:w="907"/>
        <w:gridCol w:w="964"/>
        <w:gridCol w:w="567"/>
        <w:gridCol w:w="624"/>
        <w:gridCol w:w="794"/>
        <w:gridCol w:w="850"/>
        <w:gridCol w:w="907"/>
        <w:gridCol w:w="964"/>
        <w:gridCol w:w="794"/>
        <w:gridCol w:w="907"/>
        <w:gridCol w:w="1020"/>
        <w:gridCol w:w="1020"/>
        <w:gridCol w:w="794"/>
        <w:gridCol w:w="794"/>
        <w:gridCol w:w="737"/>
        <w:gridCol w:w="794"/>
        <w:gridCol w:w="737"/>
        <w:gridCol w:w="1361"/>
        <w:gridCol w:w="85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Район, в котором предоставляется социальное обслуживание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(отчество - при наличии)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Обстоятельство, ухудшающее условия жизнедеятельности получателя социальных услуг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оформления индивидуальной программы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договора о предоставлении социальных услуг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прекращения договора о предоставлении социальных услуг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местности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</w:t>
            </w:r>
            <w:hyperlink w:history="0" w:anchor="P516" w:tooltip="&lt;1&gt; Выбрать: &quot;Обслуживаемые из семей СОП&quot;; &quot;Несовершеннолетние с ограниченными возможностями&quot;; &quot;Инвалиды&quot;; &quot;Пенсионеры&quot;; &quot;Ветераны труда&quot;; &quot;Участники ВОВ&quot;; &quot;Инвалиды ВОВ&quot;; &quot;Ветераны ВОВ&quot;; &quot;Вдовы ВОВ&quot;; &quot;Бывшие узники концлагерей&quot;; &quot;Жители блокадного Ленинграда&quot;; &quot;Труженики тыла&quot;; &quot;Жертвы политических репрессий&quot;; &quot;Ветераны боевых действий&quot;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государственной услуги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посещений получателя социальных услуг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 приостановки социального обслуживания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Удовлетворенность получателей социальных услуг в оказанных социальных услугах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социальных услуг в месяц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Среднедушевой доход получателя социальных услуг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Ежемесячная плата за предоставление социальных услуг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 </w:t>
            </w:r>
            <w:hyperlink w:history="0" w:anchor="P517" w:tooltip="&lt;2&gt; Выбрать: &quot;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&quot;; &quot;Помощь в приготовлении пищи&quot;; &quot;Оплата за счет средств получателя социальных услуг жилищно-коммунальных услуг и услуг связи&quot;; &quot;Сдача за счет средств получателя социальных услуг вещей в стирку, химчистку, ремонт, обратная их доставка&quot;; &quot;Топка печей, покупка за счет средств получателя 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 </w:t>
            </w:r>
            <w:hyperlink w:history="0" w:anchor="P518" w:tooltip="&lt;3&gt; Выбрать: &quot;Предоставление услуг сиделки (помощника по уходу)&quot;; &quot;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&quot;; &quot;Проведение оздоровительных мероприятий&quot;; &quot;Систематическое наблюдение за получателями социальных услуг в целях выявления отклонений в состоянии их здоровья&quot;; &quot;Консультирование по социально-медицинским вопросам (поддерж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 </w:t>
            </w:r>
            <w:hyperlink w:history="0" w:anchor="P519" w:tooltip="&lt;4&gt; Выбрать: &quot;Социально-психологическое консультирование, в том числе по вопросам внутрисемейных отношений&quot;; &quot;Психологическая помощь и поддержка, в том числе гражданам, осуществляющим уход на дому за тяжелобольными получателями социальных услуг&quot;; &quot;Социально-психологический патронаж&quot;; &quot;Оказание консультационной психологической помощи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 </w:t>
            </w:r>
            <w:hyperlink w:history="0" w:anchor="P520" w:tooltip="&lt;5&gt; Выбрать: &quot;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&quot;; &quot;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&quot;; &quot;Социально-педагогическая коррекция, включая диагностику и консультировани..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 </w:t>
            </w:r>
            <w:hyperlink w:history="0" w:anchor="P521" w:tooltip="&lt;6&gt; Выбрать: &quot;Проведение мероприятий по использованию трудовых возможностей и обучению доступным профессиональным навыкам&quot;; &quot;Оказание помощи в трудоустройстве&quot;; &quot;Организация помощи в получении образования и (или) квалификации инвалидами (детьми-инвалидами) в соответствии с их способностями&quot;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 </w:t>
            </w:r>
            <w:hyperlink w:history="0" w:anchor="P522" w:tooltip="&lt;7&gt; Выбрать: &quot;Оказание помощи в оформлении и восстановлении документов получателей социальных услуг&quot;; &quot;Оказание помощи в получении юридических услуг, в том числе бесплатно&quot;; &quot;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&quot;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  <w:hyperlink w:history="0" w:anchor="P523" w:tooltip="&lt;8&gt; Выбрать: &quot;Обучение инвалидов (детей-инвалидов) пользованию средствами ухода и техническими средствами реабилитации&quot;; &quot;Проведение социально-реабилитационных (социально-абилитационных) мероприятий в сфере социального обслуживания&quot;; &quot;Обучение навыкам поведения в быту и общественных местах&quot;; &quot;Оказание помощи в обучении навыкам компьютерной грамотности&quot;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Срочные социальные услуги </w:t>
            </w:r>
            <w:hyperlink w:history="0" w:anchor="P524" w:tooltip="&lt;9&gt; Выбрать: &quot;Обеспечение бесплатным горячим питанием или наборами продуктов, одеждой, обувью и другими предметами первой необходимости&quot;; &quot;Содействие в получении временного жилого помещения&quot;; &quot;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&quot;; &quot;Оказание консультационной психологической помощи с использо..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871"/>
        <w:gridCol w:w="340"/>
        <w:gridCol w:w="2608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 20__ г.</w:t>
            </w:r>
          </w:p>
        </w:tc>
        <w:tc>
          <w:tcPr>
            <w:gridSpan w:val="3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16" w:name="P516"/>
    <w:bookmarkEnd w:id="5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Выбрать: "Обслуживаемые из семей СОП"; "Несовершеннолетние с ограниченными возможностями"; "Инвалиды"; "Пенсионеры"; "Ветераны труда"; "Участники ВОВ"; "Инвалиды ВОВ"; "Ветераны ВОВ"; "Вдовы ВОВ"; "Бывшие узники концлагерей"; "Жители блокадного Ленинграда"; "Труженики тыла"; "Жертвы политических репрессий"; "Ветераны боевых действий".</w:t>
      </w:r>
    </w:p>
    <w:bookmarkStart w:id="517" w:name="P517"/>
    <w:bookmarkEnd w:id="5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Выбрать: "Покупка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журналов"; "Помощь в приготовлении пищи"; "Оплата за счет средств получателя социальных услуг жилищно-коммунальных услуг и услуг связи"; "Сдача за счет средств получателя социальных услуг вещей в стирку, химчистку, ремонт, обратная их доставка"; "Топка печей, покупка за счет средств получателя социальных услуг топлива (в жилых помещениях без центрального отопления"; "Обеспечение водой (в жилых помещениях без центрального водоснабжения)"; "Организация помощи в проведении ремонта жилых помещений"; "Обеспечение кратковременного присмотра за детьми"; "Уборка жилых помещений"; "Организация помощи в уборке снега"; "Предоставление гигиенических услуг лицам, не способным по состоянию здоровья самостоятельно осуществлять за собой уход"; "Отправка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платежей"; "Предоставление площади жилых помещений согласно утвержденным нормативам"; "Обеспечение питанием согласно утвержденным нормам"; "Обеспечение мягким инвентарем согласно утвержденным нормативам"; "Обеспечение за счет средств получателя социальных услуг книгами, журналами, газетами, настольными играми"; "Помощь в приеме пищи (кормление) лицам, не способным по состоянию здоровья самостоятельно осуществлять за собой уход".</w:t>
      </w:r>
    </w:p>
    <w:bookmarkStart w:id="518" w:name="P518"/>
    <w:bookmarkEnd w:id="5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Выбрать: "Предоставление услуг сиделки (помощника по уходу)"; "Выполнение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др.)"; "Проведение оздоровительных мероприятий"; "Систематическое наблюдение за получателями социальных услуг в целях выявления отклонений в состоянии их здоровья"; "Консультирование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здоровья)"; "Проведение мероприятий, направленных на формирование здорового образа жизни"; "Проведение занятий по адаптивной физической культуре".</w:t>
      </w:r>
    </w:p>
    <w:bookmarkStart w:id="519" w:name="P519"/>
    <w:bookmarkEnd w:id="5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Выбрать: "Социально-психологическое консультирование, в том числе по вопросам внутрисемейных отношений"; "Психологическая помощь и поддержка, в том числе гражданам, осуществляющим уход на дому за тяжелобольными получателями социальных услуг"; "Социально-психологический патронаж"; "Оказание консультационной психологической помощи".</w:t>
      </w:r>
    </w:p>
    <w:bookmarkStart w:id="520" w:name="P520"/>
    <w:bookmarkEnd w:id="5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Выбрать: "Обучение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детьми-инвалидами"; "Организация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личности"; "Социально-педагогическая коррекция, включая диагностику и консультирование"; "Формирование позитивных интересов, в том числе в сфере досуга"; "Организация досуга (праздники, экскурсии и другие культурные мероприятия)".</w:t>
      </w:r>
    </w:p>
    <w:bookmarkStart w:id="521" w:name="P521"/>
    <w:bookmarkEnd w:id="5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Выбрать: "Проведение мероприятий по использованию трудовых возможностей и обучению доступным профессиональным навыкам"; "Оказание помощи в трудоустройстве"; "Организация помощи в получении образования и (или) квалификации инвалидами (детьми-инвалидами) в соответствии с их способностями".</w:t>
      </w:r>
    </w:p>
    <w:bookmarkStart w:id="522" w:name="P522"/>
    <w:bookmarkEnd w:id="5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Выбрать: "Оказание помощи в оформлении и восстановлении документов получателей социальных услуг"; "Оказание помощи в получении юридических услуг, в том числе бесплатно"; "Оказание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края".</w:t>
      </w:r>
    </w:p>
    <w:bookmarkStart w:id="523" w:name="P523"/>
    <w:bookmarkEnd w:id="5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Выбрать: "Обучение инвалидов (детей-инвалидов) пользованию средствами ухода и техническими средствами реабилитации"; "Проведение социально-реабилитационных (социально-абилитационных) мероприятий в сфере социального обслуживания"; "Обучение навыкам поведения в быту и общественных местах"; "Оказание помощи в обучении навыкам компьютерной грамотности".</w:t>
      </w:r>
    </w:p>
    <w:bookmarkStart w:id="524" w:name="P524"/>
    <w:bookmarkEnd w:id="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Выбрать: "Обеспечение бесплатным горячим питанием или наборами продуктов, одеждой, обувью и другими предметами первой необходимости"; "Содействие в получении временного жилого помещения"; "Содействие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помощи"; "Оказание консультационной психологической помощи с использованием детского телефона доверия"; "Временное предоставление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нормативам)"; "Предоставление ночлега лицам без определенного места жительства (предоставление площади жилых помещений и мягкого инвентаря согласно утвержденным нормативам, предоставление питания согласно утвержденным нормам)"; "Сопровождение получателей социальных услуг при госпитализации в медицинские организации, подведомственные уполномоченному органу исполнительной власти Алтайского края в сфере охраны здоровья, в целях осуществления ухода за указанными получателями"; "Предоставление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СОГЛАСОВАНО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Заместитель министра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_________/_________/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__________ N _______</w:t>
      </w:r>
    </w:p>
    <w:p>
      <w:pPr>
        <w:pStyle w:val="1"/>
        <w:jc w:val="both"/>
      </w:pPr>
      <w:r>
        <w:rPr>
          <w:sz w:val="20"/>
        </w:rPr>
      </w:r>
    </w:p>
    <w:bookmarkStart w:id="545" w:name="P545"/>
    <w:bookmarkEnd w:id="545"/>
    <w:p>
      <w:pPr>
        <w:pStyle w:val="1"/>
        <w:jc w:val="both"/>
      </w:pPr>
      <w:r>
        <w:rPr>
          <w:sz w:val="20"/>
        </w:rPr>
        <w:t xml:space="preserve">                                 ОТЧЕТ &lt;1&gt;</w:t>
      </w:r>
    </w:p>
    <w:p>
      <w:pPr>
        <w:pStyle w:val="1"/>
        <w:jc w:val="both"/>
      </w:pPr>
      <w:r>
        <w:rPr>
          <w:sz w:val="20"/>
        </w:rPr>
        <w:t xml:space="preserve">          о предоставленных социальных услугах в целях получения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субсидии из краевого бюджета на предоставление гражданам социального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Применяется в стационарной и полустационарной формах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8"/>
        <w:gridCol w:w="1156"/>
        <w:gridCol w:w="1123"/>
        <w:gridCol w:w="1058"/>
        <w:gridCol w:w="1343"/>
        <w:gridCol w:w="1417"/>
        <w:gridCol w:w="1304"/>
        <w:gridCol w:w="958"/>
      </w:tblGrid>
      <w:tr>
        <w:tc>
          <w:tcPr>
            <w:tcW w:w="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gridSpan w:val="2"/>
            <w:tcW w:w="2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предоставленных социальных услуг</w:t>
            </w:r>
          </w:p>
        </w:tc>
        <w:tc>
          <w:tcPr>
            <w:tcW w:w="13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предоставления социальных услуг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на социальную услугу в периоде ее предоставления (рублей)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финансирования за счет средств организации (процентов)</w:t>
            </w:r>
          </w:p>
        </w:tc>
        <w:tc>
          <w:tcPr>
            <w:tcW w:w="9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группе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1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условиями и требованиями предоставления субсидии из краевого бюджета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ориентированным  некоммерческим  организациям  на предоставление</w:t>
      </w:r>
    </w:p>
    <w:p>
      <w:pPr>
        <w:pStyle w:val="1"/>
        <w:jc w:val="both"/>
      </w:pPr>
      <w:r>
        <w:rPr>
          <w:sz w:val="20"/>
        </w:rPr>
        <w:t xml:space="preserve">гражданам социального обслуживания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Достоверность информации, изложенной в настоящем отчете,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                     _______________/________________________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"___" ___________ 20__ г.      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ПРОВЕРЕНО</w:t>
      </w:r>
    </w:p>
    <w:p>
      <w:pPr>
        <w:pStyle w:val="1"/>
        <w:jc w:val="both"/>
      </w:pPr>
      <w:r>
        <w:rPr>
          <w:sz w:val="20"/>
        </w:rPr>
        <w:t xml:space="preserve">Начальник управления социальной</w:t>
      </w:r>
    </w:p>
    <w:p>
      <w:pPr>
        <w:pStyle w:val="1"/>
        <w:jc w:val="both"/>
      </w:pPr>
      <w:r>
        <w:rPr>
          <w:sz w:val="20"/>
        </w:rPr>
        <w:t xml:space="preserve">защиты населения по городскому</w:t>
      </w:r>
    </w:p>
    <w:p>
      <w:pPr>
        <w:pStyle w:val="1"/>
        <w:jc w:val="both"/>
      </w:pPr>
      <w:r>
        <w:rPr>
          <w:sz w:val="20"/>
        </w:rPr>
        <w:t xml:space="preserve">округу, муниципальному району (округу)  _______________/___________________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(подпись)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 г.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Учитываются только подтвержденные управлением социальной защиты населения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тариф на социальную услугу, предоставляемую гражданину индивидуально.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передачи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информации о</w:t>
      </w:r>
    </w:p>
    <w:p>
      <w:pPr>
        <w:pStyle w:val="0"/>
        <w:jc w:val="right"/>
      </w:pPr>
      <w:r>
        <w:rPr>
          <w:sz w:val="20"/>
        </w:rPr>
        <w:t xml:space="preserve">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их получателям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Минсоцзащиты Алтайского края от 07.09.2023 N 27/Пр/263)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СОГЛАСОВАНО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Заместитель министра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__________/________/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__________ N _______</w:t>
      </w:r>
    </w:p>
    <w:p>
      <w:pPr>
        <w:pStyle w:val="1"/>
        <w:jc w:val="both"/>
      </w:pPr>
      <w:r>
        <w:rPr>
          <w:sz w:val="20"/>
        </w:rPr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                             ОТЧЕТ &lt;1&gt;</w:t>
      </w:r>
    </w:p>
    <w:p>
      <w:pPr>
        <w:pStyle w:val="1"/>
        <w:jc w:val="both"/>
      </w:pPr>
      <w:r>
        <w:rPr>
          <w:sz w:val="20"/>
        </w:rPr>
        <w:t xml:space="preserve">          о предоставленных социальных услугах в целях получения</w:t>
      </w:r>
    </w:p>
    <w:p>
      <w:pPr>
        <w:pStyle w:val="1"/>
        <w:jc w:val="both"/>
      </w:pPr>
      <w:r>
        <w:rPr>
          <w:sz w:val="20"/>
        </w:rPr>
        <w:t xml:space="preserve">  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субсидии из краевого бюджета на предоставление</w:t>
      </w:r>
    </w:p>
    <w:p>
      <w:pPr>
        <w:pStyle w:val="1"/>
        <w:jc w:val="both"/>
      </w:pPr>
      <w:r>
        <w:rPr>
          <w:sz w:val="20"/>
        </w:rPr>
        <w:t xml:space="preserve">                    гражданам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Применяется в форме социального обслуживания на дому.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8"/>
        <w:gridCol w:w="1418"/>
        <w:gridCol w:w="1422"/>
        <w:gridCol w:w="1274"/>
        <w:gridCol w:w="1644"/>
        <w:gridCol w:w="1616"/>
        <w:gridCol w:w="964"/>
      </w:tblGrid>
      <w:tr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предоставленных социальных услуг &lt;2&gt;</w:t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предоставления социальных услуг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на социальную услугу в периоде ее предоставления (рублей) &lt;3&gt;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финансирования за счет средств организации (процентов)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tcW w:w="6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условиями и требованиями предоставления субсидии из краевого бюджета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ориентированным  некоммерческим  организациям  на предоставление</w:t>
      </w:r>
    </w:p>
    <w:p>
      <w:pPr>
        <w:pStyle w:val="1"/>
        <w:jc w:val="both"/>
      </w:pPr>
      <w:r>
        <w:rPr>
          <w:sz w:val="20"/>
        </w:rPr>
        <w:t xml:space="preserve">гражданам социального обслуживания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Достоверность информации, изложенной в настоящем отчете,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                     _______________/________________________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"___" ___________ 20__ г.      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ПРОВЕРЕНО</w:t>
      </w:r>
    </w:p>
    <w:p>
      <w:pPr>
        <w:pStyle w:val="1"/>
        <w:jc w:val="both"/>
      </w:pPr>
      <w:r>
        <w:rPr>
          <w:sz w:val="20"/>
        </w:rPr>
        <w:t xml:space="preserve">Начальник управления социальной</w:t>
      </w:r>
    </w:p>
    <w:p>
      <w:pPr>
        <w:pStyle w:val="1"/>
        <w:jc w:val="both"/>
      </w:pPr>
      <w:r>
        <w:rPr>
          <w:sz w:val="20"/>
        </w:rPr>
        <w:t xml:space="preserve">защиты населения по городскому</w:t>
      </w:r>
    </w:p>
    <w:p>
      <w:pPr>
        <w:pStyle w:val="1"/>
        <w:jc w:val="both"/>
      </w:pPr>
      <w:r>
        <w:rPr>
          <w:sz w:val="20"/>
        </w:rPr>
        <w:t xml:space="preserve">округу, муниципальному району (округу)  _______________/___________________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(подпись)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 г.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Учитываются только социальные услуги, подтвержденные управлением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тариф на социальную услугу, предоставляемую гражданину индивидуально.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19 марта 2018 г. N 86</w:t>
      </w:r>
    </w:p>
    <w:p>
      <w:pPr>
        <w:pStyle w:val="0"/>
        <w:jc w:val="both"/>
      </w:pPr>
      <w:r>
        <w:rPr>
          <w:sz w:val="20"/>
        </w:rPr>
      </w:r>
    </w:p>
    <w:bookmarkStart w:id="719" w:name="P719"/>
    <w:bookmarkEnd w:id="7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УЧЕТА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риказ Минсоцзащиты Алтайского края от 24.01.2022 N 27/Пр/9 &quot;О внесении изменений в приказ Министерства труда и социальной защиты Алтайского края от 19.03.2018 N 86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Минсоцзащиты Алтайского края от 24.01.2022 N 27/Пр/9)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регулирует осуществление учета социальных услуг социально ориентированными некоммерческими организациями (далее - "организации") в соответствии с </w:t>
      </w:r>
      <w:hyperlink w:history="0" r:id="rId48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27.10.2017 N 380 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Термины, используемые в настоящем Порядке, употребляются в значении, установленном Федеральным </w:t>
      </w:r>
      <w:hyperlink w:history="0" r:id="rId4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 и </w:t>
      </w:r>
      <w:hyperlink w:history="0" r:id="rId50" w:tooltip="Постановление Правительства Алтайского края от 27.10.2017 N 380 (ред. от 19.06.2023) &quot;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27.10.2017 N 380 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учета социальных услуг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Учет предоставления социальных услуг осуществляет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организации хранятся в течение 5 лет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дело получателя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сводные </w:t>
      </w:r>
      <w:hyperlink w:history="0" w:anchor="P396" w:tooltip="СВОДНЫЙ ОТЧЕТ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"Социальное обслуживание" по форме, установленной приложением 5 к Порядку передачи социально ориентированными некоммерческими организациями информации о предоставлении социальных услуг их получателям, утвержденному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ежемесячный </w:t>
      </w:r>
      <w:hyperlink w:history="0" w:anchor="P764" w:tooltip="ЕЖЕМЕСЯЧНЫ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"Социальное обслуживание" о количестве обслуженных граждан по форме, установленной приложением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о предоставленных социальных услугах в целях получения субсидии из краевого бюджета на предоставление гражданам социального обслуживания по форме, установленной </w:t>
      </w:r>
      <w:hyperlink w:history="0" w:anchor="P545" w:tooltip="                                 ОТЧЕТ &lt;1&gt;">
        <w:r>
          <w:rPr>
            <w:sz w:val="20"/>
            <w:color w:val="0000ff"/>
          </w:rPr>
          <w:t xml:space="preserve">приложениями 6</w:t>
        </w:r>
      </w:hyperlink>
      <w:r>
        <w:rPr>
          <w:sz w:val="20"/>
        </w:rPr>
        <w:t xml:space="preserve">, </w:t>
      </w:r>
      <w:hyperlink w:history="0" w:anchor="P640" w:tooltip="                                 ОТЧЕТ &lt;1&gt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Порядку передачи социально ориентированными некоммерческими организациями информации о предоставлении социальных услуг их получателям, утвержденному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проверки по результатам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аналитические справки по результатам текущего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Личное дело получателя социальных услуг должно содержать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индивидуальных программ предоставления социальных услуг с расчетом среднедушевого дохода;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решений краевых государственных казенных учреждений управлений социальной защиты населения по городским округам и (или) муниципальным районам (округам) (далее - "управления социальной защиты населения") о признании гражданина нуждающимся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договоры о предоставлении социальных услуг с расчетом стоимости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договорам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индивидуальных программ реабилитации или абилитации инвалида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справок федерального государственного учреждения медико-социальной экспертизы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доходах, пенсиях получателя социальных услуг и иных предоставляемых ему социальных выплатах;</w:t>
      </w:r>
    </w:p>
    <w:p>
      <w:pPr>
        <w:pStyle w:val="0"/>
        <w:spacing w:before="200" w:line-rule="auto"/>
        <w:ind w:firstLine="540"/>
        <w:jc w:val="both"/>
      </w:pPr>
      <w:hyperlink w:history="0" w:anchor="P1012" w:tooltip="                                    АКТ">
        <w:r>
          <w:rPr>
            <w:sz w:val="20"/>
            <w:color w:val="0000ff"/>
          </w:rPr>
          <w:t xml:space="preserve">акты</w:t>
        </w:r>
      </w:hyperlink>
      <w:r>
        <w:rPr>
          <w:sz w:val="20"/>
        </w:rPr>
        <w:t xml:space="preserve"> сдачи-приемки социальных услуг за весь период действия договора по форме, установленной приложением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 получателя социальных услуг хранятся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969" w:tooltip="ДНЕВНИК">
        <w:r>
          <w:rPr>
            <w:sz w:val="20"/>
            <w:color w:val="0000ff"/>
          </w:rPr>
          <w:t xml:space="preserve">дневник</w:t>
        </w:r>
      </w:hyperlink>
      <w:r>
        <w:rPr>
          <w:sz w:val="20"/>
        </w:rPr>
        <w:t xml:space="preserve"> получателя социальных услуг по форме, установленной приложением 2 к настоящему Порядку, оформляемый при предоставлении социального обслуживания на дому, индивидуальный план ухода получателей социальных услуг в форме социального обслуживания на дому в рамках долговременного ухода, а также </w:t>
      </w:r>
      <w:hyperlink w:history="0" r:id="rId51" w:tooltip="Приказ Главалтайсоцзащиты от 28.11.2014 N 400 (ред. от 07.09.2023) &quot;О порядках предоставления социальных услуг поставщиками социальных услуг в Алтайском крае&quot; {КонсультантПлюс}">
        <w:r>
          <w:rPr>
            <w:sz w:val="20"/>
            <w:color w:val="0000ff"/>
          </w:rPr>
          <w:t xml:space="preserve">документация</w:t>
        </w:r>
      </w:hyperlink>
      <w:r>
        <w:rPr>
          <w:sz w:val="20"/>
        </w:rPr>
        <w:t xml:space="preserve"> по уходу, установленная приложением 2 к Порядку проведения типизации ограничений жизнедеятельности граждан пожилого возраста и инвалидов, утвержденному приказом Главалтайсоцзащиты от 28.11.2014 N 400 "О порядках предоставления социальных услуг поставщиками социальных услуг в Алтайском крае";</w:t>
      </w:r>
    </w:p>
    <w:p>
      <w:pPr>
        <w:pStyle w:val="0"/>
        <w:spacing w:before="200" w:line-rule="auto"/>
        <w:ind w:firstLine="540"/>
        <w:jc w:val="both"/>
      </w:pPr>
      <w:hyperlink w:history="0" w:anchor="P1012" w:tooltip="                                    АКТ">
        <w:r>
          <w:rPr>
            <w:sz w:val="20"/>
            <w:color w:val="0000ff"/>
          </w:rPr>
          <w:t xml:space="preserve">акты</w:t>
        </w:r>
      </w:hyperlink>
      <w:r>
        <w:rPr>
          <w:sz w:val="20"/>
        </w:rPr>
        <w:t xml:space="preserve"> сдачи-приемки социальных услуг за весь период действия договора по форме, установленной приложением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Ежемесячно в последний день посещения получателя социальных услуг организация составляет в 3 экземплярах акт сдачи-приемки социальных услуг между получателем социальных услуг и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социальных услуг</w:t>
      </w:r>
    </w:p>
    <w:p>
      <w:pPr>
        <w:pStyle w:val="0"/>
        <w:jc w:val="both"/>
      </w:pPr>
      <w:r>
        <w:rPr>
          <w:sz w:val="20"/>
        </w:rPr>
      </w:r>
    </w:p>
    <w:bookmarkStart w:id="764" w:name="P764"/>
    <w:bookmarkEnd w:id="764"/>
    <w:p>
      <w:pPr>
        <w:pStyle w:val="0"/>
        <w:jc w:val="center"/>
      </w:pPr>
      <w:r>
        <w:rPr>
          <w:sz w:val="20"/>
        </w:rPr>
        <w:t xml:space="preserve">ЕЖЕМЕСЯЧНЫЙ ОТЧЕТ</w:t>
      </w:r>
    </w:p>
    <w:p>
      <w:pPr>
        <w:pStyle w:val="0"/>
        <w:jc w:val="center"/>
      </w:pPr>
      <w:r>
        <w:rPr>
          <w:sz w:val="20"/>
        </w:rPr>
        <w:t xml:space="preserve">"Социальное обслуживание" о количестве обслуженных граждан</w:t>
      </w:r>
    </w:p>
    <w:p>
      <w:pPr>
        <w:pStyle w:val="0"/>
        <w:jc w:val="center"/>
      </w:pPr>
      <w:r>
        <w:rPr>
          <w:sz w:val="20"/>
        </w:rPr>
        <w:t xml:space="preserve">в форме социального обслуживания на дому</w:t>
      </w:r>
    </w:p>
    <w:p>
      <w:pPr>
        <w:pStyle w:val="0"/>
        <w:jc w:val="center"/>
      </w:pPr>
      <w:r>
        <w:rPr>
          <w:sz w:val="20"/>
        </w:rPr>
        <w:t xml:space="preserve">за ____________ 20 года</w:t>
      </w:r>
    </w:p>
    <w:p>
      <w:pPr>
        <w:pStyle w:val="0"/>
        <w:jc w:val="center"/>
      </w:pPr>
      <w:r>
        <w:rPr>
          <w:sz w:val="20"/>
        </w:rPr>
        <w:t xml:space="preserve">(месяц)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990"/>
        <w:gridCol w:w="706"/>
        <w:gridCol w:w="510"/>
        <w:gridCol w:w="374"/>
        <w:gridCol w:w="367"/>
        <w:gridCol w:w="374"/>
        <w:gridCol w:w="374"/>
        <w:gridCol w:w="374"/>
        <w:gridCol w:w="371"/>
        <w:gridCol w:w="371"/>
        <w:gridCol w:w="378"/>
        <w:gridCol w:w="371"/>
        <w:gridCol w:w="374"/>
        <w:gridCol w:w="378"/>
        <w:gridCol w:w="374"/>
        <w:gridCol w:w="371"/>
        <w:gridCol w:w="374"/>
        <w:gridCol w:w="374"/>
        <w:gridCol w:w="374"/>
        <w:gridCol w:w="371"/>
        <w:gridCol w:w="378"/>
        <w:gridCol w:w="374"/>
        <w:gridCol w:w="374"/>
        <w:gridCol w:w="374"/>
        <w:gridCol w:w="378"/>
        <w:gridCol w:w="374"/>
        <w:gridCol w:w="371"/>
        <w:gridCol w:w="374"/>
        <w:gridCol w:w="374"/>
        <w:gridCol w:w="374"/>
        <w:gridCol w:w="374"/>
        <w:gridCol w:w="371"/>
        <w:gridCol w:w="374"/>
        <w:gridCol w:w="1191"/>
        <w:gridCol w:w="1020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обслуживаемых (отчество - при наличии)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Сектор (благоустроенный/неблагоустроенный)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&lt;1&gt;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дней &lt;2&gt;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оказанных &lt;3&gt;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Количество получателей социальных услуг, неудовлетворенных качеством их предоставления, всего за месяц &lt;4&gt;: 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организации 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ячейках проставляется "X" - явка к обслуживаемому получателю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Суммируется общее количество явок за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Количество оказанных услуг заполняется согласно дневнику получателя социальных услуг при предоставлении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актами сдачи-приемки социальных услуг (суммарно за месяц).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социальных услуг</w:t>
      </w:r>
    </w:p>
    <w:p>
      <w:pPr>
        <w:pStyle w:val="0"/>
        <w:jc w:val="both"/>
      </w:pPr>
      <w:r>
        <w:rPr>
          <w:sz w:val="20"/>
        </w:rPr>
      </w:r>
    </w:p>
    <w:bookmarkStart w:id="969" w:name="P969"/>
    <w:bookmarkEnd w:id="969"/>
    <w:p>
      <w:pPr>
        <w:pStyle w:val="0"/>
        <w:jc w:val="center"/>
      </w:pPr>
      <w:r>
        <w:rPr>
          <w:sz w:val="20"/>
        </w:rPr>
        <w:t xml:space="preserve">ДНЕВНИК</w:t>
      </w:r>
    </w:p>
    <w:p>
      <w:pPr>
        <w:pStyle w:val="0"/>
        <w:jc w:val="center"/>
      </w:pPr>
      <w:r>
        <w:rPr>
          <w:sz w:val="20"/>
        </w:rPr>
        <w:t xml:space="preserve">получателя социальных услуг при предоставлении</w:t>
      </w:r>
    </w:p>
    <w:p>
      <w:pPr>
        <w:pStyle w:val="0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394"/>
        <w:gridCol w:w="2154"/>
        <w:gridCol w:w="2401"/>
      </w:tblGrid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посещения</w:t>
            </w:r>
          </w:p>
        </w:tc>
        <w:tc>
          <w:tcPr>
            <w:tcW w:w="2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Оказанные услуги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работника</w:t>
            </w:r>
          </w:p>
        </w:tc>
        <w:tc>
          <w:tcPr>
            <w:tcW w:w="2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получателя социальных услуг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организации)</w:t>
      </w:r>
    </w:p>
    <w:p>
      <w:pPr>
        <w:pStyle w:val="1"/>
        <w:jc w:val="both"/>
      </w:pPr>
      <w:r>
        <w:rPr>
          <w:sz w:val="20"/>
        </w:rPr>
      </w:r>
    </w:p>
    <w:bookmarkStart w:id="1012" w:name="P1012"/>
    <w:bookmarkEnd w:id="1012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           сдачи-приемки социальных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Город (район, округ) _______________              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Исполнитель: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в лице директора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с одной стороны, и Заказчик 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 (отчество - при наличии),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адрес получателя социальных услуг)</w:t>
      </w:r>
    </w:p>
    <w:p>
      <w:pPr>
        <w:pStyle w:val="1"/>
        <w:jc w:val="both"/>
      </w:pPr>
      <w:r>
        <w:rPr>
          <w:sz w:val="20"/>
        </w:rPr>
        <w:t xml:space="preserve">с  другой стороны, составили настоящий акт о том, что Заказчику (получателю</w:t>
      </w:r>
    </w:p>
    <w:p>
      <w:pPr>
        <w:pStyle w:val="1"/>
        <w:jc w:val="both"/>
      </w:pPr>
      <w:r>
        <w:rPr>
          <w:sz w:val="20"/>
        </w:rPr>
        <w:t xml:space="preserve">социальных  услуг)  были  предоставлены  социальные услуги в соответствии с</w:t>
      </w:r>
    </w:p>
    <w:p>
      <w:pPr>
        <w:pStyle w:val="1"/>
        <w:jc w:val="both"/>
      </w:pPr>
      <w:hyperlink w:history="0" r:id="rId52" w:tooltip="Закон Алтайского края от 01.12.2014 N 93-ЗС (ред. от 06.10.2022) &quot;О перечне социальных услуг, предоставляемых поставщиками социальных услуг в Алтайском крае&quot; (принят Постановлением АКЗС от 28.11.2014 N 648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 утвержденным  законом  Алтайского  края от 01.12.2014 N 93-ЗС "О</w:t>
      </w:r>
    </w:p>
    <w:p>
      <w:pPr>
        <w:pStyle w:val="1"/>
        <w:jc w:val="both"/>
      </w:pPr>
      <w:r>
        <w:rPr>
          <w:sz w:val="20"/>
        </w:rPr>
        <w:t xml:space="preserve">перечне  социальных  услуг, предоставляемых поставщиками социальных услуг в</w:t>
      </w:r>
    </w:p>
    <w:p>
      <w:pPr>
        <w:pStyle w:val="1"/>
        <w:jc w:val="both"/>
      </w:pPr>
      <w:r>
        <w:rPr>
          <w:sz w:val="20"/>
        </w:rPr>
        <w:t xml:space="preserve">Алтайском крае", в течение ______________ 20____ года: количество посещений</w:t>
      </w:r>
    </w:p>
    <w:p>
      <w:pPr>
        <w:pStyle w:val="1"/>
        <w:jc w:val="both"/>
      </w:pPr>
      <w:r>
        <w:rPr>
          <w:sz w:val="20"/>
        </w:rPr>
        <w:t xml:space="preserve">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948"/>
        <w:gridCol w:w="141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социальных услуг/наименование социальных услуг &lt;1&gt;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выполненных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8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Социально-бытовые услуги:</w:t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в приготовлении пищи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топка печей, 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водой (в жилых помещениях без центрального водоснабжения)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помощи в проведении ремонта жилых помещений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уборка жилых помещений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помощи в уборке снега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Социально-медицинские услуги:</w:t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социальных отклонений в состоянии их здоровья)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Социально-психологические услуги:</w:t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консультационной психологической помощи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Социально-педагогические услуги:</w:t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8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Социально-трудовые услуги:</w:t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Социально-правовые услуги:</w:t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 объему  и  срокам  исполнения Заказчик претензий не имеет/имеет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Качеством  предоставленных  социальных  услуг Заказчик удовлетворен: да/нет</w:t>
      </w:r>
    </w:p>
    <w:p>
      <w:pPr>
        <w:pStyle w:val="1"/>
        <w:jc w:val="both"/>
      </w:pPr>
      <w:r>
        <w:rPr>
          <w:sz w:val="20"/>
        </w:rPr>
        <w:t xml:space="preserve">(нужное подчеркнуть), причины: 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Сумма к оплате за предоставление социальных услуг составляет: ____ руб.</w:t>
      </w:r>
    </w:p>
    <w:p>
      <w:pPr>
        <w:pStyle w:val="1"/>
        <w:jc w:val="both"/>
      </w:pPr>
      <w:r>
        <w:rPr>
          <w:sz w:val="20"/>
        </w:rPr>
        <w:t xml:space="preserve">________ коп.</w:t>
      </w:r>
    </w:p>
    <w:p>
      <w:pPr>
        <w:pStyle w:val="1"/>
        <w:jc w:val="both"/>
      </w:pPr>
      <w:r>
        <w:rPr>
          <w:sz w:val="20"/>
        </w:rPr>
        <w:t xml:space="preserve">    Настоящий  акт  составлен  в  3  (трех)  экземплярах, первый из которых</w:t>
      </w:r>
    </w:p>
    <w:p>
      <w:pPr>
        <w:pStyle w:val="1"/>
        <w:jc w:val="both"/>
      </w:pPr>
      <w:r>
        <w:rPr>
          <w:sz w:val="20"/>
        </w:rPr>
        <w:t xml:space="preserve">находится у Исполнителя, второй и третий - у Заказчика.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Исполнитель &lt;2&gt;                            Заказчик</w:t>
      </w:r>
    </w:p>
    <w:p>
      <w:pPr>
        <w:pStyle w:val="1"/>
        <w:jc w:val="both"/>
      </w:pPr>
      <w:r>
        <w:rPr>
          <w:sz w:val="20"/>
        </w:rPr>
        <w:t xml:space="preserve">   Руководитель организации             (получатель социальных услуг)</w:t>
      </w:r>
    </w:p>
    <w:p>
      <w:pPr>
        <w:pStyle w:val="1"/>
        <w:jc w:val="both"/>
      </w:pPr>
      <w:r>
        <w:rPr>
          <w:sz w:val="20"/>
        </w:rPr>
        <w:t xml:space="preserve">   ________________________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(подпись)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Федеральным </w:t>
      </w:r>
      <w:hyperlink w:history="0" r:id="rId5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Федерации", </w:t>
      </w:r>
      <w:hyperlink w:history="0" r:id="rId54" w:tooltip="Закон Алтайского края от 01.12.2014 N 93-ЗС (ред. от 06.10.2022) &quot;О перечне социальных услуг, предоставляемых поставщиками социальных услуг в Алтайском крае&quot; (принят Постановлением АКЗС от 28.11.2014 N 64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01.12.2014 N 93-ЗС "О перечне социальных услуг, предоставляемых поставщиками социальных услуг в Алтайском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Если услуги предоставляются в нескольких филиалах, подписывает руководитель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19 марта 2018 г. N 86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КОНКУРСНАЯ ДОКУМЕНТАЦИЯ</w:t>
      </w:r>
    </w:p>
    <w:p>
      <w:pPr>
        <w:pStyle w:val="2"/>
        <w:jc w:val="center"/>
      </w:pPr>
      <w:r>
        <w:rPr>
          <w:sz w:val="20"/>
        </w:rPr>
        <w:t xml:space="preserve">ПО ПРОВЕДЕНИЮ КОНКУРСА НА ПРЕДОСТАВЛЕНИЕ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ИЗ КРАЕВОГО</w:t>
      </w:r>
    </w:p>
    <w:p>
      <w:pPr>
        <w:pStyle w:val="2"/>
        <w:jc w:val="center"/>
      </w:pPr>
      <w:r>
        <w:rPr>
          <w:sz w:val="20"/>
        </w:rPr>
        <w:t xml:space="preserve">БЮДЖЕТА СРЕДСТВ, НАПРАВЛЯЕМЫХ НА ПРЕДОСТАВЛЕНИЕ ГРАЖДАНАМ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5" w:tooltip="Приказ Минсоцзащиты Алтайского края от 24.01.2022 N 27/Пр/9 &quot;О внесении изменений в приказ Министерства труда и социальной защиты Алтайского края от 19.03.2018 N 86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24.01.2022 N 27/Пр/9.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19 марта 2018 г. N 86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ШКАЛА</w:t>
      </w:r>
    </w:p>
    <w:p>
      <w:pPr>
        <w:pStyle w:val="2"/>
        <w:jc w:val="center"/>
      </w:pPr>
      <w:r>
        <w:rPr>
          <w:sz w:val="20"/>
        </w:rPr>
        <w:t xml:space="preserve">БАЛЛОВ ПО КРИТЕРИЯМ ОЦЕНКИ ЗАЯВОК, ПОДАННЫХ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С ЦЕЛЬЮ ИХ</w:t>
      </w:r>
    </w:p>
    <w:p>
      <w:pPr>
        <w:pStyle w:val="2"/>
        <w:jc w:val="center"/>
      </w:pPr>
      <w:r>
        <w:rPr>
          <w:sz w:val="20"/>
        </w:rPr>
        <w:t xml:space="preserve">ОТБОРА 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Минтрудсоцзащиты Алтайского края от 19.03.2018 N 86</w:t>
            <w:br/>
            <w:t>(ред. от 07.09.2023)</w:t>
            <w:br/>
            <w:t>"Об утверждении документов в целях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Минтрудсоцзащиты Алтайского края от 19.03.2018 N 86</w:t>
            <w:br/>
            <w:t>(ред. от 07.09.2023)</w:t>
            <w:br/>
            <w:t>"Об утверждении документов в целях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98750&amp;dst=100006" TargetMode = "External"/>
	<Relationship Id="rId8" Type="http://schemas.openxmlformats.org/officeDocument/2006/relationships/hyperlink" Target="https://login.consultant.ru/link/?req=doc&amp;base=RLAW016&amp;n=103620&amp;dst=100006" TargetMode = "External"/>
	<Relationship Id="rId9" Type="http://schemas.openxmlformats.org/officeDocument/2006/relationships/hyperlink" Target="https://login.consultant.ru/link/?req=doc&amp;base=RLAW016&amp;n=117296&amp;dst=100011" TargetMode = "External"/>
	<Relationship Id="rId10" Type="http://schemas.openxmlformats.org/officeDocument/2006/relationships/hyperlink" Target="https://login.consultant.ru/link/?req=doc&amp;base=RLAW016&amp;n=115388&amp;dst=100027" TargetMode = "External"/>
	<Relationship Id="rId11" Type="http://schemas.openxmlformats.org/officeDocument/2006/relationships/hyperlink" Target="https://login.consultant.ru/link/?req=doc&amp;base=RLAW016&amp;n=117296&amp;dst=100013" TargetMode = "External"/>
	<Relationship Id="rId12" Type="http://schemas.openxmlformats.org/officeDocument/2006/relationships/hyperlink" Target="https://login.consultant.ru/link/?req=doc&amp;base=RLAW016&amp;n=117296&amp;dst=100014" TargetMode = "External"/>
	<Relationship Id="rId13" Type="http://schemas.openxmlformats.org/officeDocument/2006/relationships/hyperlink" Target="https://login.consultant.ru/link/?req=doc&amp;base=RLAW016&amp;n=103620&amp;dst=100007" TargetMode = "External"/>
	<Relationship Id="rId14" Type="http://schemas.openxmlformats.org/officeDocument/2006/relationships/hyperlink" Target="https://login.consultant.ru/link/?req=doc&amp;base=RLAW016&amp;n=103620&amp;dst=100013" TargetMode = "External"/>
	<Relationship Id="rId15" Type="http://schemas.openxmlformats.org/officeDocument/2006/relationships/hyperlink" Target="https://login.consultant.ru/link/?req=doc&amp;base=RLAW016&amp;n=117296&amp;dst=100015" TargetMode = "External"/>
	<Relationship Id="rId16" Type="http://schemas.openxmlformats.org/officeDocument/2006/relationships/hyperlink" Target="https://login.consultant.ru/link/?req=doc&amp;base=RLAW016&amp;n=117296&amp;dst=100016" TargetMode = "External"/>
	<Relationship Id="rId17" Type="http://schemas.openxmlformats.org/officeDocument/2006/relationships/hyperlink" Target="https://login.consultant.ru/link/?req=doc&amp;base=LAW&amp;n=2875" TargetMode = "External"/>
	<Relationship Id="rId18" Type="http://schemas.openxmlformats.org/officeDocument/2006/relationships/hyperlink" Target="https://login.consultant.ru/link/?req=doc&amp;base=RLAW016&amp;n=106908" TargetMode = "External"/>
	<Relationship Id="rId19" Type="http://schemas.openxmlformats.org/officeDocument/2006/relationships/hyperlink" Target="https://login.consultant.ru/link/?req=doc&amp;base=RLAW016&amp;n=115388" TargetMode = "External"/>
	<Relationship Id="rId20" Type="http://schemas.openxmlformats.org/officeDocument/2006/relationships/hyperlink" Target="https://login.consultant.ru/link/?req=doc&amp;base=RLAW016&amp;n=117296&amp;dst=100017" TargetMode = "External"/>
	<Relationship Id="rId21" Type="http://schemas.openxmlformats.org/officeDocument/2006/relationships/hyperlink" Target="https://login.consultant.ru/link/?req=doc&amp;base=RLAW016&amp;n=117296&amp;dst=100016" TargetMode = "External"/>
	<Relationship Id="rId22" Type="http://schemas.openxmlformats.org/officeDocument/2006/relationships/hyperlink" Target="https://login.consultant.ru/link/?req=doc&amp;base=LAW&amp;n=453316" TargetMode = "External"/>
	<Relationship Id="rId23" Type="http://schemas.openxmlformats.org/officeDocument/2006/relationships/hyperlink" Target="https://login.consultant.ru/link/?req=doc&amp;base=LAW&amp;n=453316&amp;dst=466" TargetMode = "External"/>
	<Relationship Id="rId24" Type="http://schemas.openxmlformats.org/officeDocument/2006/relationships/hyperlink" Target="https://login.consultant.ru/link/?req=doc&amp;base=RLAW016&amp;n=117296&amp;dst=100018" TargetMode = "External"/>
	<Relationship Id="rId25" Type="http://schemas.openxmlformats.org/officeDocument/2006/relationships/hyperlink" Target="https://login.consultant.ru/link/?req=doc&amp;base=RLAW016&amp;n=115388&amp;dst=100279" TargetMode = "External"/>
	<Relationship Id="rId26" Type="http://schemas.openxmlformats.org/officeDocument/2006/relationships/hyperlink" Target="https://login.consultant.ru/link/?req=doc&amp;base=RLAW016&amp;n=117296&amp;dst=100020" TargetMode = "External"/>
	<Relationship Id="rId27" Type="http://schemas.openxmlformats.org/officeDocument/2006/relationships/hyperlink" Target="https://login.consultant.ru/link/?req=doc&amp;base=RLAW016&amp;n=117296&amp;dst=100022" TargetMode = "External"/>
	<Relationship Id="rId28" Type="http://schemas.openxmlformats.org/officeDocument/2006/relationships/hyperlink" Target="https://login.consultant.ru/link/?req=doc&amp;base=RLAW016&amp;n=117296&amp;dst=100023" TargetMode = "External"/>
	<Relationship Id="rId29" Type="http://schemas.openxmlformats.org/officeDocument/2006/relationships/hyperlink" Target="https://login.consultant.ru/link/?req=doc&amp;base=RLAW016&amp;n=117296&amp;dst=100024" TargetMode = "External"/>
	<Relationship Id="rId30" Type="http://schemas.openxmlformats.org/officeDocument/2006/relationships/hyperlink" Target="https://login.consultant.ru/link/?req=doc&amp;base=RLAW016&amp;n=103620&amp;dst=100014" TargetMode = "External"/>
	<Relationship Id="rId31" Type="http://schemas.openxmlformats.org/officeDocument/2006/relationships/hyperlink" Target="https://login.consultant.ru/link/?req=doc&amp;base=RLAW016&amp;n=117296&amp;dst=100025" TargetMode = "External"/>
	<Relationship Id="rId32" Type="http://schemas.openxmlformats.org/officeDocument/2006/relationships/hyperlink" Target="https://login.consultant.ru/link/?req=doc&amp;base=RLAW016&amp;n=115388" TargetMode = "External"/>
	<Relationship Id="rId33" Type="http://schemas.openxmlformats.org/officeDocument/2006/relationships/hyperlink" Target="https://login.consultant.ru/link/?req=doc&amp;base=LAW&amp;n=446060" TargetMode = "External"/>
	<Relationship Id="rId34" Type="http://schemas.openxmlformats.org/officeDocument/2006/relationships/hyperlink" Target="https://login.consultant.ru/link/?req=doc&amp;base=RLAW016&amp;n=115388" TargetMode = "External"/>
	<Relationship Id="rId35" Type="http://schemas.openxmlformats.org/officeDocument/2006/relationships/hyperlink" Target="https://login.consultant.ru/link/?req=doc&amp;base=RLAW016&amp;n=117296&amp;dst=100026" TargetMode = "External"/>
	<Relationship Id="rId36" Type="http://schemas.openxmlformats.org/officeDocument/2006/relationships/hyperlink" Target="https://login.consultant.ru/link/?req=doc&amp;base=RLAW016&amp;n=111485&amp;dst=104359" TargetMode = "External"/>
	<Relationship Id="rId37" Type="http://schemas.openxmlformats.org/officeDocument/2006/relationships/hyperlink" Target="https://login.consultant.ru/link/?req=doc&amp;base=RLAW016&amp;n=117296&amp;dst=100028" TargetMode = "External"/>
	<Relationship Id="rId38" Type="http://schemas.openxmlformats.org/officeDocument/2006/relationships/hyperlink" Target="https://login.consultant.ru/link/?req=doc&amp;base=RLAW016&amp;n=117296&amp;dst=100029" TargetMode = "External"/>
	<Relationship Id="rId39" Type="http://schemas.openxmlformats.org/officeDocument/2006/relationships/hyperlink" Target="https://login.consultant.ru/link/?req=doc&amp;base=LAW&amp;n=439201&amp;dst=100278" TargetMode = "External"/>
	<Relationship Id="rId40" Type="http://schemas.openxmlformats.org/officeDocument/2006/relationships/hyperlink" Target="https://login.consultant.ru/link/?req=doc&amp;base=RLAW016&amp;n=107898&amp;dst=100084" TargetMode = "External"/>
	<Relationship Id="rId41" Type="http://schemas.openxmlformats.org/officeDocument/2006/relationships/hyperlink" Target="https://login.consultant.ru/link/?req=doc&amp;base=LAW&amp;n=296697&amp;dst=100017" TargetMode = "External"/>
	<Relationship Id="rId42" Type="http://schemas.openxmlformats.org/officeDocument/2006/relationships/hyperlink" Target="https://login.consultant.ru/link/?req=doc&amp;base=RLAW016&amp;n=117296&amp;dst=100030" TargetMode = "External"/>
	<Relationship Id="rId43" Type="http://schemas.openxmlformats.org/officeDocument/2006/relationships/hyperlink" Target="https://login.consultant.ru/link/?req=doc&amp;base=RLAW016&amp;n=117296&amp;dst=100032" TargetMode = "External"/>
	<Relationship Id="rId44" Type="http://schemas.openxmlformats.org/officeDocument/2006/relationships/header" Target="header2.xml"/>
	<Relationship Id="rId45" Type="http://schemas.openxmlformats.org/officeDocument/2006/relationships/footer" Target="footer2.xml"/>
	<Relationship Id="rId46" Type="http://schemas.openxmlformats.org/officeDocument/2006/relationships/hyperlink" Target="https://login.consultant.ru/link/?req=doc&amp;base=RLAW016&amp;n=117296&amp;dst=100039" TargetMode = "External"/>
	<Relationship Id="rId47" Type="http://schemas.openxmlformats.org/officeDocument/2006/relationships/hyperlink" Target="https://login.consultant.ru/link/?req=doc&amp;base=RLAW016&amp;n=103620&amp;dst=100015" TargetMode = "External"/>
	<Relationship Id="rId48" Type="http://schemas.openxmlformats.org/officeDocument/2006/relationships/hyperlink" Target="https://login.consultant.ru/link/?req=doc&amp;base=RLAW016&amp;n=115388" TargetMode = "External"/>
	<Relationship Id="rId49" Type="http://schemas.openxmlformats.org/officeDocument/2006/relationships/hyperlink" Target="https://login.consultant.ru/link/?req=doc&amp;base=LAW&amp;n=446060" TargetMode = "External"/>
	<Relationship Id="rId50" Type="http://schemas.openxmlformats.org/officeDocument/2006/relationships/hyperlink" Target="https://login.consultant.ru/link/?req=doc&amp;base=RLAW016&amp;n=115388" TargetMode = "External"/>
	<Relationship Id="rId51" Type="http://schemas.openxmlformats.org/officeDocument/2006/relationships/hyperlink" Target="https://login.consultant.ru/link/?req=doc&amp;base=RLAW016&amp;n=117538&amp;dst=101661" TargetMode = "External"/>
	<Relationship Id="rId52" Type="http://schemas.openxmlformats.org/officeDocument/2006/relationships/hyperlink" Target="https://login.consultant.ru/link/?req=doc&amp;base=RLAW016&amp;n=108895&amp;dst=100081" TargetMode = "External"/>
	<Relationship Id="rId53" Type="http://schemas.openxmlformats.org/officeDocument/2006/relationships/hyperlink" Target="https://login.consultant.ru/link/?req=doc&amp;base=LAW&amp;n=446060" TargetMode = "External"/>
	<Relationship Id="rId54" Type="http://schemas.openxmlformats.org/officeDocument/2006/relationships/hyperlink" Target="https://login.consultant.ru/link/?req=doc&amp;base=RLAW016&amp;n=108895" TargetMode = "External"/>
	<Relationship Id="rId55" Type="http://schemas.openxmlformats.org/officeDocument/2006/relationships/hyperlink" Target="https://login.consultant.ru/link/?req=doc&amp;base=RLAW016&amp;n=103620&amp;dst=100016" TargetMode = "External"/>
	<Relationship Id="rId56" Type="http://schemas.openxmlformats.org/officeDocument/2006/relationships/hyperlink" Target="https://login.consultant.ru/link/?req=doc&amp;base=RLAW016&amp;n=117296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Минтрудсоцзащиты Алтайского края от 19.03.2018 N 86
(ред. от 07.09.2023)
"Об утверждении документов в целях реализации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</dc:title>
  <dcterms:created xsi:type="dcterms:W3CDTF">2023-11-30T14:44:45Z</dcterms:created>
</cp:coreProperties>
</file>