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11.07.2011 N 78-ЗС</w:t>
              <w:br/>
              <w:t xml:space="preserve">(ред. от 27.04.2024)</w:t>
              <w:br/>
              <w:t xml:space="preserve">"О государственной поддержке социально ориентированных некоммерческих организаций в Алтайском крае"</w:t>
              <w:br/>
              <w:t xml:space="preserve">(принят Постановлением АКЗС от 05.07.2011 N 367)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05.07.2011 N 367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05.06.2013 </w:t>
            </w:r>
            <w:hyperlink w:history="0" r:id="rId8" w:tooltip="Закон Алтайского края от 05.06.2013 N 3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3.06.2013 N 339) {КонсультантПлюс}">
              <w:r>
                <w:rPr>
                  <w:sz w:val="20"/>
                  <w:color w:val="0000ff"/>
                </w:rPr>
                <w:t xml:space="preserve">N 32-ЗС</w:t>
              </w:r>
            </w:hyperlink>
            <w:r>
              <w:rPr>
                <w:sz w:val="20"/>
                <w:color w:val="392c69"/>
              </w:rPr>
              <w:t xml:space="preserve">, от 04.09.2013 </w:t>
            </w:r>
            <w:hyperlink w:history="0" r:id="rId9" w:tooltip="Закон Алтайского края от 04.09.2013 N 5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9.2013 N 502) {КонсультантПлюс}">
              <w:r>
                <w:rPr>
                  <w:sz w:val="20"/>
                  <w:color w:val="0000ff"/>
                </w:rPr>
                <w:t xml:space="preserve">N 52-ЗС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10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      <w:r>
                <w:rPr>
                  <w:sz w:val="20"/>
                  <w:color w:val="0000ff"/>
                </w:rPr>
                <w:t xml:space="preserve">N 25-ЗС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01.10.2015 </w:t>
            </w:r>
            <w:hyperlink w:history="0" r:id="rId11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      <w:r>
                <w:rPr>
                  <w:sz w:val="20"/>
                  <w:color w:val="0000ff"/>
                </w:rPr>
                <w:t xml:space="preserve">N 83-ЗС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12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      <w:r>
                <w:rPr>
                  <w:sz w:val="20"/>
                  <w:color w:val="0000ff"/>
                </w:rPr>
                <w:t xml:space="preserve">N 37-ЗС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13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      <w:r>
                <w:rPr>
                  <w:sz w:val="20"/>
                  <w:color w:val="0000ff"/>
                </w:rPr>
                <w:t xml:space="preserve">N 16-ЗС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13.12.2018 </w:t>
            </w:r>
            <w:hyperlink w:history="0" r:id="rId14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      <w:r>
                <w:rPr>
                  <w:sz w:val="20"/>
                  <w:color w:val="0000ff"/>
                </w:rPr>
                <w:t xml:space="preserve">N 99-ЗС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5" w:tooltip="Закон Алтайского края от 04.09.2020 N 56-ЗС &quot;О внесении изменения в статью 3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31.08.2020 N 235) {КонсультантПлюс}">
              <w:r>
                <w:rPr>
                  <w:sz w:val="20"/>
                  <w:color w:val="0000ff"/>
                </w:rPr>
                <w:t xml:space="preserve">N 56-ЗС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16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sz w:val="20"/>
                  <w:color w:val="0000ff"/>
                </w:rPr>
                <w:t xml:space="preserve">N 87-ЗС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27.04.2024 </w:t>
            </w:r>
            <w:hyperlink w:history="0" r:id="rId17" w:tooltip="Закон Алтайского края от 27.04.2024 N 28-ЗС &quot;О внесении изменений в статьи 1 и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26.04.2024 N 105) {КонсультантПлюс}">
              <w:r>
                <w:rPr>
                  <w:sz w:val="20"/>
                  <w:color w:val="0000ff"/>
                </w:rPr>
                <w:t xml:space="preserve">N 28-ЗС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определяет полномочия органов государственной власти Алтайского края в области поддержки социально ориентированных некоммерческих организаций в Алтайском крае и основные </w:t>
      </w:r>
      <w:hyperlink w:history="0" r:id="rId1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такой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государственные корпорации, государственные компании, а также общественные объединения, являющиеся политическими партиями, государственные и муниципальные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Алтайского края от 27.04.2024 N 28-ЗС &quot;О внесении изменений в статьи 1 и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26.04.2024 N 1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27.04.2024 N 28-ЗС)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Алтайского краевого Законодательного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Алтайского краевого Законодательного Собрания по решению вопросов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Алтайского края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для некоммерческих организаций, а также юридических лиц, оказывающих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законов Алтайского края в сфере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Алтайского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Алтайского края по решению вопросов поддержки социально ориентированных некоммерческих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краевого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льгот по арендной плате за землю, иные объекты недвижимости, полное или частичное освобождение от платы за пользование имуществом, находящимся в государственной собственности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и популяризация деятельности социально ориентированных некоммерческих организаций за счет бюджетных ассигнований краевого бюджета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осуществление оценки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22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исполнительными органами государственной власти Алтайского края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3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деятельности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Алтайского края, органы местного самоуправления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граждан,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Российской Федерации форм устройства детей, оставшихся без попечения родителей, в семью;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13.12.2018 </w:t>
      </w:r>
      <w:hyperlink w:history="0" r:id="rId25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, от 27.04.2024 </w:t>
      </w:r>
      <w:hyperlink w:history="0" r:id="rId26" w:tooltip="Закон Алтайского края от 27.04.2024 N 28-ЗС &quot;О внесении изменений в статьи 1 и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26.04.2024 N 105) {КонсультантПлюс}">
        <w:r>
          <w:rPr>
            <w:sz w:val="20"/>
            <w:color w:val="0000ff"/>
          </w:rPr>
          <w:t xml:space="preserve">N 28-ЗС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животных, в том числе содержание животных в приютах для животных;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Алтайского края от 27.04.2024 N 28-ЗС &quot;О внесении изменений в статьи 1 и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26.04.2024 N 1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27.04.2024 N 28-ЗС)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10-1)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10-1 введен </w:t>
      </w:r>
      <w:hyperlink w:history="0" r:id="rId30" w:tooltip="Закон Алтайского края от 05.06.2013 N 3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3.06.2013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05.06.2013 N 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10-2 введен </w:t>
      </w:r>
      <w:hyperlink w:history="0" r:id="rId31" w:tooltip="Закон Алтайского края от 05.06.2013 N 3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3.06.2013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05.06.2013 N 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10-3)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10-3 введен </w:t>
      </w:r>
      <w:hyperlink w:history="0" r:id="rId32" w:tooltip="Закон Алтайского края от 04.09.2013 N 5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9.2013 N 5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04.09.2013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10-4) деятельность в сфере защиты прав инвалидов и других групп населения с ограниченными возможностями здоровья, направленная на недопустимость дискриминации по признаку инвалидности;</w:t>
      </w:r>
    </w:p>
    <w:p>
      <w:pPr>
        <w:pStyle w:val="0"/>
        <w:jc w:val="both"/>
      </w:pPr>
      <w:r>
        <w:rPr>
          <w:sz w:val="20"/>
        </w:rPr>
        <w:t xml:space="preserve">(п. 10-4 введен </w:t>
      </w:r>
      <w:hyperlink w:history="0" r:id="rId33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01.10.2015 N 83-ЗС)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развитию гражданских инициатив, направленных на социально-экономическое развитие Алтайского края, пропаганда деятельности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лтайского края от 05.06.2013 N 3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3.06.2013 N 3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05.06.2013 N 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профилактика экстремизма и ксенофобии;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Алтайского края от 05.06.2013 N 3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3.06.2013 N 3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05.06.2013 N 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добровольная пожарная охрана;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14-1)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14-1 введен </w:t>
      </w:r>
      <w:hyperlink w:history="0" r:id="rId37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14-2)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14-2 введен </w:t>
      </w:r>
      <w:hyperlink w:history="0" r:id="rId38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14-3)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14-3 введен </w:t>
      </w:r>
      <w:hyperlink w:history="0" r:id="rId39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14-4) мероприятия по медицинской реабилитации и социальной реабилитации, социальной и трудовой реинтеграции лиц, страдающих алкогольной, наркотической или иной зависимостью;</w:t>
      </w:r>
    </w:p>
    <w:p>
      <w:pPr>
        <w:pStyle w:val="0"/>
        <w:jc w:val="both"/>
      </w:pPr>
      <w:r>
        <w:rPr>
          <w:sz w:val="20"/>
        </w:rPr>
        <w:t xml:space="preserve">(п. 14-4 введен </w:t>
      </w:r>
      <w:hyperlink w:history="0" r:id="rId40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14-5)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14-5 введен </w:t>
      </w:r>
      <w:hyperlink w:history="0" r:id="rId41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14-6)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14-6 введен </w:t>
      </w:r>
      <w:hyperlink w:history="0" r:id="rId42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13.12.2018 N 99-ЗС)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иные виды деятельности в соответствии с Федеральным </w:t>
      </w:r>
      <w:hyperlink w:history="0" r:id="rId43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44" w:tooltip="Закон Алтайского края от 04.09.2013 N 52-ЗС &quot;О внесении изменений в статью 4 закона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9.2013 N 5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04.09.2013 N 52-ЗС)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оказания поддержки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социально ориентированных некоммерческих организаций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03.04.2018 </w:t>
      </w:r>
      <w:hyperlink w:history="0" r:id="rId45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<w:r>
          <w:rPr>
            <w:sz w:val="20"/>
            <w:color w:val="0000ff"/>
          </w:rPr>
          <w:t xml:space="preserve">N 16-ЗС</w:t>
        </w:r>
      </w:hyperlink>
      <w:r>
        <w:rPr>
          <w:sz w:val="20"/>
        </w:rPr>
        <w:t xml:space="preserve">, от 13.12.2018 </w:t>
      </w:r>
      <w:hyperlink w:history="0" r:id="rId46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7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финансирования мер государственной поддержки определяется законом Алтайского края о краевом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за счет средств краевого бюджета осуществляется в форме предоставления субсидий и грантов на реализацию ими общественно (социально) значимых программ 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порядке, определенном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03.04.2014 </w:t>
      </w:r>
      <w:hyperlink w:history="0" r:id="rId48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N 25-ЗС</w:t>
        </w:r>
      </w:hyperlink>
      <w:r>
        <w:rPr>
          <w:sz w:val="20"/>
        </w:rPr>
        <w:t xml:space="preserve">, от 31.05.2017 </w:t>
      </w:r>
      <w:hyperlink w:history="0" r:id="rId49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в порядке, определенном Губернатором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0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03.04.2014 N 25-ЗС)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Органом исполнительной власти Алтайского края, обеспечивающим реализацию на территории Алтайского края государственной политики в сфере средств массовой информации, телерадиовещания, издательской и полиграфической деятельности, создается в Интернете информационный портал - информационная система, объединяющая и представляющая общественно значимую информацию о поддержке и деятельности социально ориентированных некоммерческих организаций (далее - информационный портал). Адрес информационного портала размещается для всеобщего сведения на интернет-сайте </w:t>
      </w:r>
      <w:r>
        <w:rPr>
          <w:sz w:val="20"/>
        </w:rPr>
        <w:t xml:space="preserve">www.altairegion22.ru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2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03.04.2014 N 25-ЗС.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информационном портале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формах, видах, условиях и порядке предоставления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реализации краевых 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социально ориентированных некоммерческих организациях, получающих государственную поддержку в соответствии с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методические рекомендации по совершенствованию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Алтайского края оказывают содействие социально ориентированным некоммерческим организациям в размещении общественно значимой информации в средствах массовой информации, учредителями (соучредителями) которых являются государственные органы и организации Алтайского края и (или) которые полностью и частично финансируются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социально ориентированным некоммерческим организациям осуществляется органами государственной власти Алтайского края и их должностными лицами в порядке, установленном федеральным законодательством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03.04.2018 </w:t>
      </w:r>
      <w:hyperlink w:history="0" r:id="rId53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<w:r>
          <w:rPr>
            <w:sz w:val="20"/>
            <w:color w:val="0000ff"/>
          </w:rPr>
          <w:t xml:space="preserve">N 16-ЗС</w:t>
        </w:r>
      </w:hyperlink>
      <w:r>
        <w:rPr>
          <w:sz w:val="20"/>
        </w:rPr>
        <w:t xml:space="preserve">, от 13.12.2018 </w:t>
      </w:r>
      <w:hyperlink w:history="0" r:id="rId54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поддержки социально ориентированным некоммерческим организациям в области подготовки, дополнительного профессионального образования их работников и добровольцев (волонтеров) осуществляется органами исполнительной власти Алтайского края в виде: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03.04.2018 </w:t>
      </w:r>
      <w:hyperlink w:history="0" r:id="rId55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<w:r>
          <w:rPr>
            <w:sz w:val="20"/>
            <w:color w:val="0000ff"/>
          </w:rPr>
          <w:t xml:space="preserve">N 16-ЗС</w:t>
        </w:r>
      </w:hyperlink>
      <w:r>
        <w:rPr>
          <w:sz w:val="20"/>
        </w:rPr>
        <w:t xml:space="preserve">, от 13.12.2018 </w:t>
      </w:r>
      <w:hyperlink w:history="0" r:id="rId56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учебно-методологической, научно-методической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проведении социально ориентированными некоммерческими организациями форумов, конференций, семинаров, "круглых столов" и других научно-просветительских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возмещения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03.04.2018 </w:t>
      </w:r>
      <w:hyperlink w:history="0" r:id="rId57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<w:r>
          <w:rPr>
            <w:sz w:val="20"/>
            <w:color w:val="0000ff"/>
          </w:rPr>
          <w:t xml:space="preserve">N 16-ЗС</w:t>
        </w:r>
      </w:hyperlink>
      <w:r>
        <w:rPr>
          <w:sz w:val="20"/>
        </w:rPr>
        <w:t xml:space="preserve">, от 13.12.2018 </w:t>
      </w:r>
      <w:hyperlink w:history="0" r:id="rId58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оказания поддержки социально ориентированным некоммерческим организациям в области подготовки, дополнительного профессионального образования их работников и добровольцев (волонтеров) устанавливается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31.05.2017 </w:t>
      </w:r>
      <w:hyperlink w:history="0" r:id="rId59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, от 03.04.2018 </w:t>
      </w:r>
      <w:hyperlink w:history="0" r:id="rId60" w:tooltip="Закон Алтайского края от 03.04.2018 N 16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2.04.2018 N 74) {КонсультантПлюс}">
        <w:r>
          <w:rPr>
            <w:sz w:val="20"/>
            <w:color w:val="0000ff"/>
          </w:rPr>
          <w:t xml:space="preserve">N 16-ЗС</w:t>
        </w:r>
      </w:hyperlink>
      <w:r>
        <w:rPr>
          <w:sz w:val="20"/>
        </w:rPr>
        <w:t xml:space="preserve">, от 13.12.2018 </w:t>
      </w:r>
      <w:hyperlink w:history="0" r:id="rId61" w:tooltip="Закон Алтайского края от 13.12.2018 N 99-ЗС &quot;О внесении изменений в закон Алтайского края &quot;О государственной поддержке социально ориентированных некоммерческих организаций в Алтайском крае&quot; (принят Постановлением АКЗС от 04.12.2018 N 349) {КонсультантПлюс}">
        <w:r>
          <w:rPr>
            <w:sz w:val="20"/>
            <w:color w:val="0000ff"/>
          </w:rPr>
          <w:t xml:space="preserve">N 99-ЗС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Органами государственной власти Алтайского края осуществляется имущественная поддержка социально ориентированных некоммерческих организаций путем передачи им во владение и (или) пользование краевого государственного имущества. Указанное имущество должно использоваться только по целевому назначению.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Краевое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подлежит обязательному опубликованию в средствах массовой информации, а также размещению в Интернете на интернет-сайте </w:t>
      </w:r>
      <w:r>
        <w:rPr>
          <w:sz w:val="20"/>
        </w:rPr>
        <w:t xml:space="preserve">www.altairegion22.ru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03.04.2014 </w:t>
      </w:r>
      <w:hyperlink w:history="0" r:id="rId62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sz w:val="20"/>
            <w:color w:val="0000ff"/>
          </w:rPr>
          <w:t xml:space="preserve">N 25-ЗС</w:t>
        </w:r>
      </w:hyperlink>
      <w:r>
        <w:rPr>
          <w:sz w:val="20"/>
        </w:rPr>
        <w:t xml:space="preserve">, от 31.05.2017 </w:t>
      </w:r>
      <w:hyperlink w:history="0" r:id="rId63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формирования, ведения, обязательного опубликования перечня, предусмотренного </w:t>
      </w:r>
      <w:hyperlink w:history="0" w:anchor="P150" w:tooltip="2. Правительство Алтайского края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Краевое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подлежит обязательному опублик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а также порядок и условия предоставления во владение и (или) в пользование включенного в него краевого государственного имущества устанавливается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Краевое государственное имущество, включенное в перечень, предусмотренный </w:t>
      </w:r>
      <w:hyperlink w:history="0" w:anchor="P150" w:tooltip="2. Правительство Алтайского края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Краевое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подлежит обязательному опублик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Запрещается продажа переданного социально ориентированным некоммерческим организациям государственного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Алтайского края,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краевым государственным имуществом при его использовании не по целевому назначению и (или) с нарушением запретов и ограничений,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Краевой реестр социально ориентированных некоммерческих организаций является учетным документом и формируется в целях регистрации организаций - получателей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65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указанного реестра и хранения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Контроль за целевым использованием социально ориентированными некоммерческими организациями средств краевого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целевым использованием социально ориентированными некоммерческими организациями средств краевого бюджета осуществляется органами исполнительной власти Алтайского края, предоставившими таким организациям поддержку.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11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78-ЗС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11.07.2011 N 78-ЗС</w:t>
            <w:br/>
            <w:t>(ред. от 27.04.2024)</w:t>
            <w:br/>
            <w:t>"О государственной поддержке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6088&amp;dst=100006" TargetMode = "External"/>
	<Relationship Id="rId8" Type="http://schemas.openxmlformats.org/officeDocument/2006/relationships/hyperlink" Target="https://login.consultant.ru/link/?req=doc&amp;base=RLAW016&amp;n=40811&amp;dst=100008" TargetMode = "External"/>
	<Relationship Id="rId9" Type="http://schemas.openxmlformats.org/officeDocument/2006/relationships/hyperlink" Target="https://login.consultant.ru/link/?req=doc&amp;base=RLAW016&amp;n=42387&amp;dst=100008" TargetMode = "External"/>
	<Relationship Id="rId10" Type="http://schemas.openxmlformats.org/officeDocument/2006/relationships/hyperlink" Target="https://login.consultant.ru/link/?req=doc&amp;base=RLAW016&amp;n=46214&amp;dst=100027" TargetMode = "External"/>
	<Relationship Id="rId11" Type="http://schemas.openxmlformats.org/officeDocument/2006/relationships/hyperlink" Target="https://login.consultant.ru/link/?req=doc&amp;base=RLAW016&amp;n=56493&amp;dst=100037" TargetMode = "External"/>
	<Relationship Id="rId12" Type="http://schemas.openxmlformats.org/officeDocument/2006/relationships/hyperlink" Target="https://login.consultant.ru/link/?req=doc&amp;base=RLAW016&amp;n=78494&amp;dst=100018" TargetMode = "External"/>
	<Relationship Id="rId13" Type="http://schemas.openxmlformats.org/officeDocument/2006/relationships/hyperlink" Target="https://login.consultant.ru/link/?req=doc&amp;base=RLAW016&amp;n=76845&amp;dst=100007" TargetMode = "External"/>
	<Relationship Id="rId14" Type="http://schemas.openxmlformats.org/officeDocument/2006/relationships/hyperlink" Target="https://login.consultant.ru/link/?req=doc&amp;base=RLAW016&amp;n=81625&amp;dst=100007" TargetMode = "External"/>
	<Relationship Id="rId15" Type="http://schemas.openxmlformats.org/officeDocument/2006/relationships/hyperlink" Target="https://login.consultant.ru/link/?req=doc&amp;base=RLAW016&amp;n=92883&amp;dst=100007" TargetMode = "External"/>
	<Relationship Id="rId16" Type="http://schemas.openxmlformats.org/officeDocument/2006/relationships/hyperlink" Target="https://login.consultant.ru/link/?req=doc&amp;base=RLAW016&amp;n=101857&amp;dst=100172" TargetMode = "External"/>
	<Relationship Id="rId17" Type="http://schemas.openxmlformats.org/officeDocument/2006/relationships/hyperlink" Target="https://login.consultant.ru/link/?req=doc&amp;base=RLAW016&amp;n=123011&amp;dst=100007" TargetMode = "External"/>
	<Relationship Id="rId18" Type="http://schemas.openxmlformats.org/officeDocument/2006/relationships/hyperlink" Target="https://login.consultant.ru/link/?req=doc&amp;base=LAW&amp;n=463532&amp;dst=134" TargetMode = "External"/>
	<Relationship Id="rId19" Type="http://schemas.openxmlformats.org/officeDocument/2006/relationships/hyperlink" Target="https://login.consultant.ru/link/?req=doc&amp;base=RLAW016&amp;n=123011&amp;dst=100008" TargetMode = "External"/>
	<Relationship Id="rId20" Type="http://schemas.openxmlformats.org/officeDocument/2006/relationships/hyperlink" Target="https://login.consultant.ru/link/?req=doc&amp;base=RLAW016&amp;n=78494&amp;dst=100020" TargetMode = "External"/>
	<Relationship Id="rId21" Type="http://schemas.openxmlformats.org/officeDocument/2006/relationships/hyperlink" Target="https://login.consultant.ru/link/?req=doc&amp;base=RLAW016&amp;n=78494&amp;dst=100021" TargetMode = "External"/>
	<Relationship Id="rId22" Type="http://schemas.openxmlformats.org/officeDocument/2006/relationships/hyperlink" Target="https://login.consultant.ru/link/?req=doc&amp;base=LAW&amp;n=463532&amp;dst=547" TargetMode = "External"/>
	<Relationship Id="rId23" Type="http://schemas.openxmlformats.org/officeDocument/2006/relationships/hyperlink" Target="https://login.consultant.ru/link/?req=doc&amp;base=RLAW016&amp;n=101857&amp;dst=100172" TargetMode = "External"/>
	<Relationship Id="rId24" Type="http://schemas.openxmlformats.org/officeDocument/2006/relationships/hyperlink" Target="https://login.consultant.ru/link/?req=doc&amp;base=RLAW016&amp;n=78494&amp;dst=100022" TargetMode = "External"/>
	<Relationship Id="rId25" Type="http://schemas.openxmlformats.org/officeDocument/2006/relationships/hyperlink" Target="https://login.consultant.ru/link/?req=doc&amp;base=RLAW016&amp;n=81625&amp;dst=100009" TargetMode = "External"/>
	<Relationship Id="rId26" Type="http://schemas.openxmlformats.org/officeDocument/2006/relationships/hyperlink" Target="https://login.consultant.ru/link/?req=doc&amp;base=RLAW016&amp;n=123011&amp;dst=100010" TargetMode = "External"/>
	<Relationship Id="rId27" Type="http://schemas.openxmlformats.org/officeDocument/2006/relationships/hyperlink" Target="https://login.consultant.ru/link/?req=doc&amp;base=RLAW016&amp;n=123011&amp;dst=100011" TargetMode = "External"/>
	<Relationship Id="rId28" Type="http://schemas.openxmlformats.org/officeDocument/2006/relationships/hyperlink" Target="https://login.consultant.ru/link/?req=doc&amp;base=RLAW016&amp;n=81625&amp;dst=100011" TargetMode = "External"/>
	<Relationship Id="rId29" Type="http://schemas.openxmlformats.org/officeDocument/2006/relationships/hyperlink" Target="https://login.consultant.ru/link/?req=doc&amp;base=RLAW016&amp;n=46214&amp;dst=100029" TargetMode = "External"/>
	<Relationship Id="rId30" Type="http://schemas.openxmlformats.org/officeDocument/2006/relationships/hyperlink" Target="https://login.consultant.ru/link/?req=doc&amp;base=RLAW016&amp;n=40811&amp;dst=100009" TargetMode = "External"/>
	<Relationship Id="rId31" Type="http://schemas.openxmlformats.org/officeDocument/2006/relationships/hyperlink" Target="https://login.consultant.ru/link/?req=doc&amp;base=RLAW016&amp;n=40811&amp;dst=100011" TargetMode = "External"/>
	<Relationship Id="rId32" Type="http://schemas.openxmlformats.org/officeDocument/2006/relationships/hyperlink" Target="https://login.consultant.ru/link/?req=doc&amp;base=RLAW016&amp;n=42387&amp;dst=100009" TargetMode = "External"/>
	<Relationship Id="rId33" Type="http://schemas.openxmlformats.org/officeDocument/2006/relationships/hyperlink" Target="https://login.consultant.ru/link/?req=doc&amp;base=RLAW016&amp;n=56493&amp;dst=100037" TargetMode = "External"/>
	<Relationship Id="rId34" Type="http://schemas.openxmlformats.org/officeDocument/2006/relationships/hyperlink" Target="https://login.consultant.ru/link/?req=doc&amp;base=RLAW016&amp;n=40811&amp;dst=100012" TargetMode = "External"/>
	<Relationship Id="rId35" Type="http://schemas.openxmlformats.org/officeDocument/2006/relationships/hyperlink" Target="https://login.consultant.ru/link/?req=doc&amp;base=RLAW016&amp;n=40811&amp;dst=100013" TargetMode = "External"/>
	<Relationship Id="rId36" Type="http://schemas.openxmlformats.org/officeDocument/2006/relationships/hyperlink" Target="https://login.consultant.ru/link/?req=doc&amp;base=RLAW016&amp;n=46214&amp;dst=100030" TargetMode = "External"/>
	<Relationship Id="rId37" Type="http://schemas.openxmlformats.org/officeDocument/2006/relationships/hyperlink" Target="https://login.consultant.ru/link/?req=doc&amp;base=RLAW016&amp;n=81625&amp;dst=100012" TargetMode = "External"/>
	<Relationship Id="rId38" Type="http://schemas.openxmlformats.org/officeDocument/2006/relationships/hyperlink" Target="https://login.consultant.ru/link/?req=doc&amp;base=RLAW016&amp;n=81625&amp;dst=100014" TargetMode = "External"/>
	<Relationship Id="rId39" Type="http://schemas.openxmlformats.org/officeDocument/2006/relationships/hyperlink" Target="https://login.consultant.ru/link/?req=doc&amp;base=RLAW016&amp;n=81625&amp;dst=100015" TargetMode = "External"/>
	<Relationship Id="rId40" Type="http://schemas.openxmlformats.org/officeDocument/2006/relationships/hyperlink" Target="https://login.consultant.ru/link/?req=doc&amp;base=RLAW016&amp;n=81625&amp;dst=100016" TargetMode = "External"/>
	<Relationship Id="rId41" Type="http://schemas.openxmlformats.org/officeDocument/2006/relationships/hyperlink" Target="https://login.consultant.ru/link/?req=doc&amp;base=RLAW016&amp;n=81625&amp;dst=100017" TargetMode = "External"/>
	<Relationship Id="rId42" Type="http://schemas.openxmlformats.org/officeDocument/2006/relationships/hyperlink" Target="https://login.consultant.ru/link/?req=doc&amp;base=RLAW016&amp;n=81625&amp;dst=100018" TargetMode = "External"/>
	<Relationship Id="rId43" Type="http://schemas.openxmlformats.org/officeDocument/2006/relationships/hyperlink" Target="https://login.consultant.ru/link/?req=doc&amp;base=LAW&amp;n=463532" TargetMode = "External"/>
	<Relationship Id="rId44" Type="http://schemas.openxmlformats.org/officeDocument/2006/relationships/hyperlink" Target="https://login.consultant.ru/link/?req=doc&amp;base=RLAW016&amp;n=42387&amp;dst=100011" TargetMode = "External"/>
	<Relationship Id="rId45" Type="http://schemas.openxmlformats.org/officeDocument/2006/relationships/hyperlink" Target="https://login.consultant.ru/link/?req=doc&amp;base=RLAW016&amp;n=76845&amp;dst=100010" TargetMode = "External"/>
	<Relationship Id="rId46" Type="http://schemas.openxmlformats.org/officeDocument/2006/relationships/hyperlink" Target="https://login.consultant.ru/link/?req=doc&amp;base=RLAW016&amp;n=81625&amp;dst=100019" TargetMode = "External"/>
	<Relationship Id="rId47" Type="http://schemas.openxmlformats.org/officeDocument/2006/relationships/hyperlink" Target="https://login.consultant.ru/link/?req=doc&amp;base=RLAW016&amp;n=46214&amp;dst=100031" TargetMode = "External"/>
	<Relationship Id="rId48" Type="http://schemas.openxmlformats.org/officeDocument/2006/relationships/hyperlink" Target="https://login.consultant.ru/link/?req=doc&amp;base=RLAW016&amp;n=46214&amp;dst=100034" TargetMode = "External"/>
	<Relationship Id="rId49" Type="http://schemas.openxmlformats.org/officeDocument/2006/relationships/hyperlink" Target="https://login.consultant.ru/link/?req=doc&amp;base=RLAW016&amp;n=78494&amp;dst=100023" TargetMode = "External"/>
	<Relationship Id="rId50" Type="http://schemas.openxmlformats.org/officeDocument/2006/relationships/hyperlink" Target="https://login.consultant.ru/link/?req=doc&amp;base=RLAW016&amp;n=46214&amp;dst=100035" TargetMode = "External"/>
	<Relationship Id="rId51" Type="http://schemas.openxmlformats.org/officeDocument/2006/relationships/hyperlink" Target="https://login.consultant.ru/link/?req=doc&amp;base=RLAW016&amp;n=46214&amp;dst=100038" TargetMode = "External"/>
	<Relationship Id="rId52" Type="http://schemas.openxmlformats.org/officeDocument/2006/relationships/hyperlink" Target="https://login.consultant.ru/link/?req=doc&amp;base=RLAW016&amp;n=46214&amp;dst=100039" TargetMode = "External"/>
	<Relationship Id="rId53" Type="http://schemas.openxmlformats.org/officeDocument/2006/relationships/hyperlink" Target="https://login.consultant.ru/link/?req=doc&amp;base=RLAW016&amp;n=76845&amp;dst=100012" TargetMode = "External"/>
	<Relationship Id="rId54" Type="http://schemas.openxmlformats.org/officeDocument/2006/relationships/hyperlink" Target="https://login.consultant.ru/link/?req=doc&amp;base=RLAW016&amp;n=81625&amp;dst=100021" TargetMode = "External"/>
	<Relationship Id="rId55" Type="http://schemas.openxmlformats.org/officeDocument/2006/relationships/hyperlink" Target="https://login.consultant.ru/link/?req=doc&amp;base=RLAW016&amp;n=76845&amp;dst=100014" TargetMode = "External"/>
	<Relationship Id="rId56" Type="http://schemas.openxmlformats.org/officeDocument/2006/relationships/hyperlink" Target="https://login.consultant.ru/link/?req=doc&amp;base=RLAW016&amp;n=81625&amp;dst=100023" TargetMode = "External"/>
	<Relationship Id="rId57" Type="http://schemas.openxmlformats.org/officeDocument/2006/relationships/hyperlink" Target="https://login.consultant.ru/link/?req=doc&amp;base=RLAW016&amp;n=76845&amp;dst=100015" TargetMode = "External"/>
	<Relationship Id="rId58" Type="http://schemas.openxmlformats.org/officeDocument/2006/relationships/hyperlink" Target="https://login.consultant.ru/link/?req=doc&amp;base=RLAW016&amp;n=81625&amp;dst=100024" TargetMode = "External"/>
	<Relationship Id="rId59" Type="http://schemas.openxmlformats.org/officeDocument/2006/relationships/hyperlink" Target="https://login.consultant.ru/link/?req=doc&amp;base=RLAW016&amp;n=78494&amp;dst=100024" TargetMode = "External"/>
	<Relationship Id="rId60" Type="http://schemas.openxmlformats.org/officeDocument/2006/relationships/hyperlink" Target="https://login.consultant.ru/link/?req=doc&amp;base=RLAW016&amp;n=76845&amp;dst=100016" TargetMode = "External"/>
	<Relationship Id="rId61" Type="http://schemas.openxmlformats.org/officeDocument/2006/relationships/hyperlink" Target="https://login.consultant.ru/link/?req=doc&amp;base=RLAW016&amp;n=81625&amp;dst=100025" TargetMode = "External"/>
	<Relationship Id="rId62" Type="http://schemas.openxmlformats.org/officeDocument/2006/relationships/hyperlink" Target="https://login.consultant.ru/link/?req=doc&amp;base=RLAW016&amp;n=46214&amp;dst=100040" TargetMode = "External"/>
	<Relationship Id="rId63" Type="http://schemas.openxmlformats.org/officeDocument/2006/relationships/hyperlink" Target="https://login.consultant.ru/link/?req=doc&amp;base=RLAW016&amp;n=78494&amp;dst=100025" TargetMode = "External"/>
	<Relationship Id="rId64" Type="http://schemas.openxmlformats.org/officeDocument/2006/relationships/hyperlink" Target="https://login.consultant.ru/link/?req=doc&amp;base=RLAW016&amp;n=78494&amp;dst=100025" TargetMode = "External"/>
	<Relationship Id="rId65" Type="http://schemas.openxmlformats.org/officeDocument/2006/relationships/hyperlink" Target="https://login.consultant.ru/link/?req=doc&amp;base=LAW&amp;n=116671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11.07.2011 N 78-ЗС
(ред. от 27.04.2024)
"О государственной поддержке социально ориентированных некоммерческих организаций в Алтайском крае"
(принят Постановлением АКЗС от 05.07.2011 N 367)</dc:title>
  <dcterms:created xsi:type="dcterms:W3CDTF">2024-06-11T16:04:52Z</dcterms:created>
</cp:coreProperties>
</file>