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Алтайского края от 03.11.2005 N 87-ЗС</w:t>
              <w:br/>
              <w:t xml:space="preserve">(ред. от 07.05.2025)</w:t>
              <w:br/>
              <w:t xml:space="preserve">"Об Общественной палате Алтайского края"</w:t>
              <w:br/>
              <w:t xml:space="preserve">(принят Постановлением АКСНД от 02.11.2005 N 627)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 ноября 2005 года</w:t>
            </w:r>
          </w:p>
        </w:tc>
        <w:tc>
          <w:tcPr>
            <w:tcW w:w="5103" w:type="dxa"/>
            <w:tcBorders>
              <w:top w:val="nil"/>
              <w:left w:val="nil"/>
              <w:bottom w:val="nil"/>
              <w:right w:val="nil"/>
            </w:tcBorders>
          </w:tcPr>
          <w:p>
            <w:pPr>
              <w:pStyle w:val="0"/>
              <w:jc w:val="right"/>
            </w:pPr>
            <w:r>
              <w:rPr>
                <w:sz w:val="20"/>
              </w:rPr>
              <w:t xml:space="preserve">N 87-ЗС</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АЛТАЙСКИЙ КРАЙ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ОБЩЕСТВЕННОЙ ПАЛАТЕ АЛТАЙСКОГО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Постановлением Алтайского краевого</w:t>
      </w:r>
    </w:p>
    <w:p>
      <w:pPr>
        <w:pStyle w:val="0"/>
        <w:jc w:val="right"/>
      </w:pPr>
      <w:r>
        <w:rPr>
          <w:sz w:val="20"/>
        </w:rPr>
        <w:t xml:space="preserve">Совета народных депутатов</w:t>
      </w:r>
    </w:p>
    <w:p>
      <w:pPr>
        <w:pStyle w:val="0"/>
        <w:jc w:val="right"/>
      </w:pPr>
      <w:r>
        <w:rPr>
          <w:sz w:val="20"/>
        </w:rPr>
        <w:t xml:space="preserve">от 02.11.2005 N 627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Алтайского края</w:t>
            </w:r>
          </w:p>
          <w:p>
            <w:pPr>
              <w:pStyle w:val="0"/>
              <w:jc w:val="center"/>
            </w:pPr>
            <w:r>
              <w:rPr>
                <w:sz w:val="20"/>
                <w:color w:val="392c69"/>
              </w:rPr>
              <w:t xml:space="preserve">от 29.12.2009 </w:t>
            </w:r>
            <w:hyperlink w:history="0" r:id="rId7"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N 119-ЗС</w:t>
              </w:r>
            </w:hyperlink>
            <w:r>
              <w:rPr>
                <w:sz w:val="20"/>
                <w:color w:val="392c69"/>
              </w:rPr>
              <w:t xml:space="preserve">, от 09.03.2010 </w:t>
            </w:r>
            <w:hyperlink w:history="0" r:id="rId8" w:tooltip="Закон Алтайского края от 09.03.2010 N 12-ЗС &quot;О внесении изменений в статьи 4 и 6 закона Алтайского края &quot;Об Общественной палате Алтайского края&quot; (принят Постановлением АКЗС от 03.03.2010 N 114) {КонсультантПлюс}">
              <w:r>
                <w:rPr>
                  <w:sz w:val="20"/>
                  <w:color w:val="0000ff"/>
                </w:rPr>
                <w:t xml:space="preserve">N 12-ЗС</w:t>
              </w:r>
            </w:hyperlink>
            <w:r>
              <w:rPr>
                <w:sz w:val="20"/>
                <w:color w:val="392c69"/>
              </w:rPr>
              <w:t xml:space="preserve">, от 12.11.2013 </w:t>
            </w:r>
            <w:hyperlink w:history="0" r:id="rId9" w:tooltip="Закон Алтайского края от 12.11.2013 N 77-ЗС &quot;О внесении изменений в закон Алтайского края &quot;Об Общественной палате Алтайского края&quot; (принят Постановлением АКЗС от 05.11.2013 N 658) {КонсультантПлюс}">
              <w:r>
                <w:rPr>
                  <w:sz w:val="20"/>
                  <w:color w:val="0000ff"/>
                </w:rPr>
                <w:t xml:space="preserve">N 77-ЗС</w:t>
              </w:r>
            </w:hyperlink>
            <w:r>
              <w:rPr>
                <w:sz w:val="20"/>
                <w:color w:val="392c69"/>
              </w:rPr>
              <w:t xml:space="preserve">,</w:t>
            </w:r>
          </w:p>
          <w:p>
            <w:pPr>
              <w:pStyle w:val="0"/>
              <w:jc w:val="center"/>
            </w:pPr>
            <w:r>
              <w:rPr>
                <w:sz w:val="20"/>
                <w:color w:val="392c69"/>
              </w:rPr>
              <w:t xml:space="preserve">от 06.03.2014 </w:t>
            </w:r>
            <w:hyperlink w:history="0" r:id="rId10" w:tooltip="Закон Алтайского края от 06.03.2014 N 15-ЗС &quot;О внесении изменений в закон Алтайского края &quot;Об Общественной палате Алтайского края&quot; (принят Постановлением АКЗС от 03.03.2014 N 162) {КонсультантПлюс}">
              <w:r>
                <w:rPr>
                  <w:sz w:val="20"/>
                  <w:color w:val="0000ff"/>
                </w:rPr>
                <w:t xml:space="preserve">N 15-ЗС</w:t>
              </w:r>
            </w:hyperlink>
            <w:r>
              <w:rPr>
                <w:sz w:val="20"/>
                <w:color w:val="392c69"/>
              </w:rPr>
              <w:t xml:space="preserve">, от 22.12.2015 </w:t>
            </w:r>
            <w:hyperlink w:history="0" r:id="rId11"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N 129-ЗС</w:t>
              </w:r>
            </w:hyperlink>
            <w:r>
              <w:rPr>
                <w:sz w:val="20"/>
                <w:color w:val="392c69"/>
              </w:rPr>
              <w:t xml:space="preserve">, от 01.02.2017 </w:t>
            </w:r>
            <w:hyperlink w:history="0" r:id="rId12"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N 1-ЗС</w:t>
              </w:r>
            </w:hyperlink>
            <w:r>
              <w:rPr>
                <w:sz w:val="20"/>
                <w:color w:val="392c69"/>
              </w:rPr>
              <w:t xml:space="preserve">,</w:t>
            </w:r>
          </w:p>
          <w:p>
            <w:pPr>
              <w:pStyle w:val="0"/>
              <w:jc w:val="center"/>
            </w:pPr>
            <w:r>
              <w:rPr>
                <w:sz w:val="20"/>
                <w:color w:val="392c69"/>
              </w:rPr>
              <w:t xml:space="preserve">от 03.04.2018 </w:t>
            </w:r>
            <w:hyperlink w:history="0" r:id="rId13" w:tooltip="Закон Алтайского края от 03.04.2018 N 15-ЗС &quot;О внесении изменения в статью 3 закона Алтайского края &quot;Об Общественной палате Алтайского края&quot; (принят Постановлением АКЗС от 02.04.2018 N 72) {КонсультантПлюс}">
              <w:r>
                <w:rPr>
                  <w:sz w:val="20"/>
                  <w:color w:val="0000ff"/>
                </w:rPr>
                <w:t xml:space="preserve">N 15-ЗС</w:t>
              </w:r>
            </w:hyperlink>
            <w:r>
              <w:rPr>
                <w:sz w:val="20"/>
                <w:color w:val="392c69"/>
              </w:rPr>
              <w:t xml:space="preserve">, от 06.09.2019 </w:t>
            </w:r>
            <w:hyperlink w:history="0" r:id="rId14" w:tooltip="Закон Алтайского края от 06.09.2019 N 66-ЗС (ред. от 03.11.2023) &quot;О внесении изменений в отдельные законы Алтайского края&quot; (принят Постановлением АКЗС от 03.09.2019 N 265) {КонсультантПлюс}">
              <w:r>
                <w:rPr>
                  <w:sz w:val="20"/>
                  <w:color w:val="0000ff"/>
                </w:rPr>
                <w:t xml:space="preserve">N 66-ЗС</w:t>
              </w:r>
            </w:hyperlink>
            <w:r>
              <w:rPr>
                <w:sz w:val="20"/>
                <w:color w:val="392c69"/>
              </w:rPr>
              <w:t xml:space="preserve">, от 28.10.2020 </w:t>
            </w:r>
            <w:hyperlink w:history="0" r:id="rId15" w:tooltip="Закон Алтайского края от 28.10.2020 N 74-ЗС &quot;О внесении изменений в отдельные законы Алтайского края&quot; (принят Постановлением АКЗС от 26.10.2020 N 291) {КонсультантПлюс}">
              <w:r>
                <w:rPr>
                  <w:sz w:val="20"/>
                  <w:color w:val="0000ff"/>
                </w:rPr>
                <w:t xml:space="preserve">N 74-ЗС</w:t>
              </w:r>
            </w:hyperlink>
            <w:r>
              <w:rPr>
                <w:sz w:val="20"/>
                <w:color w:val="392c69"/>
              </w:rPr>
              <w:t xml:space="preserve">,</w:t>
            </w:r>
          </w:p>
          <w:p>
            <w:pPr>
              <w:pStyle w:val="0"/>
              <w:jc w:val="center"/>
            </w:pPr>
            <w:r>
              <w:rPr>
                <w:sz w:val="20"/>
                <w:color w:val="392c69"/>
              </w:rPr>
              <w:t xml:space="preserve">от 23.12.2020 </w:t>
            </w:r>
            <w:hyperlink w:history="0" r:id="rId16" w:tooltip="Закон Алтайского края от 23.12.2020 N 103-ЗС &quot;О внесении изменения в статью 5 закона Алтайского края &quot;Об Общественной палате Алтайского края&quot; (принят Постановлением АКЗС от 21.12.2020 N 381) {КонсультантПлюс}">
              <w:r>
                <w:rPr>
                  <w:sz w:val="20"/>
                  <w:color w:val="0000ff"/>
                </w:rPr>
                <w:t xml:space="preserve">N 103-ЗС</w:t>
              </w:r>
            </w:hyperlink>
            <w:r>
              <w:rPr>
                <w:sz w:val="20"/>
                <w:color w:val="392c69"/>
              </w:rPr>
              <w:t xml:space="preserve">, от 07.05.2025 </w:t>
            </w:r>
            <w:hyperlink w:history="0" r:id="rId17" w:tooltip="Закон Алтайского края от 07.05.2025 N 35-ЗС &quot;О внесении изменений в отдельные законы Алтайского края&quot; {КонсультантПлюс}">
              <w:r>
                <w:rPr>
                  <w:sz w:val="20"/>
                  <w:color w:val="0000ff"/>
                </w:rPr>
                <w:t xml:space="preserve">N 35-ЗС</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Общие положения</w:t>
      </w:r>
    </w:p>
    <w:p>
      <w:pPr>
        <w:pStyle w:val="0"/>
        <w:jc w:val="both"/>
      </w:pPr>
      <w:r>
        <w:rPr>
          <w:sz w:val="20"/>
        </w:rPr>
      </w:r>
    </w:p>
    <w:p>
      <w:pPr>
        <w:pStyle w:val="0"/>
        <w:ind w:firstLine="540"/>
        <w:jc w:val="both"/>
      </w:pPr>
      <w:r>
        <w:rPr>
          <w:sz w:val="20"/>
        </w:rPr>
        <w:t xml:space="preserve">1. Общественная палата Алтайского края (далее - Общественная палата) обеспечивает взаимодействие граждан Российской Федерации, проживающих на территории Алтайского края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Алтайского края (далее - некоммерческие организации), с территориальными органами федеральных органов исполнительной власти, органами государственной власти Алтайского края и органами местного самоуправления, находящимися на территории Алтайского края,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Алтайского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Алтайского края.</w:t>
      </w:r>
    </w:p>
    <w:p>
      <w:pPr>
        <w:pStyle w:val="0"/>
        <w:jc w:val="both"/>
      </w:pPr>
      <w:r>
        <w:rPr>
          <w:sz w:val="20"/>
        </w:rPr>
        <w:t xml:space="preserve">(часть 1 в ред. </w:t>
      </w:r>
      <w:hyperlink w:history="0" r:id="rId18"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2. Общественная палата формируется на основе добровольного участия в ее деятельности граждан и некоммерческих организаций.</w:t>
      </w:r>
    </w:p>
    <w:p>
      <w:pPr>
        <w:pStyle w:val="0"/>
        <w:jc w:val="both"/>
      </w:pPr>
      <w:r>
        <w:rPr>
          <w:sz w:val="20"/>
        </w:rPr>
        <w:t xml:space="preserve">(часть 2 в ред. </w:t>
      </w:r>
      <w:hyperlink w:history="0" r:id="rId19"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3. Наименование "Общественная палата Алтайского края" не может быть использовано в наименованиях органов государственной власти Алтайского края, органов местного самоуправления, а также в наименованиях организаций.</w:t>
      </w:r>
    </w:p>
    <w:p>
      <w:pPr>
        <w:pStyle w:val="0"/>
        <w:jc w:val="both"/>
      </w:pPr>
      <w:r>
        <w:rPr>
          <w:sz w:val="20"/>
        </w:rPr>
        <w:t xml:space="preserve">(в ред. </w:t>
      </w:r>
      <w:hyperlink w:history="0" r:id="rId20"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4. Общественная палата в своей деятельности руководствуется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 </w:t>
      </w:r>
      <w:hyperlink w:history="0" r:id="rId22"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от 23 июня 2016 года N 183-ФЗ "Об общих принципах организации и деятельности общественных палат субъектов Российской Федерации" (далее - Федеральный закон) и иными федеральными законами, настоящим Законом и другими законами Алтайского края, иными нормативными правовыми актами.</w:t>
      </w:r>
    </w:p>
    <w:p>
      <w:pPr>
        <w:pStyle w:val="0"/>
        <w:jc w:val="both"/>
      </w:pPr>
      <w:r>
        <w:rPr>
          <w:sz w:val="20"/>
        </w:rPr>
        <w:t xml:space="preserve">(в ред. </w:t>
      </w:r>
      <w:hyperlink w:history="0" r:id="rId23"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5. Местонахождение Общественной палаты - город Барнаул.</w:t>
      </w:r>
    </w:p>
    <w:p>
      <w:pPr>
        <w:pStyle w:val="0"/>
        <w:spacing w:before="200" w:line-rule="auto"/>
        <w:ind w:firstLine="540"/>
        <w:jc w:val="both"/>
      </w:pPr>
      <w:r>
        <w:rPr>
          <w:sz w:val="20"/>
        </w:rPr>
        <w:t xml:space="preserve">6. Общественная палата не является юридическим лицом.</w:t>
      </w:r>
    </w:p>
    <w:p>
      <w:pPr>
        <w:pStyle w:val="0"/>
        <w:jc w:val="both"/>
      </w:pPr>
      <w:r>
        <w:rPr>
          <w:sz w:val="20"/>
        </w:rPr>
        <w:t xml:space="preserve">(часть 6 введена </w:t>
      </w:r>
      <w:hyperlink w:history="0" r:id="rId24"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jc w:val="both"/>
      </w:pPr>
      <w:r>
        <w:rPr>
          <w:sz w:val="20"/>
        </w:rPr>
      </w:r>
    </w:p>
    <w:bookmarkStart w:id="35" w:name="P35"/>
    <w:bookmarkEnd w:id="35"/>
    <w:p>
      <w:pPr>
        <w:pStyle w:val="2"/>
        <w:outlineLvl w:val="0"/>
        <w:ind w:firstLine="540"/>
        <w:jc w:val="both"/>
      </w:pPr>
      <w:r>
        <w:rPr>
          <w:sz w:val="20"/>
        </w:rPr>
        <w:t xml:space="preserve">Статья 2. Цели и задачи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25"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Алтайского края и органов местного самоуправления для решения наиболее важных вопросов экономического и социального развития Алтайского края, защиты прав и свобод граждан, развития демократических институтов путем:</w:t>
      </w:r>
    </w:p>
    <w:p>
      <w:pPr>
        <w:pStyle w:val="0"/>
        <w:spacing w:before="200" w:line-rule="auto"/>
        <w:ind w:firstLine="540"/>
        <w:jc w:val="both"/>
      </w:pPr>
      <w:r>
        <w:rPr>
          <w:sz w:val="20"/>
        </w:rPr>
        <w:t xml:space="preserve">1) привлечения граждан и некоммерческих организаций;</w:t>
      </w:r>
    </w:p>
    <w:p>
      <w:pPr>
        <w:pStyle w:val="0"/>
        <w:spacing w:before="200" w:line-rule="auto"/>
        <w:ind w:firstLine="540"/>
        <w:jc w:val="both"/>
      </w:pPr>
      <w:r>
        <w:rPr>
          <w:sz w:val="20"/>
        </w:rPr>
        <w:t xml:space="preserve">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pPr>
        <w:pStyle w:val="0"/>
        <w:spacing w:before="200" w:line-rule="auto"/>
        <w:ind w:firstLine="540"/>
        <w:jc w:val="both"/>
      </w:pPr>
      <w:r>
        <w:rPr>
          <w:sz w:val="20"/>
        </w:rPr>
        <w:t xml:space="preserve">3) выработки рекомендаций органам государственной власти Алтайского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Алтайском крае;</w:t>
      </w:r>
    </w:p>
    <w:p>
      <w:pPr>
        <w:pStyle w:val="0"/>
        <w:spacing w:before="200" w:line-rule="auto"/>
        <w:ind w:firstLine="540"/>
        <w:jc w:val="both"/>
      </w:pPr>
      <w:r>
        <w:rPr>
          <w:sz w:val="20"/>
        </w:rPr>
        <w:t xml:space="preserve">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органах государственной власти Алтайского края;</w:t>
      </w:r>
    </w:p>
    <w:p>
      <w:pPr>
        <w:pStyle w:val="0"/>
        <w:spacing w:before="200" w:line-rule="auto"/>
        <w:ind w:firstLine="540"/>
        <w:jc w:val="both"/>
      </w:pPr>
      <w:r>
        <w:rPr>
          <w:sz w:val="20"/>
        </w:rPr>
        <w:t xml:space="preserve">5) оказания информационной, методической и иной поддержки общественным палатам (советам) муниципальных образований, общественным советам при органах государственной власти Алтайского края, некоммерческим организациям, деятельность которых направлена на развитие гражданского общества в Алтайском крае.</w:t>
      </w:r>
    </w:p>
    <w:p>
      <w:pPr>
        <w:pStyle w:val="0"/>
        <w:jc w:val="both"/>
      </w:pPr>
      <w:r>
        <w:rPr>
          <w:sz w:val="20"/>
        </w:rPr>
      </w:r>
    </w:p>
    <w:p>
      <w:pPr>
        <w:pStyle w:val="2"/>
        <w:outlineLvl w:val="0"/>
        <w:ind w:firstLine="540"/>
        <w:jc w:val="both"/>
      </w:pPr>
      <w:r>
        <w:rPr>
          <w:sz w:val="20"/>
        </w:rPr>
        <w:t xml:space="preserve">Статья 3. Полномочия Общественной палаты</w:t>
      </w:r>
    </w:p>
    <w:p>
      <w:pPr>
        <w:pStyle w:val="0"/>
        <w:jc w:val="both"/>
      </w:pPr>
      <w:r>
        <w:rPr>
          <w:sz w:val="20"/>
        </w:rPr>
      </w:r>
    </w:p>
    <w:p>
      <w:pPr>
        <w:pStyle w:val="0"/>
        <w:ind w:firstLine="540"/>
        <w:jc w:val="both"/>
      </w:pPr>
      <w:r>
        <w:rPr>
          <w:sz w:val="20"/>
        </w:rPr>
        <w:t xml:space="preserve">1. Для решения задач, возложенных на Общественную палату настоящим Законом, Общественная палата вправе:</w:t>
      </w:r>
    </w:p>
    <w:p>
      <w:pPr>
        <w:pStyle w:val="0"/>
        <w:spacing w:before="200" w:line-rule="auto"/>
        <w:ind w:firstLine="540"/>
        <w:jc w:val="both"/>
      </w:pPr>
      <w:r>
        <w:rPr>
          <w:sz w:val="20"/>
        </w:rPr>
        <w:t xml:space="preserve">1) осуществлять в соответствии с Федеральным </w:t>
      </w:r>
      <w:hyperlink w:history="0" r:id="rId2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иными федеральными законами, </w:t>
      </w:r>
      <w:hyperlink w:history="0" r:id="rId27" w:tooltip="Закон Алтайского края от 29.06.2015 N 52-ЗС (ред. от 30.11.2023) &quot;Об общественном контроле в Алтайском крае&quot; (принят Постановлением АКЗС от 26.06.2015 N 197) {КонсультантПлюс}">
        <w:r>
          <w:rPr>
            <w:sz w:val="20"/>
            <w:color w:val="0000ff"/>
          </w:rPr>
          <w:t xml:space="preserve">законом</w:t>
        </w:r>
      </w:hyperlink>
      <w:r>
        <w:rPr>
          <w:sz w:val="20"/>
        </w:rPr>
        <w:t xml:space="preserve"> Алтайского края от 29 июня 2015 года N 52-ЗС "Об общественном контроле в Алтайском крае" общественный контроль за деятельностью территориальных органов федеральных органов исполнительной власти, органов исполнительной власти Алтайского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Алтайского края;</w:t>
      </w:r>
    </w:p>
    <w:p>
      <w:pPr>
        <w:pStyle w:val="0"/>
        <w:jc w:val="both"/>
      </w:pPr>
      <w:r>
        <w:rPr>
          <w:sz w:val="20"/>
        </w:rPr>
        <w:t xml:space="preserve">(п. 1 в ред. </w:t>
      </w:r>
      <w:hyperlink w:history="0" r:id="rId28"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2) информировать федеральные и краевые органы государственной власти, Уполномоченного по правам человека в Алтайском крае, Уполномоченного по правам ребенка в Алтайском крае, органы местного самоуправления о нарушениях на территории Алтайского края законодательства Российской Федерации и Алтайского края;</w:t>
      </w:r>
    </w:p>
    <w:p>
      <w:pPr>
        <w:pStyle w:val="0"/>
        <w:jc w:val="both"/>
      </w:pPr>
      <w:r>
        <w:rPr>
          <w:sz w:val="20"/>
        </w:rPr>
        <w:t xml:space="preserve">(в ред. </w:t>
      </w:r>
      <w:hyperlink w:history="0" r:id="rId29" w:tooltip="Закон Алтайского края от 06.09.2019 N 66-ЗС (ред. от 03.11.2023) &quot;О внесении изменений в отдельные законы Алтайского края&quot; (принят Постановлением АКЗС от 03.09.2019 N 265) {КонсультантПлюс}">
        <w:r>
          <w:rPr>
            <w:sz w:val="20"/>
            <w:color w:val="0000ff"/>
          </w:rPr>
          <w:t xml:space="preserve">Закона</w:t>
        </w:r>
      </w:hyperlink>
      <w:r>
        <w:rPr>
          <w:sz w:val="20"/>
        </w:rPr>
        <w:t xml:space="preserve"> Алтайского края от 06.09.2019 N 66-ЗС)</w:t>
      </w:r>
    </w:p>
    <w:p>
      <w:pPr>
        <w:pStyle w:val="0"/>
        <w:spacing w:before="200" w:line-rule="auto"/>
        <w:ind w:firstLine="540"/>
        <w:jc w:val="both"/>
      </w:pPr>
      <w:r>
        <w:rPr>
          <w:sz w:val="20"/>
        </w:rPr>
        <w:t xml:space="preserve">3) приглашать руководителей территориальных органов федеральных органов исполнительной власти, органов государственной власти Алтайского края, органов местного самоуправления и иных лиц на заседания Общественной палаты;</w:t>
      </w:r>
    </w:p>
    <w:p>
      <w:pPr>
        <w:pStyle w:val="0"/>
        <w:jc w:val="both"/>
      </w:pPr>
      <w:r>
        <w:rPr>
          <w:sz w:val="20"/>
        </w:rPr>
        <w:t xml:space="preserve">(п. 3 в ред. </w:t>
      </w:r>
      <w:hyperlink w:history="0" r:id="rId30"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в заседаниях Алтайского краевого Законодательного Собрания, в работе комитетов Алтайского краевого Законодательного Собрания, в заседаниях Правительства Алтайского края и иных органов исполнительной власти Алтайского края, органов местного самоуправления;</w:t>
      </w:r>
    </w:p>
    <w:p>
      <w:pPr>
        <w:pStyle w:val="0"/>
        <w:jc w:val="both"/>
      </w:pPr>
      <w:r>
        <w:rPr>
          <w:sz w:val="20"/>
        </w:rPr>
        <w:t xml:space="preserve">(п. 4 в ред. </w:t>
      </w:r>
      <w:hyperlink w:history="0" r:id="rId31"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5) принимать участие в проведении публичных слушаний по проекту краевого бюджета и проекту годового отчета об исполнении краевого бюджета и давать на них заключения, получать в органах государственной власти Алтайского края информацию о проводимой в Алтайском крае социально-экономической и бюджетной политике;</w:t>
      </w:r>
    </w:p>
    <w:p>
      <w:pPr>
        <w:pStyle w:val="0"/>
        <w:spacing w:before="200" w:line-rule="auto"/>
        <w:ind w:firstLine="540"/>
        <w:jc w:val="both"/>
      </w:pPr>
      <w:r>
        <w:rPr>
          <w:sz w:val="20"/>
        </w:rPr>
        <w:t xml:space="preserve">6) проводить гражданские форумы, слушания и иные мероприятия по общественно важным проблемам в порядке, установленном Регламентом Общественной палаты;</w:t>
      </w:r>
    </w:p>
    <w:p>
      <w:pPr>
        <w:pStyle w:val="0"/>
        <w:jc w:val="both"/>
      </w:pPr>
      <w:r>
        <w:rPr>
          <w:sz w:val="20"/>
        </w:rPr>
        <w:t xml:space="preserve">(п. 6 в ред. </w:t>
      </w:r>
      <w:hyperlink w:history="0" r:id="rId32"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Закона</w:t>
        </w:r>
      </w:hyperlink>
      <w:r>
        <w:rPr>
          <w:sz w:val="20"/>
        </w:rPr>
        <w:t xml:space="preserve"> Алтайского края от 29.12.2009 N 119-ЗС)</w:t>
      </w:r>
    </w:p>
    <w:p>
      <w:pPr>
        <w:pStyle w:val="0"/>
        <w:spacing w:before="200" w:line-rule="auto"/>
        <w:ind w:firstLine="540"/>
        <w:jc w:val="both"/>
      </w:pPr>
      <w:r>
        <w:rPr>
          <w:sz w:val="20"/>
        </w:rPr>
        <w:t xml:space="preserve">7) запрашивать у органов государственной власти Алтайского края, органов местного самоуправления планы правотворческой деятельности;</w:t>
      </w:r>
    </w:p>
    <w:p>
      <w:pPr>
        <w:pStyle w:val="0"/>
        <w:jc w:val="both"/>
      </w:pPr>
      <w:r>
        <w:rPr>
          <w:sz w:val="20"/>
        </w:rPr>
        <w:t xml:space="preserve">(в ред. </w:t>
      </w:r>
      <w:hyperlink w:history="0" r:id="rId33"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Закона</w:t>
        </w:r>
      </w:hyperlink>
      <w:r>
        <w:rPr>
          <w:sz w:val="20"/>
        </w:rPr>
        <w:t xml:space="preserve"> Алтайского края от 22.12.2015 N 129-ЗС)</w:t>
      </w:r>
    </w:p>
    <w:p>
      <w:pPr>
        <w:pStyle w:val="0"/>
        <w:spacing w:before="200" w:line-rule="auto"/>
        <w:ind w:firstLine="540"/>
        <w:jc w:val="both"/>
      </w:pPr>
      <w:r>
        <w:rPr>
          <w:sz w:val="20"/>
        </w:rPr>
        <w:t xml:space="preserve">8) проводить общественную экспертизу проектов законов Алтайского края, проектов нормативных правовых актов органов исполнительной власти Алтайского края, проектов правовых актов органов местного самоуправления;</w:t>
      </w:r>
    </w:p>
    <w:p>
      <w:pPr>
        <w:pStyle w:val="0"/>
        <w:spacing w:before="200" w:line-rule="auto"/>
        <w:ind w:firstLine="540"/>
        <w:jc w:val="both"/>
      </w:pPr>
      <w:r>
        <w:rPr>
          <w:sz w:val="20"/>
        </w:rPr>
        <w:t xml:space="preserve">9) проводить общественную экспертизу проектов федеральных законов, затрагивающих интересы населения Алтайского края, направляемых в Общественную палату органами государственной власти Алтайского края;</w:t>
      </w:r>
    </w:p>
    <w:p>
      <w:pPr>
        <w:pStyle w:val="0"/>
        <w:spacing w:before="200" w:line-rule="auto"/>
        <w:ind w:firstLine="540"/>
        <w:jc w:val="both"/>
      </w:pPr>
      <w:r>
        <w:rPr>
          <w:sz w:val="20"/>
        </w:rPr>
        <w:t xml:space="preserve">10) давать заключения на законы Алтайского края и вносить предложения по их изменению;</w:t>
      </w:r>
    </w:p>
    <w:p>
      <w:pPr>
        <w:pStyle w:val="0"/>
        <w:spacing w:before="200" w:line-rule="auto"/>
        <w:ind w:firstLine="540"/>
        <w:jc w:val="both"/>
      </w:pPr>
      <w:r>
        <w:rPr>
          <w:sz w:val="20"/>
        </w:rPr>
        <w:t xml:space="preserve">11)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pPr>
        <w:pStyle w:val="0"/>
        <w:jc w:val="both"/>
      </w:pPr>
      <w:r>
        <w:rPr>
          <w:sz w:val="20"/>
        </w:rPr>
        <w:t xml:space="preserve">(п. 11 в ред. </w:t>
      </w:r>
      <w:hyperlink w:history="0" r:id="rId34"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12) оказывать некоммерческим организациям, деятельность которых направлена на развитие гражданского общества в Алтайском крае, содействие в обеспечении их методическими материалами;</w:t>
      </w:r>
    </w:p>
    <w:p>
      <w:pPr>
        <w:pStyle w:val="0"/>
        <w:jc w:val="both"/>
      </w:pPr>
      <w:r>
        <w:rPr>
          <w:sz w:val="20"/>
        </w:rPr>
        <w:t xml:space="preserve">(п. 12 введен </w:t>
      </w:r>
      <w:hyperlink w:history="0" r:id="rId35"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13) привлекать в соответствии с Регламентом Общественной палаты экспертов;</w:t>
      </w:r>
    </w:p>
    <w:p>
      <w:pPr>
        <w:pStyle w:val="0"/>
        <w:jc w:val="both"/>
      </w:pPr>
      <w:r>
        <w:rPr>
          <w:sz w:val="20"/>
        </w:rPr>
        <w:t xml:space="preserve">(п. 13 введен </w:t>
      </w:r>
      <w:hyperlink w:history="0" r:id="rId36"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13-1) формировать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краевыми учреждениями медико-социальной экспертизы;</w:t>
      </w:r>
    </w:p>
    <w:p>
      <w:pPr>
        <w:pStyle w:val="0"/>
        <w:jc w:val="both"/>
      </w:pPr>
      <w:r>
        <w:rPr>
          <w:sz w:val="20"/>
        </w:rPr>
        <w:t xml:space="preserve">(п. 13-1 введен </w:t>
      </w:r>
      <w:hyperlink w:history="0" r:id="rId37" w:tooltip="Закон Алтайского края от 03.04.2018 N 15-ЗС &quot;О внесении изменения в статью 3 закона Алтайского края &quot;Об Общественной палате Алтайского края&quot; (принят Постановлением АКЗС от 02.04.2018 N 72) {КонсультантПлюс}">
        <w:r>
          <w:rPr>
            <w:sz w:val="20"/>
            <w:color w:val="0000ff"/>
          </w:rPr>
          <w:t xml:space="preserve">Законом</w:t>
        </w:r>
      </w:hyperlink>
      <w:r>
        <w:rPr>
          <w:sz w:val="20"/>
        </w:rPr>
        <w:t xml:space="preserve"> Алтайского края от 03.04.2018 N 15-ЗС)</w:t>
      </w:r>
    </w:p>
    <w:p>
      <w:pPr>
        <w:pStyle w:val="0"/>
        <w:spacing w:before="200" w:line-rule="auto"/>
        <w:ind w:firstLine="540"/>
        <w:jc w:val="both"/>
      </w:pPr>
      <w:r>
        <w:rPr>
          <w:sz w:val="20"/>
        </w:rPr>
        <w:t xml:space="preserve">14) осуществлять иные права, установленные Федеральным </w:t>
      </w:r>
      <w:hyperlink w:history="0" r:id="rId38"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иными федеральными законами, законами Алтайского края.</w:t>
      </w:r>
    </w:p>
    <w:p>
      <w:pPr>
        <w:pStyle w:val="0"/>
        <w:jc w:val="both"/>
      </w:pPr>
      <w:r>
        <w:rPr>
          <w:sz w:val="20"/>
        </w:rPr>
        <w:t xml:space="preserve">(п. 14 введен </w:t>
      </w:r>
      <w:hyperlink w:history="0" r:id="rId39"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2. Общественная палата имеет право вносить в органы государственной власти Алтайского края мотивированные предложения по принятию нормативных правовых актов Алтайского края. Указанные предложения должны быть рассмотрены органами государственной власти Алтайского края с информированием Общественной палаты о результатах рассмотрения.</w:t>
      </w:r>
    </w:p>
    <w:p>
      <w:pPr>
        <w:pStyle w:val="0"/>
        <w:jc w:val="both"/>
      </w:pPr>
      <w:r>
        <w:rPr>
          <w:sz w:val="20"/>
        </w:rPr>
        <w:t xml:space="preserve">(в ред. Законов Алтайского края от 29.12.2009 </w:t>
      </w:r>
      <w:hyperlink w:history="0" r:id="rId40"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N 119-ЗС</w:t>
        </w:r>
      </w:hyperlink>
      <w:r>
        <w:rPr>
          <w:sz w:val="20"/>
        </w:rPr>
        <w:t xml:space="preserve">, от 22.12.2015 </w:t>
      </w:r>
      <w:hyperlink w:history="0" r:id="rId41"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N 129-ЗС</w:t>
        </w:r>
      </w:hyperlink>
      <w:r>
        <w:rPr>
          <w:sz w:val="20"/>
        </w:rPr>
        <w:t xml:space="preserve">)</w:t>
      </w:r>
    </w:p>
    <w:p>
      <w:pPr>
        <w:pStyle w:val="0"/>
        <w:spacing w:before="200" w:line-rule="auto"/>
        <w:ind w:firstLine="540"/>
        <w:jc w:val="both"/>
      </w:pPr>
      <w:r>
        <w:rPr>
          <w:sz w:val="20"/>
        </w:rPr>
        <w:t xml:space="preserve">3. Общественная палата вправе назначать своих представителей в муниципальных образованиях Алтайского края с целью взаимодействия с местными общественными объединениями и муниципальными общественными палатами.</w:t>
      </w:r>
    </w:p>
    <w:p>
      <w:pPr>
        <w:pStyle w:val="0"/>
        <w:jc w:val="both"/>
      </w:pPr>
      <w:r>
        <w:rPr>
          <w:sz w:val="20"/>
        </w:rPr>
        <w:t xml:space="preserve">(часть 3 введена </w:t>
      </w:r>
      <w:hyperlink w:history="0" r:id="rId42"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Законом</w:t>
        </w:r>
      </w:hyperlink>
      <w:r>
        <w:rPr>
          <w:sz w:val="20"/>
        </w:rPr>
        <w:t xml:space="preserve"> Алтайского края от 29.12.2009 N 119-ЗС)</w:t>
      </w:r>
    </w:p>
    <w:p>
      <w:pPr>
        <w:pStyle w:val="0"/>
        <w:spacing w:before="200" w:line-rule="auto"/>
        <w:ind w:firstLine="540"/>
        <w:jc w:val="both"/>
      </w:pPr>
      <w:r>
        <w:rPr>
          <w:sz w:val="20"/>
        </w:rPr>
        <w:t xml:space="preserve">4. Общественная палата не вправе осуществлять деятельность, не соответствующую ее целям и задачам, указанным в </w:t>
      </w:r>
      <w:hyperlink w:history="0" w:anchor="P35" w:tooltip="Статья 2. Цели и задачи Общественной палаты">
        <w:r>
          <w:rPr>
            <w:sz w:val="20"/>
            <w:color w:val="0000ff"/>
          </w:rPr>
          <w:t xml:space="preserve">статье 2</w:t>
        </w:r>
      </w:hyperlink>
      <w:r>
        <w:rPr>
          <w:sz w:val="20"/>
        </w:rPr>
        <w:t xml:space="preserve"> настоящего Закона.</w:t>
      </w:r>
    </w:p>
    <w:p>
      <w:pPr>
        <w:pStyle w:val="0"/>
        <w:jc w:val="both"/>
      </w:pPr>
      <w:r>
        <w:rPr>
          <w:sz w:val="20"/>
        </w:rPr>
        <w:t xml:space="preserve">(часть 4 введена </w:t>
      </w:r>
      <w:hyperlink w:history="0" r:id="rId43"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Законом</w:t>
        </w:r>
      </w:hyperlink>
      <w:r>
        <w:rPr>
          <w:sz w:val="20"/>
        </w:rPr>
        <w:t xml:space="preserve"> Алтайского края от 29.12.2009 N 119-ЗС)</w:t>
      </w:r>
    </w:p>
    <w:p>
      <w:pPr>
        <w:pStyle w:val="0"/>
        <w:jc w:val="both"/>
      </w:pPr>
      <w:r>
        <w:rPr>
          <w:sz w:val="20"/>
        </w:rPr>
      </w:r>
    </w:p>
    <w:p>
      <w:pPr>
        <w:pStyle w:val="2"/>
        <w:outlineLvl w:val="0"/>
        <w:ind w:firstLine="540"/>
        <w:jc w:val="both"/>
      </w:pPr>
      <w:r>
        <w:rPr>
          <w:sz w:val="20"/>
        </w:rPr>
        <w:t xml:space="preserve">Статья 4. Состав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44"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Общественная палата формируется из 45 граждан, кандидатуры которых выдвинуты некоммерческими организациями.</w:t>
      </w:r>
    </w:p>
    <w:p>
      <w:pPr>
        <w:pStyle w:val="0"/>
        <w:spacing w:before="200" w:line-rule="auto"/>
        <w:ind w:firstLine="540"/>
        <w:jc w:val="both"/>
      </w:pPr>
      <w:r>
        <w:rPr>
          <w:sz w:val="20"/>
        </w:rPr>
        <w:t xml:space="preserve">2. К выдвижению кандидатов в члены Общественной палаты не допускаются некоммерческие организации, которые в соответствии с Федеральным </w:t>
      </w:r>
      <w:hyperlink w:history="0" r:id="rId4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pPr>
        <w:pStyle w:val="0"/>
        <w:spacing w:before="200" w:line-rule="auto"/>
        <w:ind w:firstLine="540"/>
        <w:jc w:val="both"/>
      </w:pPr>
      <w:r>
        <w:rPr>
          <w:sz w:val="20"/>
        </w:rPr>
        <w:t xml:space="preserve">3. Выдвижение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pPr>
        <w:pStyle w:val="0"/>
        <w:spacing w:before="200" w:line-rule="auto"/>
        <w:ind w:firstLine="540"/>
        <w:jc w:val="both"/>
      </w:pPr>
      <w:r>
        <w:rPr>
          <w:sz w:val="20"/>
        </w:rPr>
        <w:t xml:space="preserve">4.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Алтайского края.</w:t>
      </w:r>
    </w:p>
    <w:p>
      <w:pPr>
        <w:pStyle w:val="0"/>
        <w:spacing w:before="200" w:line-rule="auto"/>
        <w:ind w:firstLine="540"/>
        <w:jc w:val="both"/>
      </w:pPr>
      <w:r>
        <w:rPr>
          <w:sz w:val="20"/>
        </w:rPr>
        <w:t xml:space="preserve">5. Одна треть состава Общественной палаты утверждается Губернатором Алтайского края по представлению зарегистрированных на территории Алтайского края структурных подразделений общероссийских и межрегиональных общественных объединений.</w:t>
      </w:r>
    </w:p>
    <w:p>
      <w:pPr>
        <w:pStyle w:val="0"/>
        <w:spacing w:before="200" w:line-rule="auto"/>
        <w:ind w:firstLine="540"/>
        <w:jc w:val="both"/>
      </w:pPr>
      <w:r>
        <w:rPr>
          <w:sz w:val="20"/>
        </w:rPr>
        <w:t xml:space="preserve">6. Одна треть состава Общественной палаты утверждается Алтайским краевым Законодательным Собранием по представлению зарегистрированных на территории Алтайского края некоммерческих организаций, в том числе региональных общественных объединений.</w:t>
      </w:r>
    </w:p>
    <w:p>
      <w:pPr>
        <w:pStyle w:val="0"/>
        <w:spacing w:before="200" w:line-rule="auto"/>
        <w:ind w:firstLine="540"/>
        <w:jc w:val="both"/>
      </w:pPr>
      <w:r>
        <w:rPr>
          <w:sz w:val="20"/>
        </w:rPr>
        <w:t xml:space="preserve">7. Члены Общественной палаты, утвержденные Губернатором Алтайского края, и члены Общественной палаты, утвержденные Алтайским краевым Законодательным Собранием,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Алтайского края.</w:t>
      </w:r>
    </w:p>
    <w:p>
      <w:pPr>
        <w:pStyle w:val="0"/>
        <w:jc w:val="both"/>
      </w:pPr>
      <w:r>
        <w:rPr>
          <w:sz w:val="20"/>
        </w:rPr>
      </w:r>
    </w:p>
    <w:p>
      <w:pPr>
        <w:pStyle w:val="2"/>
        <w:outlineLvl w:val="0"/>
        <w:ind w:firstLine="540"/>
        <w:jc w:val="both"/>
      </w:pPr>
      <w:r>
        <w:rPr>
          <w:sz w:val="20"/>
        </w:rPr>
        <w:t xml:space="preserve">Статья 5. Член Общественной палаты</w:t>
      </w:r>
    </w:p>
    <w:p>
      <w:pPr>
        <w:pStyle w:val="0"/>
        <w:jc w:val="both"/>
      </w:pPr>
      <w:r>
        <w:rPr>
          <w:sz w:val="20"/>
        </w:rPr>
      </w:r>
    </w:p>
    <w:p>
      <w:pPr>
        <w:pStyle w:val="0"/>
        <w:ind w:firstLine="540"/>
        <w:jc w:val="both"/>
      </w:pPr>
      <w:r>
        <w:rPr>
          <w:sz w:val="20"/>
        </w:rPr>
        <w:t xml:space="preserve">1. Членом Общественной палаты может быть гражданин Российской Федерации, достигший возраста восемнадцати лет.</w:t>
      </w:r>
    </w:p>
    <w:bookmarkStart w:id="97" w:name="P97"/>
    <w:bookmarkEnd w:id="97"/>
    <w:p>
      <w:pPr>
        <w:pStyle w:val="0"/>
        <w:spacing w:before="200" w:line-rule="auto"/>
        <w:ind w:firstLine="540"/>
        <w:jc w:val="both"/>
      </w:pPr>
      <w:r>
        <w:rPr>
          <w:sz w:val="20"/>
        </w:rPr>
        <w:t xml:space="preserve">2. Членами Общественной палаты не могут быть:</w:t>
      </w:r>
    </w:p>
    <w:p>
      <w:pPr>
        <w:pStyle w:val="0"/>
        <w:spacing w:before="200" w:line-rule="auto"/>
        <w:ind w:firstLine="540"/>
        <w:jc w:val="both"/>
      </w:pPr>
      <w:r>
        <w:rPr>
          <w:sz w:val="20"/>
        </w:rPr>
        <w:t xml:space="preserve">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органов государственной власти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pPr>
        <w:pStyle w:val="0"/>
        <w:jc w:val="both"/>
      </w:pPr>
      <w:r>
        <w:rPr>
          <w:sz w:val="20"/>
        </w:rPr>
        <w:t xml:space="preserve">(в ред. Законов Алтайского края от 23.12.2020 </w:t>
      </w:r>
      <w:hyperlink w:history="0" r:id="rId46" w:tooltip="Закон Алтайского края от 23.12.2020 N 103-ЗС &quot;О внесении изменения в статью 5 закона Алтайского края &quot;Об Общественной палате Алтайского края&quot; (принят Постановлением АКЗС от 21.12.2020 N 381) {КонсультантПлюс}">
        <w:r>
          <w:rPr>
            <w:sz w:val="20"/>
            <w:color w:val="0000ff"/>
          </w:rPr>
          <w:t xml:space="preserve">N 103-ЗС</w:t>
        </w:r>
      </w:hyperlink>
      <w:r>
        <w:rPr>
          <w:sz w:val="20"/>
        </w:rPr>
        <w:t xml:space="preserve">, от 07.05.2025 </w:t>
      </w:r>
      <w:hyperlink w:history="0" r:id="rId47" w:tooltip="Закон Алтайского края от 07.05.2025 N 35-ЗС &quot;О внесении изменений в отдельные законы Алтайского края&quot; {КонсультантПлюс}">
        <w:r>
          <w:rPr>
            <w:sz w:val="20"/>
            <w:color w:val="0000ff"/>
          </w:rPr>
          <w:t xml:space="preserve">N 35-ЗС</w:t>
        </w:r>
      </w:hyperlink>
      <w:r>
        <w:rPr>
          <w:sz w:val="20"/>
        </w:rPr>
        <w:t xml:space="preserve">)</w:t>
      </w:r>
    </w:p>
    <w:p>
      <w:pPr>
        <w:pStyle w:val="0"/>
        <w:spacing w:before="200" w:line-rule="auto"/>
        <w:ind w:firstLine="540"/>
        <w:jc w:val="both"/>
      </w:pPr>
      <w:r>
        <w:rPr>
          <w:sz w:val="20"/>
        </w:rPr>
        <w:t xml:space="preserve">2) лица, признанные недееспособными или ограниченно дееспособными на основании решения суда;</w:t>
      </w:r>
    </w:p>
    <w:p>
      <w:pPr>
        <w:pStyle w:val="0"/>
        <w:jc w:val="both"/>
      </w:pPr>
      <w:r>
        <w:rPr>
          <w:sz w:val="20"/>
        </w:rPr>
        <w:t xml:space="preserve">(в ред. </w:t>
      </w:r>
      <w:hyperlink w:history="0" r:id="rId48"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3) лица, имеющие непогашенную или неснятую судимость;</w:t>
      </w:r>
    </w:p>
    <w:p>
      <w:pPr>
        <w:pStyle w:val="0"/>
        <w:spacing w:before="200" w:line-rule="auto"/>
        <w:ind w:firstLine="540"/>
        <w:jc w:val="both"/>
      </w:pPr>
      <w:r>
        <w:rPr>
          <w:sz w:val="20"/>
        </w:rPr>
        <w:t xml:space="preserve">4) лица, членство которых ранее было прекращено на основании </w:t>
      </w:r>
      <w:hyperlink w:history="0" w:anchor="P236" w:tooltip="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
        <w:r>
          <w:rPr>
            <w:sz w:val="20"/>
            <w:color w:val="0000ff"/>
          </w:rPr>
          <w:t xml:space="preserve">пункта 4 части 1 статьи 13</w:t>
        </w:r>
      </w:hyperlink>
      <w:r>
        <w:rPr>
          <w:sz w:val="20"/>
        </w:rP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pPr>
        <w:pStyle w:val="0"/>
        <w:jc w:val="both"/>
      </w:pPr>
      <w:r>
        <w:rPr>
          <w:sz w:val="20"/>
        </w:rPr>
        <w:t xml:space="preserve">(п. 4 введен </w:t>
      </w:r>
      <w:hyperlink w:history="0" r:id="rId49" w:tooltip="Закон Алтайского края от 12.11.2013 N 77-ЗС &quot;О внесении изменений в закон Алтайского края &quot;Об Общественной палате Алтайского края&quot; (принят Постановлением АКЗС от 05.11.2013 N 658) {КонсультантПлюс}">
        <w:r>
          <w:rPr>
            <w:sz w:val="20"/>
            <w:color w:val="0000ff"/>
          </w:rPr>
          <w:t xml:space="preserve">Законом</w:t>
        </w:r>
      </w:hyperlink>
      <w:r>
        <w:rPr>
          <w:sz w:val="20"/>
        </w:rPr>
        <w:t xml:space="preserve"> Алтайского края от 12.11.2013 N 77-ЗС; в ред. </w:t>
      </w:r>
      <w:hyperlink w:history="0" r:id="rId50"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5)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5 в ред. </w:t>
      </w:r>
      <w:hyperlink w:history="0" r:id="rId51"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bookmarkStart w:id="107" w:name="P107"/>
    <w:bookmarkEnd w:id="107"/>
    <w:p>
      <w:pPr>
        <w:pStyle w:val="0"/>
        <w:spacing w:before="200" w:line-rule="auto"/>
        <w:ind w:firstLine="540"/>
        <w:jc w:val="both"/>
      </w:pPr>
      <w:r>
        <w:rPr>
          <w:sz w:val="20"/>
        </w:rPr>
        <w:t xml:space="preserve">3. Член Общественной палаты приостанавливает свое членство в политической партии на срок осуществления своих полномочий.</w:t>
      </w:r>
    </w:p>
    <w:p>
      <w:pPr>
        <w:pStyle w:val="0"/>
        <w:spacing w:before="200" w:line-rule="auto"/>
        <w:ind w:firstLine="540"/>
        <w:jc w:val="both"/>
      </w:pPr>
      <w:r>
        <w:rPr>
          <w:sz w:val="20"/>
        </w:rPr>
        <w:t xml:space="preserve">4. Утратила силу. - </w:t>
      </w:r>
      <w:hyperlink w:history="0" r:id="rId52" w:tooltip="Закон Алтайского края от 12.11.2013 N 77-ЗС &quot;О внесении изменений в закон Алтайского края &quot;Об Общественной палате Алтайского края&quot; (принят Постановлением АКЗС от 05.11.2013 N 658) {КонсультантПлюс}">
        <w:r>
          <w:rPr>
            <w:sz w:val="20"/>
            <w:color w:val="0000ff"/>
          </w:rPr>
          <w:t xml:space="preserve">Закон</w:t>
        </w:r>
      </w:hyperlink>
      <w:r>
        <w:rPr>
          <w:sz w:val="20"/>
        </w:rPr>
        <w:t xml:space="preserve"> Алтайского края от 12.11.2013 N 77-ЗС.</w:t>
      </w:r>
    </w:p>
    <w:p>
      <w:pPr>
        <w:pStyle w:val="0"/>
        <w:spacing w:before="200" w:line-rule="auto"/>
        <w:ind w:firstLine="540"/>
        <w:jc w:val="both"/>
      </w:pPr>
      <w:r>
        <w:rPr>
          <w:sz w:val="20"/>
        </w:rPr>
        <w:t xml:space="preserve">5. Члены Общественной палаты осуществляют свою деятельность на общественных началах.</w:t>
      </w:r>
    </w:p>
    <w:p>
      <w:pPr>
        <w:pStyle w:val="0"/>
        <w:jc w:val="both"/>
      </w:pPr>
      <w:r>
        <w:rPr>
          <w:sz w:val="20"/>
        </w:rPr>
        <w:t xml:space="preserve">(часть 5 введена </w:t>
      </w:r>
      <w:hyperlink w:history="0" r:id="rId53"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6. Объединение членов Общественной палаты по принципу национальной, религиозной, региональной или партийной принадлежности не допускается.</w:t>
      </w:r>
    </w:p>
    <w:p>
      <w:pPr>
        <w:pStyle w:val="0"/>
        <w:jc w:val="both"/>
      </w:pPr>
      <w:r>
        <w:rPr>
          <w:sz w:val="20"/>
        </w:rPr>
        <w:t xml:space="preserve">(часть 6 введена </w:t>
      </w:r>
      <w:hyperlink w:history="0" r:id="rId54"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7. Члены Общественной палаты при осуществлении своих полномочий не связаны решениями некоммерческих организаций.</w:t>
      </w:r>
    </w:p>
    <w:p>
      <w:pPr>
        <w:pStyle w:val="0"/>
        <w:jc w:val="both"/>
      </w:pPr>
      <w:r>
        <w:rPr>
          <w:sz w:val="20"/>
        </w:rPr>
        <w:t xml:space="preserve">(часть 7 введена </w:t>
      </w:r>
      <w:hyperlink w:history="0" r:id="rId55"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8. Отзыв члена Общественной палаты не допускается.</w:t>
      </w:r>
    </w:p>
    <w:p>
      <w:pPr>
        <w:pStyle w:val="0"/>
        <w:jc w:val="both"/>
      </w:pPr>
      <w:r>
        <w:rPr>
          <w:sz w:val="20"/>
        </w:rPr>
        <w:t xml:space="preserve">(часть 8 введена </w:t>
      </w:r>
      <w:hyperlink w:history="0" r:id="rId56"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jc w:val="both"/>
      </w:pPr>
      <w:r>
        <w:rPr>
          <w:sz w:val="20"/>
        </w:rPr>
      </w:r>
    </w:p>
    <w:bookmarkStart w:id="118" w:name="P118"/>
    <w:bookmarkEnd w:id="118"/>
    <w:p>
      <w:pPr>
        <w:pStyle w:val="2"/>
        <w:outlineLvl w:val="0"/>
        <w:ind w:firstLine="540"/>
        <w:jc w:val="both"/>
      </w:pPr>
      <w:r>
        <w:rPr>
          <w:sz w:val="20"/>
        </w:rPr>
        <w:t xml:space="preserve">Статья 6. Формирование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57"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Не позднее чем за три месяца до истечения срока полномочий членов Общественной палаты Алтайское краевое Законодательное Собрание размещает на своем официальном сайте в информационно-телекоммуникационной сети "Интернет" (далее - сеть "Интернет") информацию о начале процедуры формирования нового состава Общественной палаты.</w:t>
      </w:r>
    </w:p>
    <w:p>
      <w:pPr>
        <w:pStyle w:val="0"/>
        <w:spacing w:before="200" w:line-rule="auto"/>
        <w:ind w:firstLine="540"/>
        <w:jc w:val="both"/>
      </w:pPr>
      <w:r>
        <w:rPr>
          <w:sz w:val="20"/>
        </w:rPr>
        <w:t xml:space="preserve">2. Некоммерческие организации, обладающие правом выдвижения кандидатур в состав Общественной палаты, представляют предложения о кандидатурах и иные документы, предусмотренные </w:t>
      </w:r>
      <w:hyperlink w:history="0" w:anchor="P133" w:tooltip="Статья 6-1. Документы, представляемые некоммерческими организациями при формировании Общественной палаты">
        <w:r>
          <w:rPr>
            <w:sz w:val="20"/>
            <w:color w:val="0000ff"/>
          </w:rPr>
          <w:t xml:space="preserve">статьей 6-1</w:t>
        </w:r>
      </w:hyperlink>
      <w:r>
        <w:rPr>
          <w:sz w:val="20"/>
        </w:rPr>
        <w:t xml:space="preserve"> настоящего Закона, в течение тридцати дней со дня размещения информации о начале формирования нового состава Общественной палаты. Структурные подразделения общероссийских и межрегиональных общественных объединений представляют предложения Губернатору Алтайского края. Зарегистрированные на территории Алтайского края некоммерческие организации, в том числе региональные общественные объединения, представляют предложения в Алтайское краевое Законодательное Собрание. Местные общественные объединения, зарегистрированные на территории Алтайского края, представляют предложения в аппарат Общественной палаты.</w:t>
      </w:r>
    </w:p>
    <w:bookmarkStart w:id="124" w:name="P124"/>
    <w:bookmarkEnd w:id="124"/>
    <w:p>
      <w:pPr>
        <w:pStyle w:val="0"/>
        <w:spacing w:before="200" w:line-rule="auto"/>
        <w:ind w:firstLine="540"/>
        <w:jc w:val="both"/>
      </w:pPr>
      <w:r>
        <w:rPr>
          <w:sz w:val="20"/>
        </w:rPr>
        <w:t xml:space="preserve">3. Утверждение пятнадцати кандидатур, выдвинутых структурными подразделениями общероссийских и межрегиональных общественных объединений, осуществляется в соответствии с настоящим Законом в </w:t>
      </w:r>
      <w:hyperlink w:history="0" r:id="rId58" w:tooltip="Указ Губернатора Алтайского края от 16.03.2017 N 26 &quot;О порядке утверждения кандидатур в состав Общественной палаты Алтайского края&quot; {КонсультантПлюс}">
        <w:r>
          <w:rPr>
            <w:sz w:val="20"/>
            <w:color w:val="0000ff"/>
          </w:rPr>
          <w:t xml:space="preserve">порядке</w:t>
        </w:r>
      </w:hyperlink>
      <w:r>
        <w:rPr>
          <w:sz w:val="20"/>
        </w:rPr>
        <w:t xml:space="preserve">, установленном Губернатором Алтайского края. Утверждение указанных кандидатур членов Общественной палаты производится указом Губернатора Алтайского края.</w:t>
      </w:r>
    </w:p>
    <w:bookmarkStart w:id="125" w:name="P125"/>
    <w:bookmarkEnd w:id="125"/>
    <w:p>
      <w:pPr>
        <w:pStyle w:val="0"/>
        <w:spacing w:before="200" w:line-rule="auto"/>
        <w:ind w:firstLine="540"/>
        <w:jc w:val="both"/>
      </w:pPr>
      <w:r>
        <w:rPr>
          <w:sz w:val="20"/>
        </w:rPr>
        <w:t xml:space="preserve">4. Утверждение пятнадцати кандидатур, выдвинутых зарегистрированными на территории Алтайского края некоммерческими организациями, в том числе региональными общественными объединениями, осуществляется в соответствии с настоящим Законом в порядке, установленном Алтайским краевым Законодательным Собранием. Утверждение указанных кандидатур членов Общественной палаты производится на сессии Алтайского краевого Законодательного Собрания и оформляется постановлением Алтайского краевого Законодательного Собрания. Указанное постановление Алтайского краевого Законодательного Собрания принимается большинством установленного числа депутатов.</w:t>
      </w:r>
    </w:p>
    <w:p>
      <w:pPr>
        <w:pStyle w:val="0"/>
        <w:spacing w:before="200" w:line-rule="auto"/>
        <w:ind w:firstLine="540"/>
        <w:jc w:val="both"/>
      </w:pPr>
      <w:r>
        <w:rPr>
          <w:sz w:val="20"/>
        </w:rPr>
        <w:t xml:space="preserve">5. Решения Губернатора Алтайского края и Алтайского краевого Законодательного Собрания об утверждении кандидатур членов Общественной палаты принимаются не позднее тридцати дней со дня окончания срока представления предложений о кандидатурах членов Общественной палаты Алтайского края.</w:t>
      </w:r>
    </w:p>
    <w:p>
      <w:pPr>
        <w:pStyle w:val="0"/>
        <w:spacing w:before="200" w:line-rule="auto"/>
        <w:ind w:firstLine="540"/>
        <w:jc w:val="both"/>
      </w:pPr>
      <w:r>
        <w:rPr>
          <w:sz w:val="20"/>
        </w:rPr>
        <w:t xml:space="preserve">6. После принятия решений Губернатора Алтайского края и Алтайского краевого Законодательного Собрания создается рабочая комиссия из числа утвержденных членов Общественной палаты, которая запрашивает в аппарате Общественной палаты предложения и иные документы по кандидатурам членов Общественной палаты, поданные в соответствии с частью 2 настоящей статьи, предварительно рассматривает указанные документы и дает заключение о соответствии кандидатур установленным требованиям и соблюдении порядка их выдвижения.</w:t>
      </w:r>
    </w:p>
    <w:bookmarkStart w:id="128" w:name="P128"/>
    <w:bookmarkEnd w:id="128"/>
    <w:p>
      <w:pPr>
        <w:pStyle w:val="0"/>
        <w:spacing w:before="200" w:line-rule="auto"/>
        <w:ind w:firstLine="540"/>
        <w:jc w:val="both"/>
      </w:pPr>
      <w:r>
        <w:rPr>
          <w:sz w:val="20"/>
        </w:rPr>
        <w:t xml:space="preserve">7. Решение об утверждении пятнадцати членов Общественной палаты, выдвинутых местными общественными объединениями, зарегистрированными на территории Алтайского края, принимается в соответствии с настоящим Законом на общем собрании членов Общественной палаты, утвержденных Губернатором Алтайского края и Алтайским краевым Законодательным Собранием, и оформляется протоколом общего собрания. Указанное решение принимается не позднее шестидесяти дней со дня окончания срока представления предложений о кандидатурах членов Общественной палаты Алтайского края.</w:t>
      </w:r>
    </w:p>
    <w:p>
      <w:pPr>
        <w:pStyle w:val="0"/>
        <w:spacing w:before="200" w:line-rule="auto"/>
        <w:ind w:firstLine="540"/>
        <w:jc w:val="both"/>
      </w:pPr>
      <w:r>
        <w:rPr>
          <w:sz w:val="20"/>
        </w:rPr>
        <w:t xml:space="preserve">8. Решения, указанные в </w:t>
      </w:r>
      <w:hyperlink w:history="0" w:anchor="P124" w:tooltip="3. Утверждение пятнадцати кандидатур, выдвинутых структурными подразделениями общероссийских и межрегиональных общественных объединений, осуществляется в соответствии с настоящим Законом в порядке, установленном Губернатором Алтайского края. Утверждение указанных кандидатур членов Общественной палаты производится указом Губернатора Алтайского края.">
        <w:r>
          <w:rPr>
            <w:sz w:val="20"/>
            <w:color w:val="0000ff"/>
          </w:rPr>
          <w:t xml:space="preserve">частях 3</w:t>
        </w:r>
      </w:hyperlink>
      <w:r>
        <w:rPr>
          <w:sz w:val="20"/>
        </w:rPr>
        <w:t xml:space="preserve">, </w:t>
      </w:r>
      <w:hyperlink w:history="0" w:anchor="P125" w:tooltip="4. Утверждение пятнадцати кандидатур, выдвинутых зарегистрированными на территории Алтайского края некоммерческими организациями, в том числе региональными общественными объединениями, осуществляется в соответствии с настоящим Законом в порядке, установленном Алтайским краевым Законодательным Собранием. Утверждение указанных кандидатур членов Общественной палаты производится на сессии Алтайского краевого Законодательного Собрания и оформляется постановлением Алтайского краевого Законодательного Собрания....">
        <w:r>
          <w:rPr>
            <w:sz w:val="20"/>
            <w:color w:val="0000ff"/>
          </w:rPr>
          <w:t xml:space="preserve">4</w:t>
        </w:r>
      </w:hyperlink>
      <w:r>
        <w:rPr>
          <w:sz w:val="20"/>
        </w:rPr>
        <w:t xml:space="preserve"> и </w:t>
      </w:r>
      <w:hyperlink w:history="0" w:anchor="P128" w:tooltip="7. Решение об утверждении пятнадцати членов Общественной палаты, выдвинутых местными общественными объединениями, зарегистрированными на территории Алтайского края, принимается в соответствии с настоящим Законом на общем собрании членов Общественной палаты, утвержденных Губернатором Алтайского края и Алтайским краевым Законодательным Собранием, и оформляется протоколом общего собрания. Указанное решение принимается не позднее шестидесяти дней со дня окончания срока представления предложений о кандидатура...">
        <w:r>
          <w:rPr>
            <w:sz w:val="20"/>
            <w:color w:val="0000ff"/>
          </w:rPr>
          <w:t xml:space="preserve">7</w:t>
        </w:r>
      </w:hyperlink>
      <w:r>
        <w:rPr>
          <w:sz w:val="20"/>
        </w:rPr>
        <w:t xml:space="preserve"> настоящей статьи, размещаются на официальных сайтах Алтайского краевого Законодательного Собрания, Правительства Алтайского края, Общественной палаты.</w:t>
      </w:r>
    </w:p>
    <w:p>
      <w:pPr>
        <w:pStyle w:val="0"/>
        <w:spacing w:before="200" w:line-rule="auto"/>
        <w:ind w:firstLine="540"/>
        <w:jc w:val="both"/>
      </w:pPr>
      <w:r>
        <w:rPr>
          <w:sz w:val="20"/>
        </w:rPr>
        <w:t xml:space="preserve">9. Общественная палата является правомочной, если в ее состав вошло более трех четвертых установленного настоящим Законом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pPr>
        <w:pStyle w:val="0"/>
        <w:spacing w:before="200" w:line-rule="auto"/>
        <w:ind w:firstLine="540"/>
        <w:jc w:val="both"/>
      </w:pPr>
      <w:r>
        <w:rPr>
          <w:sz w:val="20"/>
        </w:rPr>
        <w:t xml:space="preserve">10.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pPr>
        <w:pStyle w:val="0"/>
        <w:jc w:val="both"/>
      </w:pPr>
      <w:r>
        <w:rPr>
          <w:sz w:val="20"/>
        </w:rPr>
      </w:r>
    </w:p>
    <w:bookmarkStart w:id="133" w:name="P133"/>
    <w:bookmarkEnd w:id="133"/>
    <w:p>
      <w:pPr>
        <w:pStyle w:val="2"/>
        <w:outlineLvl w:val="0"/>
        <w:ind w:firstLine="540"/>
        <w:jc w:val="both"/>
      </w:pPr>
      <w:r>
        <w:rPr>
          <w:sz w:val="20"/>
        </w:rPr>
        <w:t xml:space="preserve">Статья 6-1. Документы, представляемые некоммерческими организациями при формировании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59"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Некоммерческая организация, выдвинувшая своего кандидата в Общественную палату, представляет в соответствии со </w:t>
      </w:r>
      <w:hyperlink w:history="0" w:anchor="P118" w:tooltip="Статья 6. Формирование Общественной палаты">
        <w:r>
          <w:rPr>
            <w:sz w:val="20"/>
            <w:color w:val="0000ff"/>
          </w:rPr>
          <w:t xml:space="preserve">статьей 6</w:t>
        </w:r>
      </w:hyperlink>
      <w:r>
        <w:rPr>
          <w:sz w:val="20"/>
        </w:rPr>
        <w:t xml:space="preserve"> настоящего Закона следующие документы:</w:t>
      </w:r>
    </w:p>
    <w:p>
      <w:pPr>
        <w:pStyle w:val="0"/>
        <w:spacing w:before="200" w:line-rule="auto"/>
        <w:ind w:firstLine="540"/>
        <w:jc w:val="both"/>
      </w:pPr>
      <w:r>
        <w:rPr>
          <w:sz w:val="20"/>
        </w:rPr>
        <w:t xml:space="preserve">1) решение о выдвижении кандидата, принятое коллегиальным органом, обладающим соответствующими полномочиями в силу закона или в соответствии с уставом этой организации, а при отсутствии коллегиального органа - решение иного органа, обладающего в силу закона или в соответствии с уставом этой организации правом выступать от имени этой организации;</w:t>
      </w:r>
    </w:p>
    <w:p>
      <w:pPr>
        <w:pStyle w:val="0"/>
        <w:spacing w:before="200" w:line-rule="auto"/>
        <w:ind w:firstLine="540"/>
        <w:jc w:val="both"/>
      </w:pPr>
      <w:r>
        <w:rPr>
          <w:sz w:val="20"/>
        </w:rPr>
        <w:t xml:space="preserve">2) нотариально заверенную копию устава некоммерческой организации;</w:t>
      </w:r>
    </w:p>
    <w:p>
      <w:pPr>
        <w:pStyle w:val="0"/>
        <w:spacing w:before="200" w:line-rule="auto"/>
        <w:ind w:firstLine="540"/>
        <w:jc w:val="both"/>
      </w:pPr>
      <w:r>
        <w:rPr>
          <w:sz w:val="20"/>
        </w:rPr>
        <w:t xml:space="preserve">3) нотариально заверенную копию свидетельства о государственной регистрации некоммерческой организации;</w:t>
      </w:r>
    </w:p>
    <w:p>
      <w:pPr>
        <w:pStyle w:val="0"/>
        <w:spacing w:before="200" w:line-rule="auto"/>
        <w:ind w:firstLine="540"/>
        <w:jc w:val="both"/>
      </w:pPr>
      <w:r>
        <w:rPr>
          <w:sz w:val="20"/>
        </w:rPr>
        <w:t xml:space="preserve">4) информацию о деятельности некоммерческой организации;</w:t>
      </w:r>
    </w:p>
    <w:p>
      <w:pPr>
        <w:pStyle w:val="0"/>
        <w:spacing w:before="200" w:line-rule="auto"/>
        <w:ind w:firstLine="540"/>
        <w:jc w:val="both"/>
      </w:pPr>
      <w:r>
        <w:rPr>
          <w:sz w:val="20"/>
        </w:rPr>
        <w:t xml:space="preserve">5) информацию о представителе некоммерческой организации, выдвигаемом в качестве кандидата в Общественную палату, в том числе:</w:t>
      </w:r>
    </w:p>
    <w:p>
      <w:pPr>
        <w:pStyle w:val="0"/>
        <w:spacing w:before="200" w:line-rule="auto"/>
        <w:ind w:firstLine="540"/>
        <w:jc w:val="both"/>
      </w:pPr>
      <w:r>
        <w:rPr>
          <w:sz w:val="20"/>
        </w:rPr>
        <w:t xml:space="preserve">а) копию паспорта;</w:t>
      </w:r>
    </w:p>
    <w:p>
      <w:pPr>
        <w:pStyle w:val="0"/>
        <w:spacing w:before="200" w:line-rule="auto"/>
        <w:ind w:firstLine="540"/>
        <w:jc w:val="both"/>
      </w:pPr>
      <w:r>
        <w:rPr>
          <w:sz w:val="20"/>
        </w:rPr>
        <w:t xml:space="preserve">б) заявление кандидата с обязательством в случае утверждения его членом Общественной палаты в течение тридцати дней со дня первого заседания Общественной палаты прекратить деятельность, несовместимую со статусом члена Общественной палаты;</w:t>
      </w:r>
    </w:p>
    <w:p>
      <w:pPr>
        <w:pStyle w:val="0"/>
        <w:spacing w:before="200" w:line-rule="auto"/>
        <w:ind w:firstLine="540"/>
        <w:jc w:val="both"/>
      </w:pPr>
      <w:r>
        <w:rPr>
          <w:sz w:val="20"/>
        </w:rPr>
        <w:t xml:space="preserve">в) заявление кандидата о даче согласия на обработку персональных данных в соответствии с Федеральным </w:t>
      </w:r>
      <w:hyperlink w:history="0" r:id="rId60" w:tooltip="Федеральный закон от 27.07.2006 N 152-ФЗ (ред. от 08.08.2024)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w:t>
      </w:r>
    </w:p>
    <w:p>
      <w:pPr>
        <w:pStyle w:val="0"/>
        <w:spacing w:before="200" w:line-rule="auto"/>
        <w:ind w:firstLine="540"/>
        <w:jc w:val="both"/>
      </w:pPr>
      <w:r>
        <w:rPr>
          <w:sz w:val="20"/>
        </w:rPr>
        <w:t xml:space="preserve">2. Некоммерческие организации представляют следующую информацию о своей деятельности и кандидате в Общественную палату, которая учитывается при принятии решений об утверждении членов Общественной палаты:</w:t>
      </w:r>
    </w:p>
    <w:p>
      <w:pPr>
        <w:pStyle w:val="0"/>
        <w:spacing w:before="200" w:line-rule="auto"/>
        <w:ind w:firstLine="540"/>
        <w:jc w:val="both"/>
      </w:pPr>
      <w:r>
        <w:rPr>
          <w:sz w:val="20"/>
        </w:rPr>
        <w:t xml:space="preserve">1) дата создания общественного объединения;</w:t>
      </w:r>
    </w:p>
    <w:p>
      <w:pPr>
        <w:pStyle w:val="0"/>
        <w:spacing w:before="200" w:line-rule="auto"/>
        <w:ind w:firstLine="540"/>
        <w:jc w:val="both"/>
      </w:pPr>
      <w:r>
        <w:rPr>
          <w:sz w:val="20"/>
        </w:rPr>
        <w:t xml:space="preserve">2) количество членов, участников, волонтеров, штатных сотрудников некоммерческой организации;</w:t>
      </w:r>
    </w:p>
    <w:p>
      <w:pPr>
        <w:pStyle w:val="0"/>
        <w:spacing w:before="200" w:line-rule="auto"/>
        <w:ind w:firstLine="540"/>
        <w:jc w:val="both"/>
      </w:pPr>
      <w:r>
        <w:rPr>
          <w:sz w:val="20"/>
        </w:rPr>
        <w:t xml:space="preserve">3) перечень социальных программ и проектов, реализованных и (или) реализуемых некоммерческой организацией;</w:t>
      </w:r>
    </w:p>
    <w:p>
      <w:pPr>
        <w:pStyle w:val="0"/>
        <w:spacing w:before="200" w:line-rule="auto"/>
        <w:ind w:firstLine="540"/>
        <w:jc w:val="both"/>
      </w:pPr>
      <w:r>
        <w:rPr>
          <w:sz w:val="20"/>
        </w:rPr>
        <w:t xml:space="preserve">4) экспертные оценки деятельности некоммерческой организации;</w:t>
      </w:r>
    </w:p>
    <w:p>
      <w:pPr>
        <w:pStyle w:val="0"/>
        <w:spacing w:before="200" w:line-rule="auto"/>
        <w:ind w:firstLine="540"/>
        <w:jc w:val="both"/>
      </w:pPr>
      <w:r>
        <w:rPr>
          <w:sz w:val="20"/>
        </w:rPr>
        <w:t xml:space="preserve">5) направленность и тираж собственных изданий и иных печатных материалов некоммерческой организации;</w:t>
      </w:r>
    </w:p>
    <w:p>
      <w:pPr>
        <w:pStyle w:val="0"/>
        <w:spacing w:before="200" w:line-rule="auto"/>
        <w:ind w:firstLine="540"/>
        <w:jc w:val="both"/>
      </w:pPr>
      <w:r>
        <w:rPr>
          <w:sz w:val="20"/>
        </w:rPr>
        <w:t xml:space="preserve">6) публикации в средствах массовой информации и в сети "Интернет" о деятельности некоммерческой организации;</w:t>
      </w:r>
    </w:p>
    <w:p>
      <w:pPr>
        <w:pStyle w:val="0"/>
        <w:spacing w:before="200" w:line-rule="auto"/>
        <w:ind w:firstLine="540"/>
        <w:jc w:val="both"/>
      </w:pPr>
      <w:r>
        <w:rPr>
          <w:sz w:val="20"/>
        </w:rPr>
        <w:t xml:space="preserve">7) наличие договоров некоммерческой организации о взаимодействии с органами публичной власти, организациями;</w:t>
      </w:r>
    </w:p>
    <w:p>
      <w:pPr>
        <w:pStyle w:val="0"/>
        <w:spacing w:before="200" w:line-rule="auto"/>
        <w:ind w:firstLine="540"/>
        <w:jc w:val="both"/>
      </w:pPr>
      <w:r>
        <w:rPr>
          <w:sz w:val="20"/>
        </w:rPr>
        <w:t xml:space="preserve">8) дипломы, сертификаты, награды и иные формы поощрения некоммерческой организации;</w:t>
      </w:r>
    </w:p>
    <w:p>
      <w:pPr>
        <w:pStyle w:val="0"/>
        <w:spacing w:before="200" w:line-rule="auto"/>
        <w:ind w:firstLine="540"/>
        <w:jc w:val="both"/>
      </w:pPr>
      <w:r>
        <w:rPr>
          <w:sz w:val="20"/>
        </w:rPr>
        <w:t xml:space="preserve">9) участие некоммерческой организации в международных и общероссийских организациях и проектах, взаимодействие с ними;</w:t>
      </w:r>
    </w:p>
    <w:p>
      <w:pPr>
        <w:pStyle w:val="0"/>
        <w:spacing w:before="200" w:line-rule="auto"/>
        <w:ind w:firstLine="540"/>
        <w:jc w:val="both"/>
      </w:pPr>
      <w:r>
        <w:rPr>
          <w:sz w:val="20"/>
        </w:rPr>
        <w:t xml:space="preserve">10) сведения о кандидате в Общественную палату (образование, опыт работы в социальной сфере, стаж работы в некоммерческих организациях);</w:t>
      </w:r>
    </w:p>
    <w:p>
      <w:pPr>
        <w:pStyle w:val="0"/>
        <w:spacing w:before="200" w:line-rule="auto"/>
        <w:ind w:firstLine="540"/>
        <w:jc w:val="both"/>
      </w:pPr>
      <w:r>
        <w:rPr>
          <w:sz w:val="20"/>
        </w:rPr>
        <w:t xml:space="preserve">11) рекомендательные письма в отношении некоммерческой организации и кандидата в Общественную палату;</w:t>
      </w:r>
    </w:p>
    <w:p>
      <w:pPr>
        <w:pStyle w:val="0"/>
        <w:spacing w:before="200" w:line-rule="auto"/>
        <w:ind w:firstLine="540"/>
        <w:jc w:val="both"/>
      </w:pPr>
      <w:r>
        <w:rPr>
          <w:sz w:val="20"/>
        </w:rPr>
        <w:t xml:space="preserve">12) иная информация о некоммерческой организации и кандидате в Общественную палату.</w:t>
      </w:r>
    </w:p>
    <w:p>
      <w:pPr>
        <w:pStyle w:val="0"/>
        <w:jc w:val="both"/>
      </w:pPr>
      <w:r>
        <w:rPr>
          <w:sz w:val="20"/>
        </w:rPr>
      </w:r>
    </w:p>
    <w:p>
      <w:pPr>
        <w:pStyle w:val="2"/>
        <w:outlineLvl w:val="0"/>
        <w:ind w:firstLine="540"/>
        <w:jc w:val="both"/>
      </w:pPr>
      <w:r>
        <w:rPr>
          <w:sz w:val="20"/>
        </w:rPr>
        <w:t xml:space="preserve">Статья 7. Утратила силу. - </w:t>
      </w:r>
      <w:hyperlink w:history="0" r:id="rId61"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w:t>
        </w:r>
      </w:hyperlink>
      <w:r>
        <w:rPr>
          <w:sz w:val="20"/>
        </w:rPr>
        <w:t xml:space="preserve"> Алтайского края от 01.02.2017 N 1-ЗС.</w:t>
      </w:r>
    </w:p>
    <w:p>
      <w:pPr>
        <w:pStyle w:val="0"/>
        <w:jc w:val="both"/>
      </w:pPr>
      <w:r>
        <w:rPr>
          <w:sz w:val="20"/>
        </w:rPr>
      </w:r>
    </w:p>
    <w:p>
      <w:pPr>
        <w:pStyle w:val="2"/>
        <w:outlineLvl w:val="0"/>
        <w:ind w:firstLine="540"/>
        <w:jc w:val="both"/>
      </w:pPr>
      <w:r>
        <w:rPr>
          <w:sz w:val="20"/>
        </w:rPr>
        <w:t xml:space="preserve">Статья 8. Удостоверение члена Общественной палаты Алтайского края</w:t>
      </w:r>
    </w:p>
    <w:p>
      <w:pPr>
        <w:pStyle w:val="0"/>
        <w:jc w:val="both"/>
      </w:pPr>
      <w:r>
        <w:rPr>
          <w:sz w:val="20"/>
        </w:rPr>
      </w:r>
    </w:p>
    <w:p>
      <w:pPr>
        <w:pStyle w:val="0"/>
        <w:ind w:firstLine="540"/>
        <w:jc w:val="both"/>
      </w:pPr>
      <w:r>
        <w:rPr>
          <w:sz w:val="20"/>
        </w:rPr>
        <w:t xml:space="preserve">1. Член Общественной палаты имеет удостоверение члена Общественной палаты Алтайского края (далее - удостоверение), являющееся документом, подтверждающим его полномочия. Член Общественной палаты пользуется удостоверением в течение срока своих полномочий.</w:t>
      </w:r>
    </w:p>
    <w:p>
      <w:pPr>
        <w:pStyle w:val="0"/>
        <w:spacing w:before="200" w:line-rule="auto"/>
        <w:ind w:firstLine="540"/>
        <w:jc w:val="both"/>
      </w:pPr>
      <w:r>
        <w:rPr>
          <w:sz w:val="20"/>
        </w:rPr>
        <w:t xml:space="preserve">2. Образец и описание удостоверения утверждаются Общественной палатой.</w:t>
      </w:r>
    </w:p>
    <w:p>
      <w:pPr>
        <w:pStyle w:val="0"/>
        <w:jc w:val="both"/>
      </w:pPr>
      <w:r>
        <w:rPr>
          <w:sz w:val="20"/>
        </w:rPr>
      </w:r>
    </w:p>
    <w:p>
      <w:pPr>
        <w:pStyle w:val="2"/>
        <w:outlineLvl w:val="0"/>
        <w:ind w:firstLine="540"/>
        <w:jc w:val="both"/>
      </w:pPr>
      <w:r>
        <w:rPr>
          <w:sz w:val="20"/>
        </w:rPr>
        <w:t xml:space="preserve">Статья 9. Органы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62"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Органами Общественной палаты являются:</w:t>
      </w:r>
    </w:p>
    <w:p>
      <w:pPr>
        <w:pStyle w:val="0"/>
        <w:spacing w:before="200" w:line-rule="auto"/>
        <w:ind w:firstLine="540"/>
        <w:jc w:val="both"/>
      </w:pPr>
      <w:r>
        <w:rPr>
          <w:sz w:val="20"/>
        </w:rPr>
        <w:t xml:space="preserve">1) совет Общественной палаты;</w:t>
      </w:r>
    </w:p>
    <w:p>
      <w:pPr>
        <w:pStyle w:val="0"/>
        <w:spacing w:before="200" w:line-rule="auto"/>
        <w:ind w:firstLine="540"/>
        <w:jc w:val="both"/>
      </w:pPr>
      <w:r>
        <w:rPr>
          <w:sz w:val="20"/>
        </w:rPr>
        <w:t xml:space="preserve">2) председатель Общественной палаты;</w:t>
      </w:r>
    </w:p>
    <w:p>
      <w:pPr>
        <w:pStyle w:val="0"/>
        <w:spacing w:before="200" w:line-rule="auto"/>
        <w:ind w:firstLine="540"/>
        <w:jc w:val="both"/>
      </w:pPr>
      <w:r>
        <w:rPr>
          <w:sz w:val="20"/>
        </w:rPr>
        <w:t xml:space="preserve">3) комиссии Общественной палаты.</w:t>
      </w:r>
    </w:p>
    <w:p>
      <w:pPr>
        <w:pStyle w:val="0"/>
        <w:spacing w:before="200" w:line-rule="auto"/>
        <w:ind w:firstLine="540"/>
        <w:jc w:val="both"/>
      </w:pPr>
      <w:r>
        <w:rPr>
          <w:sz w:val="20"/>
        </w:rPr>
        <w:t xml:space="preserve">2. В совет Общественной палаты входят:</w:t>
      </w:r>
    </w:p>
    <w:p>
      <w:pPr>
        <w:pStyle w:val="0"/>
        <w:spacing w:before="200" w:line-rule="auto"/>
        <w:ind w:firstLine="540"/>
        <w:jc w:val="both"/>
      </w:pPr>
      <w:r>
        <w:rPr>
          <w:sz w:val="20"/>
        </w:rPr>
        <w:t xml:space="preserve">1) председатель Общественной палаты;</w:t>
      </w:r>
    </w:p>
    <w:p>
      <w:pPr>
        <w:pStyle w:val="0"/>
        <w:spacing w:before="200" w:line-rule="auto"/>
        <w:ind w:firstLine="540"/>
        <w:jc w:val="both"/>
      </w:pPr>
      <w:r>
        <w:rPr>
          <w:sz w:val="20"/>
        </w:rPr>
        <w:t xml:space="preserve">2) заместитель (заместители) председателя Общественной палаты;</w:t>
      </w:r>
    </w:p>
    <w:p>
      <w:pPr>
        <w:pStyle w:val="0"/>
        <w:spacing w:before="200" w:line-rule="auto"/>
        <w:ind w:firstLine="540"/>
        <w:jc w:val="both"/>
      </w:pPr>
      <w:r>
        <w:rPr>
          <w:sz w:val="20"/>
        </w:rPr>
        <w:t xml:space="preserve">3) председатели комиссий Общественной палаты;</w:t>
      </w:r>
    </w:p>
    <w:p>
      <w:pPr>
        <w:pStyle w:val="0"/>
        <w:spacing w:before="200" w:line-rule="auto"/>
        <w:ind w:firstLine="540"/>
        <w:jc w:val="both"/>
      </w:pPr>
      <w:r>
        <w:rPr>
          <w:sz w:val="20"/>
        </w:rPr>
        <w:t xml:space="preserve">4) член Общественной палаты, являющийся представителем в составе Общественной палаты Российской Федерации;</w:t>
      </w:r>
    </w:p>
    <w:p>
      <w:pPr>
        <w:pStyle w:val="0"/>
        <w:spacing w:before="200" w:line-rule="auto"/>
        <w:ind w:firstLine="540"/>
        <w:jc w:val="both"/>
      </w:pPr>
      <w:r>
        <w:rPr>
          <w:sz w:val="20"/>
        </w:rPr>
        <w:t xml:space="preserve">5) руководитель аппарата Общественной палаты.</w:t>
      </w:r>
    </w:p>
    <w:p>
      <w:pPr>
        <w:pStyle w:val="0"/>
        <w:spacing w:before="200" w:line-rule="auto"/>
        <w:ind w:firstLine="540"/>
        <w:jc w:val="both"/>
      </w:pPr>
      <w:r>
        <w:rPr>
          <w:sz w:val="20"/>
        </w:rPr>
        <w:t xml:space="preserve">3.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pPr>
        <w:pStyle w:val="0"/>
        <w:spacing w:before="200" w:line-rule="auto"/>
        <w:ind w:firstLine="540"/>
        <w:jc w:val="both"/>
      </w:pPr>
      <w:r>
        <w:rPr>
          <w:sz w:val="20"/>
        </w:rPr>
        <w:t xml:space="preserve">4. Председатель Общественной палаты избирается на первом заседании Общественной палаты, образованной в правомочном составе, из числа членов Общественной палаты открытым голосованием.</w:t>
      </w:r>
    </w:p>
    <w:p>
      <w:pPr>
        <w:pStyle w:val="0"/>
        <w:spacing w:before="200" w:line-rule="auto"/>
        <w:ind w:firstLine="540"/>
        <w:jc w:val="both"/>
      </w:pPr>
      <w:r>
        <w:rPr>
          <w:sz w:val="20"/>
        </w:rPr>
        <w:t xml:space="preserve">5. Заместитель (заместители) председателя Общественной палаты избирается (избираются) на первом заседании Общественной палаты, образованной в правомочном составе, из числа членов Общественной палаты.</w:t>
      </w:r>
    </w:p>
    <w:p>
      <w:pPr>
        <w:pStyle w:val="0"/>
        <w:spacing w:before="200" w:line-rule="auto"/>
        <w:ind w:firstLine="540"/>
        <w:jc w:val="both"/>
      </w:pPr>
      <w:r>
        <w:rPr>
          <w:sz w:val="20"/>
        </w:rPr>
        <w:t xml:space="preserve">6. Обязанности заместителя (заместителей) председателя Общественной палаты определяются председателем Общественной палаты по согласованию с советом Общественной палаты.</w:t>
      </w:r>
    </w:p>
    <w:p>
      <w:pPr>
        <w:pStyle w:val="0"/>
        <w:spacing w:before="200" w:line-rule="auto"/>
        <w:ind w:firstLine="540"/>
        <w:jc w:val="both"/>
      </w:pPr>
      <w:r>
        <w:rPr>
          <w:sz w:val="20"/>
        </w:rPr>
        <w:t xml:space="preserve">7. Члены Общественной палаты входят в состав комиссий Общественной палаты. Количество комиссий и направления их деятельности утверждаются на первом заседании Общественной палаты, образованной в правомочном составе.</w:t>
      </w:r>
    </w:p>
    <w:p>
      <w:pPr>
        <w:pStyle w:val="0"/>
        <w:spacing w:before="200" w:line-rule="auto"/>
        <w:ind w:firstLine="540"/>
        <w:jc w:val="both"/>
      </w:pPr>
      <w:r>
        <w:rPr>
          <w:sz w:val="20"/>
        </w:rPr>
        <w:t xml:space="preserve">8. Председатели комиссий Общественной палаты и их заместители избираются на первом заседании Общественной палаты, образованной в правомочном составе.</w:t>
      </w:r>
    </w:p>
    <w:p>
      <w:pPr>
        <w:pStyle w:val="0"/>
        <w:spacing w:before="200" w:line-rule="auto"/>
        <w:ind w:firstLine="540"/>
        <w:jc w:val="both"/>
      </w:pPr>
      <w:r>
        <w:rPr>
          <w:sz w:val="20"/>
        </w:rPr>
        <w:t xml:space="preserve">9. Порядок формирования и полномочия органов Общественной палаты определяются Федеральным </w:t>
      </w:r>
      <w:hyperlink w:history="0" r:id="rId63"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законами Алтайского края, Регламентом Общественной палаты.</w:t>
      </w:r>
    </w:p>
    <w:p>
      <w:pPr>
        <w:pStyle w:val="0"/>
        <w:jc w:val="both"/>
      </w:pPr>
      <w:r>
        <w:rPr>
          <w:sz w:val="20"/>
        </w:rPr>
      </w:r>
    </w:p>
    <w:p>
      <w:pPr>
        <w:pStyle w:val="2"/>
        <w:outlineLvl w:val="0"/>
        <w:ind w:firstLine="540"/>
        <w:jc w:val="both"/>
      </w:pPr>
      <w:r>
        <w:rPr>
          <w:sz w:val="20"/>
        </w:rPr>
        <w:t xml:space="preserve">Статья 10. Организация деятельности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64"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Основными формами деятельности Общественной палаты являются заседания, заседания совета Общественной палаты, заседания комиссий.</w:t>
      </w:r>
    </w:p>
    <w:p>
      <w:pPr>
        <w:pStyle w:val="0"/>
        <w:spacing w:before="200" w:line-rule="auto"/>
        <w:ind w:firstLine="540"/>
        <w:jc w:val="both"/>
      </w:pPr>
      <w:r>
        <w:rPr>
          <w:sz w:val="20"/>
        </w:rPr>
        <w:t xml:space="preserve">2. Первое заседание Общественной палаты нового состава созывается Губернатором Алтайского края и открывается старейшим членом Общественной палаты.</w:t>
      </w:r>
    </w:p>
    <w:p>
      <w:pPr>
        <w:pStyle w:val="0"/>
        <w:spacing w:before="200" w:line-rule="auto"/>
        <w:ind w:firstLine="540"/>
        <w:jc w:val="both"/>
      </w:pPr>
      <w:r>
        <w:rPr>
          <w:sz w:val="20"/>
        </w:rPr>
        <w:t xml:space="preserve">3. Заседания Общественной палаты проводятся в соответствии с планом работы Общественной палаты, но не реже одного раза в четыре месяца.</w:t>
      </w:r>
    </w:p>
    <w:p>
      <w:pPr>
        <w:pStyle w:val="0"/>
        <w:spacing w:before="200" w:line-rule="auto"/>
        <w:ind w:firstLine="540"/>
        <w:jc w:val="both"/>
      </w:pPr>
      <w:r>
        <w:rPr>
          <w:sz w:val="20"/>
        </w:rPr>
        <w:t xml:space="preserve">4. Заседание Общественной палаты считается правомочным, если на нем присутствует более половины установленного числа членов Общественной палаты.</w:t>
      </w:r>
    </w:p>
    <w:p>
      <w:pPr>
        <w:pStyle w:val="0"/>
        <w:spacing w:before="200" w:line-rule="auto"/>
        <w:ind w:firstLine="540"/>
        <w:jc w:val="both"/>
      </w:pPr>
      <w:r>
        <w:rPr>
          <w:sz w:val="20"/>
        </w:rPr>
        <w:t xml:space="preserve">5. Заседания совета Общественной палаты, комиссий Общественной палаты проводятся в соответствии с планом работы Общественной палаты, но не реже одного раза в два месяца.</w:t>
      </w:r>
    </w:p>
    <w:p>
      <w:pPr>
        <w:pStyle w:val="0"/>
        <w:spacing w:before="200" w:line-rule="auto"/>
        <w:ind w:firstLine="540"/>
        <w:jc w:val="both"/>
      </w:pPr>
      <w:r>
        <w:rPr>
          <w:sz w:val="20"/>
        </w:rPr>
        <w:t xml:space="preserve">6. Общественная палата взаимодействует с гражданами, а также некоммерческими организациями, представители которых не вошли в ее состав, привлекает их к своей деятельности.</w:t>
      </w:r>
    </w:p>
    <w:p>
      <w:pPr>
        <w:pStyle w:val="0"/>
        <w:spacing w:before="200" w:line-rule="auto"/>
        <w:ind w:firstLine="540"/>
        <w:jc w:val="both"/>
      </w:pPr>
      <w:r>
        <w:rPr>
          <w:sz w:val="20"/>
        </w:rPr>
        <w:t xml:space="preserve">7. Граждане, а также некоммерческие организации, представители которых не вошли в Общественную палату, могут входить в состав рабочих групп Общественной палаты в соответствии с Регламентом Общественной палаты.</w:t>
      </w:r>
    </w:p>
    <w:p>
      <w:pPr>
        <w:pStyle w:val="0"/>
        <w:spacing w:before="200" w:line-rule="auto"/>
        <w:ind w:firstLine="540"/>
        <w:jc w:val="both"/>
      </w:pPr>
      <w:r>
        <w:rPr>
          <w:sz w:val="20"/>
        </w:rPr>
        <w:t xml:space="preserve">8. Иные вопросы внутренней организации и порядка деятельности Общественной палаты определяются Регламентом Общественной палаты в соответствии с Федеральным </w:t>
      </w:r>
      <w:hyperlink w:history="0" r:id="rId65"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w:t>
      </w:r>
    </w:p>
    <w:p>
      <w:pPr>
        <w:pStyle w:val="0"/>
        <w:jc w:val="both"/>
      </w:pPr>
      <w:r>
        <w:rPr>
          <w:sz w:val="20"/>
        </w:rPr>
      </w:r>
    </w:p>
    <w:p>
      <w:pPr>
        <w:pStyle w:val="2"/>
        <w:outlineLvl w:val="0"/>
        <w:ind w:firstLine="540"/>
        <w:jc w:val="both"/>
      </w:pPr>
      <w:r>
        <w:rPr>
          <w:sz w:val="20"/>
        </w:rPr>
        <w:t xml:space="preserve">Статья 11. Утратила силу. - </w:t>
      </w:r>
      <w:hyperlink w:history="0" r:id="rId66"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w:t>
        </w:r>
      </w:hyperlink>
      <w:r>
        <w:rPr>
          <w:sz w:val="20"/>
        </w:rPr>
        <w:t xml:space="preserve"> Алтайского края от 01.02.2017 N 1-ЗС.</w:t>
      </w:r>
    </w:p>
    <w:p>
      <w:pPr>
        <w:pStyle w:val="0"/>
        <w:jc w:val="both"/>
      </w:pPr>
      <w:r>
        <w:rPr>
          <w:sz w:val="20"/>
        </w:rPr>
      </w:r>
    </w:p>
    <w:p>
      <w:pPr>
        <w:pStyle w:val="2"/>
        <w:outlineLvl w:val="0"/>
        <w:ind w:firstLine="540"/>
        <w:jc w:val="both"/>
      </w:pPr>
      <w:r>
        <w:rPr>
          <w:sz w:val="20"/>
        </w:rPr>
        <w:t xml:space="preserve">Статья 12. Регламент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67"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Общественная палата утверждает Регламент Общественной палаты.</w:t>
      </w:r>
    </w:p>
    <w:p>
      <w:pPr>
        <w:pStyle w:val="0"/>
        <w:spacing w:before="200" w:line-rule="auto"/>
        <w:ind w:firstLine="540"/>
        <w:jc w:val="both"/>
      </w:pPr>
      <w:r>
        <w:rPr>
          <w:sz w:val="20"/>
        </w:rPr>
        <w:t xml:space="preserve">2. Регламентом Общественной палаты устанавливаются:</w:t>
      </w:r>
    </w:p>
    <w:p>
      <w:pPr>
        <w:pStyle w:val="0"/>
        <w:spacing w:before="200" w:line-rule="auto"/>
        <w:ind w:firstLine="540"/>
        <w:jc w:val="both"/>
      </w:pPr>
      <w:r>
        <w:rPr>
          <w:sz w:val="20"/>
        </w:rPr>
        <w:t xml:space="preserve">1) порядок участия членов Общественной палаты в ее деятельности;</w:t>
      </w:r>
    </w:p>
    <w:p>
      <w:pPr>
        <w:pStyle w:val="0"/>
        <w:spacing w:before="200" w:line-rule="auto"/>
        <w:ind w:firstLine="540"/>
        <w:jc w:val="both"/>
      </w:pPr>
      <w:r>
        <w:rPr>
          <w:sz w:val="20"/>
        </w:rPr>
        <w:t xml:space="preserve">2) сроки и порядок проведения заседаний Общественной палаты;</w:t>
      </w:r>
    </w:p>
    <w:p>
      <w:pPr>
        <w:pStyle w:val="0"/>
        <w:spacing w:before="200" w:line-rule="auto"/>
        <w:ind w:firstLine="540"/>
        <w:jc w:val="both"/>
      </w:pPr>
      <w:r>
        <w:rPr>
          <w:sz w:val="20"/>
        </w:rPr>
        <w:t xml:space="preserve">3) состав, полномочия и порядок деятельности совета Общественной палаты;</w:t>
      </w:r>
    </w:p>
    <w:p>
      <w:pPr>
        <w:pStyle w:val="0"/>
        <w:spacing w:before="200" w:line-rule="auto"/>
        <w:ind w:firstLine="540"/>
        <w:jc w:val="both"/>
      </w:pPr>
      <w:r>
        <w:rPr>
          <w:sz w:val="20"/>
        </w:rPr>
        <w:t xml:space="preserve">4) полномочия и порядок деятельности председателя Общественной палаты и его заместителя (заместителей);</w:t>
      </w:r>
    </w:p>
    <w:p>
      <w:pPr>
        <w:pStyle w:val="0"/>
        <w:spacing w:before="200" w:line-rule="auto"/>
        <w:ind w:firstLine="540"/>
        <w:jc w:val="both"/>
      </w:pPr>
      <w:r>
        <w:rPr>
          <w:sz w:val="20"/>
        </w:rPr>
        <w:t xml:space="preserve">5) порядок формирования и деятельности комиссий и рабочих групп Общественной палаты, порядок избрания и полномочия их руководителей;</w:t>
      </w:r>
    </w:p>
    <w:p>
      <w:pPr>
        <w:pStyle w:val="0"/>
        <w:spacing w:before="200" w:line-rule="auto"/>
        <w:ind w:firstLine="540"/>
        <w:jc w:val="both"/>
      </w:pPr>
      <w:r>
        <w:rPr>
          <w:sz w:val="20"/>
        </w:rPr>
        <w:t xml:space="preserve">6) порядок прекращения и приостановления полномочий членов Общественной палаты в соответствии с Федеральным </w:t>
      </w:r>
      <w:hyperlink w:history="0" r:id="rId68"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и настоящим Законом;</w:t>
      </w:r>
    </w:p>
    <w:p>
      <w:pPr>
        <w:pStyle w:val="0"/>
        <w:spacing w:before="200" w:line-rule="auto"/>
        <w:ind w:firstLine="540"/>
        <w:jc w:val="both"/>
      </w:pPr>
      <w:r>
        <w:rPr>
          <w:sz w:val="20"/>
        </w:rPr>
        <w:t xml:space="preserve">7) порядок деятельности аппарата Общественной палаты;</w:t>
      </w:r>
    </w:p>
    <w:p>
      <w:pPr>
        <w:pStyle w:val="0"/>
        <w:spacing w:before="200" w:line-rule="auto"/>
        <w:ind w:firstLine="540"/>
        <w:jc w:val="both"/>
      </w:pPr>
      <w:r>
        <w:rPr>
          <w:sz w:val="20"/>
        </w:rPr>
        <w:t xml:space="preserve">8) формы и порядок принятия решений Общественной палаты;</w:t>
      </w:r>
    </w:p>
    <w:p>
      <w:pPr>
        <w:pStyle w:val="0"/>
        <w:spacing w:before="200" w:line-rule="auto"/>
        <w:ind w:firstLine="540"/>
        <w:jc w:val="both"/>
      </w:pPr>
      <w:r>
        <w:rPr>
          <w:sz w:val="20"/>
        </w:rPr>
        <w:t xml:space="preserve">9) порядок привлечения к работе Общественной палаты граждан, а также некоммерческих организаций, представители которых не вошли в состав Общественной палаты, и формы их взаимодействия;</w:t>
      </w:r>
    </w:p>
    <w:p>
      <w:pPr>
        <w:pStyle w:val="0"/>
        <w:spacing w:before="200" w:line-rule="auto"/>
        <w:ind w:firstLine="540"/>
        <w:jc w:val="both"/>
      </w:pPr>
      <w:r>
        <w:rPr>
          <w:sz w:val="20"/>
        </w:rPr>
        <w:t xml:space="preserve">10) иные вопросы внутренней организации и порядка деятельности Общественной палаты.</w:t>
      </w:r>
    </w:p>
    <w:p>
      <w:pPr>
        <w:pStyle w:val="0"/>
        <w:spacing w:before="200" w:line-rule="auto"/>
        <w:ind w:firstLine="540"/>
        <w:jc w:val="both"/>
      </w:pPr>
      <w:r>
        <w:rPr>
          <w:sz w:val="20"/>
        </w:rPr>
        <w:t xml:space="preserve">2.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pPr>
        <w:pStyle w:val="0"/>
        <w:jc w:val="both"/>
      </w:pPr>
      <w:r>
        <w:rPr>
          <w:sz w:val="20"/>
        </w:rPr>
      </w:r>
    </w:p>
    <w:p>
      <w:pPr>
        <w:pStyle w:val="2"/>
        <w:outlineLvl w:val="0"/>
        <w:ind w:firstLine="540"/>
        <w:jc w:val="both"/>
      </w:pPr>
      <w:r>
        <w:rPr>
          <w:sz w:val="20"/>
        </w:rPr>
        <w:t xml:space="preserve">Статья 12-1. Кодекс этики членов Общественной палаты</w:t>
      </w:r>
    </w:p>
    <w:p>
      <w:pPr>
        <w:pStyle w:val="0"/>
        <w:ind w:firstLine="540"/>
        <w:jc w:val="both"/>
      </w:pPr>
      <w:r>
        <w:rPr>
          <w:sz w:val="20"/>
        </w:rPr>
      </w:r>
    </w:p>
    <w:p>
      <w:pPr>
        <w:pStyle w:val="0"/>
        <w:ind w:firstLine="540"/>
        <w:jc w:val="both"/>
      </w:pPr>
      <w:r>
        <w:rPr>
          <w:sz w:val="20"/>
        </w:rPr>
        <w:t xml:space="preserve">(введена </w:t>
      </w:r>
      <w:hyperlink w:history="0" r:id="rId69" w:tooltip="Закон Алтайского края от 12.11.2013 N 77-ЗС &quot;О внесении изменений в закон Алтайского края &quot;Об Общественной палате Алтайского края&quot; (принят Постановлением АКЗС от 05.11.2013 N 658) {КонсультантПлюс}">
        <w:r>
          <w:rPr>
            <w:sz w:val="20"/>
            <w:color w:val="0000ff"/>
          </w:rPr>
          <w:t xml:space="preserve">Законом</w:t>
        </w:r>
      </w:hyperlink>
      <w:r>
        <w:rPr>
          <w:sz w:val="20"/>
        </w:rPr>
        <w:t xml:space="preserve"> Алтайского края от 12.11.2013 N 77-ЗС)</w:t>
      </w:r>
    </w:p>
    <w:p>
      <w:pPr>
        <w:pStyle w:val="0"/>
        <w:jc w:val="both"/>
      </w:pPr>
      <w:r>
        <w:rPr>
          <w:sz w:val="20"/>
        </w:rPr>
      </w:r>
    </w:p>
    <w:p>
      <w:pPr>
        <w:pStyle w:val="0"/>
        <w:ind w:firstLine="540"/>
        <w:jc w:val="both"/>
      </w:pPr>
      <w:r>
        <w:rPr>
          <w:sz w:val="20"/>
        </w:rPr>
        <w:t xml:space="preserve">1. Совет Общественной палаты разрабатывает и представляет на утверждение Общественной палаты Кодекс этики членов Общественной палаты (далее - Кодекс этики).</w:t>
      </w:r>
    </w:p>
    <w:p>
      <w:pPr>
        <w:pStyle w:val="0"/>
        <w:jc w:val="both"/>
      </w:pPr>
      <w:r>
        <w:rPr>
          <w:sz w:val="20"/>
        </w:rPr>
        <w:t xml:space="preserve">(часть 1 в ред. </w:t>
      </w:r>
      <w:hyperlink w:history="0" r:id="rId70"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2. Выполнение требований Кодекса этики является обязательным для членов Общественной палаты.</w:t>
      </w:r>
    </w:p>
    <w:p>
      <w:pPr>
        <w:pStyle w:val="0"/>
        <w:jc w:val="both"/>
      </w:pPr>
      <w:r>
        <w:rPr>
          <w:sz w:val="20"/>
        </w:rPr>
      </w:r>
    </w:p>
    <w:p>
      <w:pPr>
        <w:pStyle w:val="2"/>
        <w:outlineLvl w:val="0"/>
        <w:ind w:firstLine="540"/>
        <w:jc w:val="both"/>
      </w:pPr>
      <w:r>
        <w:rPr>
          <w:sz w:val="20"/>
        </w:rPr>
        <w:t xml:space="preserve">Статья 13. Прекращение и приостановление полномочий члена Общественной палаты</w:t>
      </w:r>
    </w:p>
    <w:p>
      <w:pPr>
        <w:pStyle w:val="0"/>
        <w:jc w:val="both"/>
      </w:pPr>
      <w:r>
        <w:rPr>
          <w:sz w:val="20"/>
        </w:rPr>
      </w:r>
    </w:p>
    <w:p>
      <w:pPr>
        <w:pStyle w:val="0"/>
        <w:ind w:firstLine="540"/>
        <w:jc w:val="both"/>
      </w:pPr>
      <w:r>
        <w:rPr>
          <w:sz w:val="20"/>
        </w:rPr>
        <w:t xml:space="preserve">1. Полномочия члена Общественной палаты прекращаются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заявления о выходе из состава Общественной палаты;</w:t>
      </w:r>
    </w:p>
    <w:p>
      <w:pPr>
        <w:pStyle w:val="0"/>
        <w:spacing w:before="200" w:line-rule="auto"/>
        <w:ind w:firstLine="540"/>
        <w:jc w:val="both"/>
      </w:pPr>
      <w:r>
        <w:rPr>
          <w:sz w:val="20"/>
        </w:rPr>
        <w:t xml:space="preserve">3) неспособности его в течение длительного времени по состоянию здоровья участвовать в работе Общественной палаты;</w:t>
      </w:r>
    </w:p>
    <w:bookmarkStart w:id="236" w:name="P236"/>
    <w:bookmarkEnd w:id="236"/>
    <w:p>
      <w:pPr>
        <w:pStyle w:val="0"/>
        <w:spacing w:before="200" w:line-rule="auto"/>
        <w:ind w:firstLine="540"/>
        <w:jc w:val="both"/>
      </w:pPr>
      <w:r>
        <w:rPr>
          <w:sz w:val="20"/>
        </w:rPr>
        <w:t xml:space="preserve">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pPr>
        <w:pStyle w:val="0"/>
        <w:spacing w:before="200" w:line-rule="auto"/>
        <w:ind w:firstLine="540"/>
        <w:jc w:val="both"/>
      </w:pPr>
      <w:r>
        <w:rPr>
          <w:sz w:val="20"/>
        </w:rPr>
        <w:t xml:space="preserve">5) смерти члена Общественной палаты;</w:t>
      </w:r>
    </w:p>
    <w:p>
      <w:pPr>
        <w:pStyle w:val="0"/>
        <w:spacing w:before="200" w:line-rule="auto"/>
        <w:ind w:firstLine="540"/>
        <w:jc w:val="both"/>
      </w:pPr>
      <w:r>
        <w:rPr>
          <w:sz w:val="20"/>
        </w:rPr>
        <w:t xml:space="preserve">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pPr>
        <w:pStyle w:val="0"/>
        <w:spacing w:before="200" w:line-rule="auto"/>
        <w:ind w:firstLine="540"/>
        <w:jc w:val="both"/>
      </w:pPr>
      <w:r>
        <w:rPr>
          <w:sz w:val="20"/>
        </w:rPr>
        <w:t xml:space="preserve">7) выявления обстоятельств, не совместимых в соответствии с </w:t>
      </w:r>
      <w:hyperlink w:history="0" w:anchor="P97" w:tooltip="2. Членами Общественной палаты не могут быть:">
        <w:r>
          <w:rPr>
            <w:sz w:val="20"/>
            <w:color w:val="0000ff"/>
          </w:rPr>
          <w:t xml:space="preserve">частью 2 статьи 5</w:t>
        </w:r>
      </w:hyperlink>
      <w:r>
        <w:rPr>
          <w:sz w:val="20"/>
        </w:rPr>
        <w:t xml:space="preserve"> настоящего Закона со статусом члена Общественной палаты;</w:t>
      </w:r>
    </w:p>
    <w:p>
      <w:pPr>
        <w:pStyle w:val="0"/>
        <w:spacing w:before="200" w:line-rule="auto"/>
        <w:ind w:firstLine="540"/>
        <w:jc w:val="both"/>
      </w:pPr>
      <w:r>
        <w:rPr>
          <w:sz w:val="20"/>
        </w:rP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history="0" w:anchor="P107" w:tooltip="3. Член Общественной палаты приостанавливает свое членство в политической партии на срок осуществления своих полномочий.">
        <w:r>
          <w:rPr>
            <w:sz w:val="20"/>
            <w:color w:val="0000ff"/>
          </w:rPr>
          <w:t xml:space="preserve">частью 3 статьи 5</w:t>
        </w:r>
      </w:hyperlink>
      <w:r>
        <w:rPr>
          <w:sz w:val="20"/>
        </w:rPr>
        <w:t xml:space="preserve"> настоящего Закона.</w:t>
      </w:r>
    </w:p>
    <w:p>
      <w:pPr>
        <w:pStyle w:val="0"/>
        <w:jc w:val="both"/>
      </w:pPr>
      <w:r>
        <w:rPr>
          <w:sz w:val="20"/>
        </w:rPr>
        <w:t xml:space="preserve">(часть 1 в ред. </w:t>
      </w:r>
      <w:hyperlink w:history="0" r:id="rId71"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2. Полномочия члена Общественной палаты приостанавливаются в порядке, определенном Регламентом Общественной палаты, в случае:</w:t>
      </w:r>
    </w:p>
    <w:p>
      <w:pPr>
        <w:pStyle w:val="0"/>
        <w:spacing w:before="200" w:line-rule="auto"/>
        <w:ind w:firstLine="540"/>
        <w:jc w:val="both"/>
      </w:pPr>
      <w:r>
        <w:rPr>
          <w:sz w:val="20"/>
        </w:rPr>
        <w:t xml:space="preserve">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3) регистрации его в качестве кандидата на должность Президента Российской Федерации, кандидата в депутаты законодательного органа государственной власти, кандидата на должность Губернатора Алтайского края, кандидата на замещение муниципальной должности, доверенного лица или уполномоченного представителя кандидата (избирательного объединения).</w:t>
      </w:r>
    </w:p>
    <w:p>
      <w:pPr>
        <w:pStyle w:val="0"/>
        <w:jc w:val="both"/>
      </w:pPr>
      <w:r>
        <w:rPr>
          <w:sz w:val="20"/>
        </w:rPr>
        <w:t xml:space="preserve">(в ред. Законов Алтайского края от 01.02.2017 </w:t>
      </w:r>
      <w:hyperlink w:history="0" r:id="rId72"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N 1-ЗС</w:t>
        </w:r>
      </w:hyperlink>
      <w:r>
        <w:rPr>
          <w:sz w:val="20"/>
        </w:rPr>
        <w:t xml:space="preserve">, от 07.05.2025 </w:t>
      </w:r>
      <w:hyperlink w:history="0" r:id="rId73" w:tooltip="Закон Алтайского края от 07.05.2025 N 35-ЗС &quot;О внесении изменений в отдельные законы Алтайского края&quot; {КонсультантПлюс}">
        <w:r>
          <w:rPr>
            <w:sz w:val="20"/>
            <w:color w:val="0000ff"/>
          </w:rPr>
          <w:t xml:space="preserve">N 35-ЗС</w:t>
        </w:r>
      </w:hyperlink>
      <w:r>
        <w:rPr>
          <w:sz w:val="20"/>
        </w:rPr>
        <w:t xml:space="preserve">)</w:t>
      </w:r>
    </w:p>
    <w:p>
      <w:pPr>
        <w:pStyle w:val="0"/>
        <w:jc w:val="both"/>
      </w:pPr>
      <w:r>
        <w:rPr>
          <w:sz w:val="20"/>
        </w:rPr>
      </w:r>
    </w:p>
    <w:p>
      <w:pPr>
        <w:pStyle w:val="2"/>
        <w:outlineLvl w:val="0"/>
        <w:ind w:firstLine="540"/>
        <w:jc w:val="both"/>
      </w:pPr>
      <w:r>
        <w:rPr>
          <w:sz w:val="20"/>
        </w:rPr>
        <w:t xml:space="preserve">Статья 14. Решения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74"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Закона</w:t>
        </w:r>
      </w:hyperlink>
      <w:r>
        <w:rPr>
          <w:sz w:val="20"/>
        </w:rPr>
        <w:t xml:space="preserve"> Алтайского края от 22.12.2015 N 129-ЗС)</w:t>
      </w:r>
    </w:p>
    <w:p>
      <w:pPr>
        <w:pStyle w:val="0"/>
        <w:jc w:val="both"/>
      </w:pPr>
      <w:r>
        <w:rPr>
          <w:sz w:val="20"/>
        </w:rPr>
      </w:r>
    </w:p>
    <w:p>
      <w:pPr>
        <w:pStyle w:val="0"/>
        <w:ind w:firstLine="540"/>
        <w:jc w:val="both"/>
      </w:pPr>
      <w:r>
        <w:rPr>
          <w:sz w:val="20"/>
        </w:rPr>
        <w:t xml:space="preserve">Решения Общественной палаты, принимаемые в форме заключения, предложений, обращения и иных формах, в которых готовятся итоговые документы по результатам общественного контроля, подлежат рассмотрению в установленном порядке в соответствии с Федеральным </w:t>
      </w:r>
      <w:hyperlink w:history="0" r:id="rId75"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иными федеральными законами, настоящим Законом, иными законами Алтайского края.</w:t>
      </w:r>
    </w:p>
    <w:p>
      <w:pPr>
        <w:pStyle w:val="0"/>
        <w:jc w:val="both"/>
      </w:pPr>
      <w:r>
        <w:rPr>
          <w:sz w:val="20"/>
        </w:rPr>
        <w:t xml:space="preserve">(в ред. </w:t>
      </w:r>
      <w:hyperlink w:history="0" r:id="rId76"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2"/>
        <w:outlineLvl w:val="0"/>
        <w:ind w:firstLine="540"/>
        <w:jc w:val="both"/>
      </w:pPr>
      <w:r>
        <w:rPr>
          <w:sz w:val="20"/>
        </w:rPr>
        <w:t xml:space="preserve">Статья 15. Общественная экспертиза</w:t>
      </w:r>
    </w:p>
    <w:p>
      <w:pPr>
        <w:pStyle w:val="0"/>
        <w:jc w:val="both"/>
      </w:pPr>
      <w:r>
        <w:rPr>
          <w:sz w:val="20"/>
        </w:rPr>
      </w:r>
    </w:p>
    <w:p>
      <w:pPr>
        <w:pStyle w:val="0"/>
        <w:ind w:firstLine="540"/>
        <w:jc w:val="both"/>
      </w:pPr>
      <w:r>
        <w:rPr>
          <w:sz w:val="20"/>
        </w:rPr>
        <w:t xml:space="preserve">1. Общественная палата по решению совета Общественной палаты либо в связи с обращениями государственных органов Алтайского края, органов местного самоуправления, граждан вправе проводить общественную экспертизу проектов нормативных правовых актов Алтайского края, проектов правовых актов органов местного самоуправления.</w:t>
      </w:r>
    </w:p>
    <w:p>
      <w:pPr>
        <w:pStyle w:val="0"/>
        <w:jc w:val="both"/>
      </w:pPr>
      <w:r>
        <w:rPr>
          <w:sz w:val="20"/>
        </w:rPr>
        <w:t xml:space="preserve">(часть 1 в ред. </w:t>
      </w:r>
      <w:hyperlink w:history="0" r:id="rId77"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r>
        <w:rPr>
          <w:sz w:val="20"/>
        </w:rPr>
        <w:t xml:space="preserve">2. Общественная палата вправе в связи с обращением Алтайского краевого Законодательного Собрания либо Губернатора Алтайского края проводить общественную экспертизу проектов федеральных законов, затрагивающих интересы населения Алтайского края.</w:t>
      </w:r>
    </w:p>
    <w:p>
      <w:pPr>
        <w:pStyle w:val="0"/>
        <w:jc w:val="both"/>
      </w:pPr>
      <w:r>
        <w:rPr>
          <w:sz w:val="20"/>
        </w:rPr>
        <w:t xml:space="preserve">(в ред. </w:t>
      </w:r>
      <w:hyperlink w:history="0" r:id="rId78"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Закона</w:t>
        </w:r>
      </w:hyperlink>
      <w:r>
        <w:rPr>
          <w:sz w:val="20"/>
        </w:rPr>
        <w:t xml:space="preserve"> Алтайского края от 29.12.2009 N 119-ЗС)</w:t>
      </w:r>
    </w:p>
    <w:p>
      <w:pPr>
        <w:pStyle w:val="0"/>
        <w:spacing w:before="200" w:line-rule="auto"/>
        <w:ind w:firstLine="540"/>
        <w:jc w:val="both"/>
      </w:pPr>
      <w:r>
        <w:rPr>
          <w:sz w:val="20"/>
        </w:rPr>
        <w:t xml:space="preserve">3. Алтайское краевое Законодательное Собрание и Правительство Алтайского края направляют в Общественную палату для проведения общественной экспертизы проекты законов Алтайского края по вопросам:</w:t>
      </w:r>
    </w:p>
    <w:p>
      <w:pPr>
        <w:pStyle w:val="0"/>
        <w:jc w:val="both"/>
      </w:pPr>
      <w:r>
        <w:rPr>
          <w:sz w:val="20"/>
        </w:rPr>
        <w:t xml:space="preserve">(в ред. Законов Алтайского края от 29.12.2009 </w:t>
      </w:r>
      <w:hyperlink w:history="0" r:id="rId79"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N 119-ЗС</w:t>
        </w:r>
      </w:hyperlink>
      <w:r>
        <w:rPr>
          <w:sz w:val="20"/>
        </w:rPr>
        <w:t xml:space="preserve">, от 22.12.2015 </w:t>
      </w:r>
      <w:hyperlink w:history="0" r:id="rId80"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N 129-ЗС</w:t>
        </w:r>
      </w:hyperlink>
      <w:r>
        <w:rPr>
          <w:sz w:val="20"/>
        </w:rPr>
        <w:t xml:space="preserve">)</w:t>
      </w:r>
    </w:p>
    <w:p>
      <w:pPr>
        <w:pStyle w:val="0"/>
        <w:spacing w:before="200" w:line-rule="auto"/>
        <w:ind w:firstLine="540"/>
        <w:jc w:val="both"/>
      </w:pPr>
      <w:r>
        <w:rPr>
          <w:sz w:val="20"/>
        </w:rPr>
        <w:t xml:space="preserve">1) социальной политики и прав граждан в области социального обеспечения;</w:t>
      </w:r>
    </w:p>
    <w:p>
      <w:pPr>
        <w:pStyle w:val="0"/>
        <w:spacing w:before="200" w:line-rule="auto"/>
        <w:ind w:firstLine="540"/>
        <w:jc w:val="both"/>
      </w:pPr>
      <w:r>
        <w:rPr>
          <w:sz w:val="20"/>
        </w:rPr>
        <w:t xml:space="preserve">2) обеспечения общественной безопасности и правопорядка.</w:t>
      </w:r>
    </w:p>
    <w:p>
      <w:pPr>
        <w:pStyle w:val="0"/>
        <w:spacing w:before="200" w:line-rule="auto"/>
        <w:ind w:firstLine="540"/>
        <w:jc w:val="both"/>
      </w:pPr>
      <w:r>
        <w:rPr>
          <w:sz w:val="20"/>
        </w:rPr>
        <w:t xml:space="preserve">4. Для проведения общественной экспертизы Общественная палата создает рабочую группу, которая вправе:</w:t>
      </w:r>
    </w:p>
    <w:p>
      <w:pPr>
        <w:pStyle w:val="0"/>
        <w:spacing w:before="200" w:line-rule="auto"/>
        <w:ind w:firstLine="540"/>
        <w:jc w:val="both"/>
      </w:pPr>
      <w:r>
        <w:rPr>
          <w:sz w:val="20"/>
        </w:rPr>
        <w:t xml:space="preserve">1) привлекать экспертов из числа ученых и специалистов;</w:t>
      </w:r>
    </w:p>
    <w:p>
      <w:pPr>
        <w:pStyle w:val="0"/>
        <w:spacing w:before="200" w:line-rule="auto"/>
        <w:ind w:firstLine="540"/>
        <w:jc w:val="both"/>
      </w:pPr>
      <w:r>
        <w:rPr>
          <w:sz w:val="20"/>
        </w:rPr>
        <w:t xml:space="preserve">2) рекомендовать Общественной палате направить в органы государственной власти Алтайского края и органы местного самоуправления запрос о предоставлении документов и материалов, необходимых для проведения общественной экспертизы;</w:t>
      </w:r>
    </w:p>
    <w:p>
      <w:pPr>
        <w:pStyle w:val="0"/>
        <w:spacing w:before="200" w:line-rule="auto"/>
        <w:ind w:firstLine="540"/>
        <w:jc w:val="both"/>
      </w:pPr>
      <w:r>
        <w:rPr>
          <w:sz w:val="20"/>
        </w:rPr>
        <w:t xml:space="preserve">3) предложить Общественной палате направить членов Общественной палаты для участия в работе комитетов и комиссий органов государственной власти Алтайского края при рассмотрении проектов законов, являющихся объектом экспертизы.</w:t>
      </w:r>
    </w:p>
    <w:p>
      <w:pPr>
        <w:pStyle w:val="0"/>
        <w:spacing w:before="200" w:line-rule="auto"/>
        <w:ind w:firstLine="540"/>
        <w:jc w:val="both"/>
      </w:pPr>
      <w:r>
        <w:rPr>
          <w:sz w:val="20"/>
        </w:rPr>
        <w:t xml:space="preserve">5. При поступлении запроса Общественной палаты органы государственной власти Алтайского края обязаны направить в Общественную палату проекты нормативных правовых актов Алтайского края, указанные в запросе, а также все документы и материалы, необходимые для проведения общественной экспертизы.</w:t>
      </w:r>
    </w:p>
    <w:p>
      <w:pPr>
        <w:pStyle w:val="0"/>
        <w:spacing w:before="200" w:line-rule="auto"/>
        <w:ind w:firstLine="540"/>
        <w:jc w:val="both"/>
      </w:pPr>
      <w:r>
        <w:rPr>
          <w:sz w:val="20"/>
        </w:rPr>
        <w:t xml:space="preserve">6. Органы местного самоуправления в связи с их обращением в Общественную палату о проведении общественной экспертизы проектов правовых актов органов местного самоуправления должны направить в Общественную палату по ее запросу соответствующие проекты правовых актов, а также все документы и материалы, необходимые для проведения общественной экспертизы.</w:t>
      </w:r>
    </w:p>
    <w:p>
      <w:pPr>
        <w:pStyle w:val="0"/>
        <w:spacing w:before="200" w:line-rule="auto"/>
        <w:ind w:firstLine="540"/>
        <w:jc w:val="both"/>
      </w:pPr>
      <w:r>
        <w:rPr>
          <w:sz w:val="20"/>
        </w:rPr>
        <w:t xml:space="preserve">7. Общественная палата вправе проводить общественную экспертизу в иных случаях, предусмотренных федеральными законами.</w:t>
      </w:r>
    </w:p>
    <w:p>
      <w:pPr>
        <w:pStyle w:val="0"/>
        <w:jc w:val="both"/>
      </w:pPr>
      <w:r>
        <w:rPr>
          <w:sz w:val="20"/>
        </w:rPr>
        <w:t xml:space="preserve">(часть 7 введена </w:t>
      </w:r>
      <w:hyperlink w:history="0" r:id="rId81"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spacing w:before="200" w:line-rule="auto"/>
        <w:ind w:firstLine="540"/>
        <w:jc w:val="both"/>
      </w:pPr>
      <w:r>
        <w:rPr>
          <w:sz w:val="20"/>
        </w:rPr>
        <w:t xml:space="preserve">8. Порядок проведения общественной экспертизы устанавливается Общественной палатой в соответствии с федеральными законами, настоящим Законом и иными законами Алтайского края.</w:t>
      </w:r>
    </w:p>
    <w:p>
      <w:pPr>
        <w:pStyle w:val="0"/>
        <w:jc w:val="both"/>
      </w:pPr>
      <w:r>
        <w:rPr>
          <w:sz w:val="20"/>
        </w:rPr>
        <w:t xml:space="preserve">(часть 8 введена </w:t>
      </w:r>
      <w:hyperlink w:history="0" r:id="rId82"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jc w:val="both"/>
      </w:pPr>
      <w:r>
        <w:rPr>
          <w:sz w:val="20"/>
        </w:rPr>
      </w:r>
    </w:p>
    <w:p>
      <w:pPr>
        <w:pStyle w:val="2"/>
        <w:outlineLvl w:val="0"/>
        <w:ind w:firstLine="540"/>
        <w:jc w:val="both"/>
      </w:pPr>
      <w:r>
        <w:rPr>
          <w:sz w:val="20"/>
        </w:rPr>
        <w:t xml:space="preserve">Статья 16. Утратила силу. - </w:t>
      </w:r>
      <w:hyperlink w:history="0" r:id="rId83"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w:t>
        </w:r>
      </w:hyperlink>
      <w:r>
        <w:rPr>
          <w:sz w:val="20"/>
        </w:rPr>
        <w:t xml:space="preserve"> Алтайского края от 01.02.2017 N 1-ЗС.</w:t>
      </w:r>
    </w:p>
    <w:p>
      <w:pPr>
        <w:pStyle w:val="0"/>
        <w:jc w:val="both"/>
      </w:pPr>
      <w:r>
        <w:rPr>
          <w:sz w:val="20"/>
        </w:rPr>
      </w:r>
    </w:p>
    <w:p>
      <w:pPr>
        <w:pStyle w:val="2"/>
        <w:outlineLvl w:val="0"/>
        <w:ind w:firstLine="540"/>
        <w:jc w:val="both"/>
      </w:pPr>
      <w:r>
        <w:rPr>
          <w:sz w:val="20"/>
        </w:rPr>
        <w:t xml:space="preserve">Статья 16-1. Участие Общественной палаты в осуществлении общественного контроля в Алтайском крае</w:t>
      </w:r>
    </w:p>
    <w:p>
      <w:pPr>
        <w:pStyle w:val="0"/>
        <w:ind w:firstLine="540"/>
        <w:jc w:val="both"/>
      </w:pPr>
      <w:r>
        <w:rPr>
          <w:sz w:val="20"/>
        </w:rPr>
      </w:r>
    </w:p>
    <w:p>
      <w:pPr>
        <w:pStyle w:val="0"/>
        <w:ind w:firstLine="540"/>
        <w:jc w:val="both"/>
      </w:pPr>
      <w:r>
        <w:rPr>
          <w:sz w:val="20"/>
        </w:rPr>
        <w:t xml:space="preserve">(в ред. </w:t>
      </w:r>
      <w:hyperlink w:history="0" r:id="rId84"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Закона</w:t>
        </w:r>
      </w:hyperlink>
      <w:r>
        <w:rPr>
          <w:sz w:val="20"/>
        </w:rPr>
        <w:t xml:space="preserve"> Алтайского края от 22.12.2015 N 129-ЗС)</w:t>
      </w:r>
    </w:p>
    <w:p>
      <w:pPr>
        <w:pStyle w:val="0"/>
        <w:jc w:val="both"/>
      </w:pPr>
      <w:r>
        <w:rPr>
          <w:sz w:val="20"/>
        </w:rPr>
      </w:r>
    </w:p>
    <w:p>
      <w:pPr>
        <w:pStyle w:val="0"/>
        <w:ind w:firstLine="540"/>
        <w:jc w:val="both"/>
      </w:pPr>
      <w:r>
        <w:rPr>
          <w:sz w:val="20"/>
        </w:rPr>
        <w:t xml:space="preserve">1. В соответствии с Федеральным </w:t>
      </w:r>
      <w:hyperlink w:history="0" r:id="rId8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иными федеральными законами, настоящим Законом, </w:t>
      </w:r>
      <w:hyperlink w:history="0" r:id="rId86" w:tooltip="Закон Алтайского края от 29.06.2015 N 52-ЗС (ред. от 30.11.2023) &quot;Об общественном контроле в Алтайском крае&quot; (принят Постановлением АКЗС от 26.06.2015 N 197) {КонсультантПлюс}">
        <w:r>
          <w:rPr>
            <w:sz w:val="20"/>
            <w:color w:val="0000ff"/>
          </w:rPr>
          <w:t xml:space="preserve">законом</w:t>
        </w:r>
      </w:hyperlink>
      <w:r>
        <w:rPr>
          <w:sz w:val="20"/>
        </w:rPr>
        <w:t xml:space="preserve"> Алтайского края от 29 июня 2015 года N 52-ЗС "Об общественном контроле в Алтайском крае" Общественная палата:</w:t>
      </w:r>
    </w:p>
    <w:p>
      <w:pPr>
        <w:pStyle w:val="0"/>
        <w:spacing w:before="200" w:line-rule="auto"/>
        <w:ind w:firstLine="540"/>
        <w:jc w:val="both"/>
      </w:pPr>
      <w:r>
        <w:rPr>
          <w:sz w:val="20"/>
        </w:rPr>
        <w:t xml:space="preserve">1) является субъектом общественного контроля и вправе выступать инициатором и (или) организатором общественного контроля в любой форме самостоятельно или совместно с иными субъектами общественного контроля;</w:t>
      </w:r>
    </w:p>
    <w:p>
      <w:pPr>
        <w:pStyle w:val="0"/>
        <w:spacing w:before="200" w:line-rule="auto"/>
        <w:ind w:firstLine="540"/>
        <w:jc w:val="both"/>
      </w:pPr>
      <w:r>
        <w:rPr>
          <w:sz w:val="20"/>
        </w:rPr>
        <w:t xml:space="preserve">2) вправе участвовать в мероприятиях общественного контроля, проводимых иными субъектами общественного контроля;</w:t>
      </w:r>
    </w:p>
    <w:p>
      <w:pPr>
        <w:pStyle w:val="0"/>
        <w:spacing w:before="200" w:line-rule="auto"/>
        <w:ind w:firstLine="540"/>
        <w:jc w:val="both"/>
      </w:pPr>
      <w:r>
        <w:rPr>
          <w:sz w:val="20"/>
        </w:rPr>
        <w:t xml:space="preserve">3) участвует в формировании общественных советов при органах государственной власти Алтайского края, в том числе согласует кандидатуры членов общественных советов и направляет своих представителей в их состав;</w:t>
      </w:r>
    </w:p>
    <w:p>
      <w:pPr>
        <w:pStyle w:val="0"/>
        <w:spacing w:before="200" w:line-rule="auto"/>
        <w:ind w:firstLine="540"/>
        <w:jc w:val="both"/>
      </w:pPr>
      <w:r>
        <w:rPr>
          <w:sz w:val="20"/>
        </w:rPr>
        <w:t xml:space="preserve">4) вправе создавать общественные инспекции и группы общественного контроля в установленном порядке;</w:t>
      </w:r>
    </w:p>
    <w:p>
      <w:pPr>
        <w:pStyle w:val="0"/>
        <w:spacing w:before="200" w:line-rule="auto"/>
        <w:ind w:firstLine="540"/>
        <w:jc w:val="both"/>
      </w:pPr>
      <w:r>
        <w:rPr>
          <w:sz w:val="20"/>
        </w:rPr>
        <w:t xml:space="preserve">5) координирует, обобщает и анализирует деятельность по осуществлению общественного контроля в Алтайском крае, в том числе:</w:t>
      </w:r>
    </w:p>
    <w:p>
      <w:pPr>
        <w:pStyle w:val="0"/>
        <w:spacing w:before="200" w:line-rule="auto"/>
        <w:ind w:firstLine="540"/>
        <w:jc w:val="both"/>
      </w:pPr>
      <w:r>
        <w:rPr>
          <w:sz w:val="20"/>
        </w:rPr>
        <w:t xml:space="preserve">а) оказывает методическую и консультативную помощь иным субъектам общественного контроля;</w:t>
      </w:r>
    </w:p>
    <w:p>
      <w:pPr>
        <w:pStyle w:val="0"/>
        <w:spacing w:before="200" w:line-rule="auto"/>
        <w:ind w:firstLine="540"/>
        <w:jc w:val="both"/>
      </w:pPr>
      <w:r>
        <w:rPr>
          <w:sz w:val="20"/>
        </w:rPr>
        <w:t xml:space="preserve">б) вправе разрабатывать методические рекомендации, типовые положения и иные документы по вопросам осуществления общественного контроля;</w:t>
      </w:r>
    </w:p>
    <w:p>
      <w:pPr>
        <w:pStyle w:val="0"/>
        <w:spacing w:before="200" w:line-rule="auto"/>
        <w:ind w:firstLine="540"/>
        <w:jc w:val="both"/>
      </w:pPr>
      <w:r>
        <w:rPr>
          <w:sz w:val="20"/>
        </w:rPr>
        <w:t xml:space="preserve">в) запрашивает у субъектов общественного контроля информацию об их деятельности, на основании которой обобщает и анализирует деятельность по осуществлению общественного контроля в Алтайском крае;</w:t>
      </w:r>
    </w:p>
    <w:p>
      <w:pPr>
        <w:pStyle w:val="0"/>
        <w:spacing w:before="200" w:line-rule="auto"/>
        <w:ind w:firstLine="540"/>
        <w:jc w:val="both"/>
      </w:pPr>
      <w:r>
        <w:rPr>
          <w:sz w:val="20"/>
        </w:rPr>
        <w:t xml:space="preserve">6) ежегодно готовит информацию об осуществлении общественного контроля в Алтайском крае, которая направляется в Алтайское краевое Законодательное Собрание и Губернатору Алтайского края, размещается на сайте Общественной палаты в сети "Интернет";</w:t>
      </w:r>
    </w:p>
    <w:p>
      <w:pPr>
        <w:pStyle w:val="0"/>
        <w:jc w:val="both"/>
      </w:pPr>
      <w:r>
        <w:rPr>
          <w:sz w:val="20"/>
        </w:rPr>
        <w:t xml:space="preserve">(пп. 6 в ред. </w:t>
      </w:r>
      <w:hyperlink w:history="0" r:id="rId87"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spacing w:before="200" w:line-rule="auto"/>
        <w:ind w:firstLine="540"/>
        <w:jc w:val="both"/>
      </w:pPr>
      <w:hyperlink w:history="0" r:id="rId88"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7</w:t>
        </w:r>
      </w:hyperlink>
      <w:r>
        <w:rPr>
          <w:sz w:val="20"/>
        </w:rPr>
        <w:t xml:space="preserve">) готовит справочные, информационные, аналитические материалы по вопросам осуществления общественного контроля в Алтайском крае;</w:t>
      </w:r>
    </w:p>
    <w:p>
      <w:pPr>
        <w:pStyle w:val="0"/>
        <w:spacing w:before="200" w:line-rule="auto"/>
        <w:ind w:firstLine="540"/>
        <w:jc w:val="both"/>
      </w:pPr>
      <w:hyperlink w:history="0" r:id="rId89"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8</w:t>
        </w:r>
      </w:hyperlink>
      <w:r>
        <w:rPr>
          <w:sz w:val="20"/>
        </w:rPr>
        <w:t xml:space="preserve">) имеет иные права и обязанности, установленные федеральными законами, настоящим Законом и иными законами Алтайского края.</w:t>
      </w:r>
    </w:p>
    <w:p>
      <w:pPr>
        <w:pStyle w:val="0"/>
        <w:spacing w:before="200" w:line-rule="auto"/>
        <w:ind w:firstLine="540"/>
        <w:jc w:val="both"/>
      </w:pPr>
      <w:r>
        <w:rPr>
          <w:sz w:val="20"/>
        </w:rPr>
        <w:t xml:space="preserve">2. Члены Общественной палаты, участвующие в осуществлении общественного контроля, имеют права и обязанности, установленные федеральными законами, в том числе связанные с предотвращением конфликта интересов при осуществлении общественного контроля.</w:t>
      </w:r>
    </w:p>
    <w:p>
      <w:pPr>
        <w:pStyle w:val="0"/>
        <w:jc w:val="both"/>
      </w:pPr>
      <w:r>
        <w:rPr>
          <w:sz w:val="20"/>
        </w:rPr>
      </w:r>
    </w:p>
    <w:p>
      <w:pPr>
        <w:pStyle w:val="2"/>
        <w:outlineLvl w:val="0"/>
        <w:ind w:firstLine="540"/>
        <w:jc w:val="both"/>
      </w:pPr>
      <w:r>
        <w:rPr>
          <w:sz w:val="20"/>
        </w:rPr>
        <w:t xml:space="preserve">Статья 17. Доклад Общественной палаты о состоянии гражданского общества в Алтайском крае</w:t>
      </w:r>
    </w:p>
    <w:p>
      <w:pPr>
        <w:pStyle w:val="0"/>
        <w:ind w:firstLine="540"/>
        <w:jc w:val="both"/>
      </w:pPr>
      <w:r>
        <w:rPr>
          <w:sz w:val="20"/>
        </w:rPr>
      </w:r>
    </w:p>
    <w:p>
      <w:pPr>
        <w:pStyle w:val="0"/>
        <w:ind w:firstLine="540"/>
        <w:jc w:val="both"/>
      </w:pPr>
      <w:r>
        <w:rPr>
          <w:sz w:val="20"/>
        </w:rPr>
        <w:t xml:space="preserve">(в ред. </w:t>
      </w:r>
      <w:hyperlink w:history="0" r:id="rId90" w:tooltip="Закон Алтайского края от 12.11.2013 N 77-ЗС &quot;О внесении изменений в закон Алтайского края &quot;Об Общественной палате Алтайского края&quot; (принят Постановлением АКЗС от 05.11.2013 N 658) {КонсультантПлюс}">
        <w:r>
          <w:rPr>
            <w:sz w:val="20"/>
            <w:color w:val="0000ff"/>
          </w:rPr>
          <w:t xml:space="preserve">Закона</w:t>
        </w:r>
      </w:hyperlink>
      <w:r>
        <w:rPr>
          <w:sz w:val="20"/>
        </w:rPr>
        <w:t xml:space="preserve"> Алтайского края от 12.11.2013 N 77-ЗС)</w:t>
      </w:r>
    </w:p>
    <w:p>
      <w:pPr>
        <w:pStyle w:val="0"/>
        <w:jc w:val="both"/>
      </w:pPr>
      <w:r>
        <w:rPr>
          <w:sz w:val="20"/>
        </w:rPr>
      </w:r>
    </w:p>
    <w:p>
      <w:pPr>
        <w:pStyle w:val="0"/>
        <w:ind w:firstLine="540"/>
        <w:jc w:val="both"/>
      </w:pPr>
      <w:r>
        <w:rPr>
          <w:sz w:val="20"/>
        </w:rPr>
        <w:t xml:space="preserve">1. По результатам деятельности Общественной палаты каждого состава готовится доклад "О состоянии гражданского общества в Алтайском крае".</w:t>
      </w:r>
    </w:p>
    <w:p>
      <w:pPr>
        <w:pStyle w:val="0"/>
        <w:spacing w:before="200" w:line-rule="auto"/>
        <w:ind w:firstLine="540"/>
        <w:jc w:val="both"/>
      </w:pPr>
      <w:r>
        <w:rPr>
          <w:sz w:val="20"/>
        </w:rPr>
        <w:t xml:space="preserve">2. Доклад публикуется в газете "Алтайская правда" и размещается на сайте Общественной палаты в сети "Интернет".</w:t>
      </w:r>
    </w:p>
    <w:p>
      <w:pPr>
        <w:pStyle w:val="0"/>
        <w:jc w:val="both"/>
      </w:pPr>
      <w:r>
        <w:rPr>
          <w:sz w:val="20"/>
        </w:rPr>
        <w:t xml:space="preserve">(в ред. </w:t>
      </w:r>
      <w:hyperlink w:history="0" r:id="rId91"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Закона</w:t>
        </w:r>
      </w:hyperlink>
      <w:r>
        <w:rPr>
          <w:sz w:val="20"/>
        </w:rPr>
        <w:t xml:space="preserve"> Алтайского края от 22.12.2015 N 129-ЗС)</w:t>
      </w:r>
    </w:p>
    <w:p>
      <w:pPr>
        <w:pStyle w:val="0"/>
        <w:spacing w:before="200" w:line-rule="auto"/>
        <w:ind w:firstLine="540"/>
        <w:jc w:val="both"/>
      </w:pPr>
      <w:r>
        <w:rPr>
          <w:sz w:val="20"/>
        </w:rPr>
        <w:t xml:space="preserve">3. Доклад направляется в Алтайское краевое Законодательное Собрание и Губернатору Алтайского края.</w:t>
      </w:r>
    </w:p>
    <w:p>
      <w:pPr>
        <w:pStyle w:val="0"/>
        <w:jc w:val="both"/>
      </w:pPr>
      <w:r>
        <w:rPr>
          <w:sz w:val="20"/>
        </w:rPr>
      </w:r>
    </w:p>
    <w:p>
      <w:pPr>
        <w:pStyle w:val="2"/>
        <w:outlineLvl w:val="0"/>
        <w:ind w:firstLine="540"/>
        <w:jc w:val="both"/>
      </w:pPr>
      <w:r>
        <w:rPr>
          <w:sz w:val="20"/>
        </w:rPr>
        <w:t xml:space="preserve">Статья 18. Содействие членам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92"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Органы государственной власти Алтайского края, органы местного самоуправления, их должностные лица обязаны оказывать содействие членам Общественной палаты в исполнении ими полномочий, установленных Федеральным </w:t>
      </w:r>
      <w:hyperlink w:history="0" r:id="rId93"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законом</w:t>
        </w:r>
      </w:hyperlink>
      <w:r>
        <w:rPr>
          <w:sz w:val="20"/>
        </w:rPr>
        <w:t xml:space="preserve">, настоящим Законом, иными нормативными правовыми актами Алтайского края, Регламентом Общественной палаты.</w:t>
      </w:r>
    </w:p>
    <w:p>
      <w:pPr>
        <w:pStyle w:val="0"/>
        <w:jc w:val="both"/>
      </w:pPr>
      <w:r>
        <w:rPr>
          <w:sz w:val="20"/>
        </w:rPr>
      </w:r>
    </w:p>
    <w:p>
      <w:pPr>
        <w:pStyle w:val="2"/>
        <w:outlineLvl w:val="0"/>
        <w:ind w:firstLine="540"/>
        <w:jc w:val="both"/>
      </w:pPr>
      <w:r>
        <w:rPr>
          <w:sz w:val="20"/>
        </w:rPr>
        <w:t xml:space="preserve">Статья 19. Предоставление информации Общественной палате</w:t>
      </w:r>
    </w:p>
    <w:p>
      <w:pPr>
        <w:pStyle w:val="0"/>
        <w:ind w:firstLine="540"/>
        <w:jc w:val="both"/>
      </w:pPr>
      <w:r>
        <w:rPr>
          <w:sz w:val="20"/>
        </w:rPr>
      </w:r>
    </w:p>
    <w:p>
      <w:pPr>
        <w:pStyle w:val="0"/>
        <w:ind w:firstLine="540"/>
        <w:jc w:val="both"/>
      </w:pPr>
      <w:r>
        <w:rPr>
          <w:sz w:val="20"/>
        </w:rPr>
        <w:t xml:space="preserve">(в ред. </w:t>
      </w:r>
      <w:hyperlink w:history="0" r:id="rId94"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bookmarkStart w:id="316" w:name="P316"/>
    <w:bookmarkEnd w:id="316"/>
    <w:p>
      <w:pPr>
        <w:pStyle w:val="0"/>
        <w:ind w:firstLine="540"/>
        <w:jc w:val="both"/>
      </w:pPr>
      <w:r>
        <w:rPr>
          <w:sz w:val="20"/>
        </w:rPr>
        <w:t xml:space="preserve">1. Общественная палата вправе направлять в территориальные органы федеральных органов исполнительной власти, органы государственной власти Алтайского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Алтайского края, и их должностным лицам запросы по вопросам, входящим в компетенцию указанных органов и организаций. Запрос Общественной палаты должен соответствовать ее целям и задачам, указанным в </w:t>
      </w:r>
      <w:hyperlink w:history="0" w:anchor="P35" w:tooltip="Статья 2. Цели и задачи Общественной палаты">
        <w:r>
          <w:rPr>
            <w:sz w:val="20"/>
            <w:color w:val="0000ff"/>
          </w:rPr>
          <w:t xml:space="preserve">статье 2</w:t>
        </w:r>
      </w:hyperlink>
      <w:r>
        <w:rPr>
          <w:sz w:val="20"/>
        </w:rPr>
        <w:t xml:space="preserve"> настоящего Закона.</w:t>
      </w:r>
    </w:p>
    <w:p>
      <w:pPr>
        <w:pStyle w:val="0"/>
        <w:spacing w:before="200" w:line-rule="auto"/>
        <w:ind w:firstLine="540"/>
        <w:jc w:val="both"/>
      </w:pPr>
      <w:r>
        <w:rPr>
          <w:sz w:val="20"/>
        </w:rPr>
        <w:t xml:space="preserve">2. Органы, организации и их должностные лица, указанные в </w:t>
      </w:r>
      <w:hyperlink w:history="0" w:anchor="P316" w:tooltip="1. Общественная палата вправе направлять в территориальные органы федеральных органов исполнительной власти, органы государственной власти Алтай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Алтайского края, и их должностным лицам запросы по вопросам, входящим в компетенцию указанных органов и организаций. Запрос Общественной палаты должен соответс...">
        <w:r>
          <w:rPr>
            <w:sz w:val="20"/>
            <w:color w:val="0000ff"/>
          </w:rPr>
          <w:t xml:space="preserve">части 1</w:t>
        </w:r>
      </w:hyperlink>
      <w:r>
        <w:rPr>
          <w:sz w:val="20"/>
        </w:rPr>
        <w:t xml:space="preserve"> настоящей статьи,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органа либо иное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pPr>
        <w:pStyle w:val="0"/>
        <w:spacing w:before="200" w:line-rule="auto"/>
        <w:ind w:firstLine="540"/>
        <w:jc w:val="both"/>
      </w:pPr>
      <w:r>
        <w:rPr>
          <w:sz w:val="20"/>
        </w:rPr>
        <w:t xml:space="preserve">3. Ответ на запрос Общественной палаты должен быть подписан должностным лицом, которому направлен запрос, либо лицом, исполняющим его обязанности.</w:t>
      </w:r>
    </w:p>
    <w:p>
      <w:pPr>
        <w:pStyle w:val="0"/>
        <w:jc w:val="both"/>
      </w:pPr>
      <w:r>
        <w:rPr>
          <w:sz w:val="20"/>
        </w:rPr>
      </w:r>
    </w:p>
    <w:p>
      <w:pPr>
        <w:pStyle w:val="2"/>
        <w:outlineLvl w:val="0"/>
        <w:ind w:firstLine="540"/>
        <w:jc w:val="both"/>
      </w:pPr>
      <w:r>
        <w:rPr>
          <w:sz w:val="20"/>
        </w:rPr>
        <w:t xml:space="preserve">Статья 20. Аппарат Общественной палаты</w:t>
      </w:r>
    </w:p>
    <w:p>
      <w:pPr>
        <w:pStyle w:val="0"/>
        <w:jc w:val="both"/>
      </w:pPr>
      <w:r>
        <w:rPr>
          <w:sz w:val="20"/>
        </w:rPr>
      </w:r>
    </w:p>
    <w:p>
      <w:pPr>
        <w:pStyle w:val="0"/>
        <w:ind w:firstLine="540"/>
        <w:jc w:val="both"/>
      </w:pPr>
      <w:r>
        <w:rPr>
          <w:sz w:val="20"/>
        </w:rPr>
        <w:t xml:space="preserve">1. Для обеспечения деятельности Общественной палаты создается аппарат Общественной палаты.</w:t>
      </w:r>
    </w:p>
    <w:p>
      <w:pPr>
        <w:pStyle w:val="0"/>
        <w:spacing w:before="200" w:line-rule="auto"/>
        <w:ind w:firstLine="540"/>
        <w:jc w:val="both"/>
      </w:pPr>
      <w:r>
        <w:rPr>
          <w:sz w:val="20"/>
        </w:rPr>
        <w:t xml:space="preserve">2. Аппарат Общественной палаты осуществляет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w:t>
      </w:r>
    </w:p>
    <w:p>
      <w:pPr>
        <w:pStyle w:val="0"/>
        <w:jc w:val="both"/>
      </w:pPr>
      <w:r>
        <w:rPr>
          <w:sz w:val="20"/>
        </w:rPr>
        <w:t xml:space="preserve">(часть 2 в ред. </w:t>
      </w:r>
      <w:hyperlink w:history="0" r:id="rId95"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Закона</w:t>
        </w:r>
      </w:hyperlink>
      <w:r>
        <w:rPr>
          <w:sz w:val="20"/>
        </w:rPr>
        <w:t xml:space="preserve"> Алтайского края от 29.12.2009 N 119-ЗС)</w:t>
      </w:r>
    </w:p>
    <w:p>
      <w:pPr>
        <w:pStyle w:val="0"/>
        <w:spacing w:before="200" w:line-rule="auto"/>
        <w:ind w:firstLine="540"/>
        <w:jc w:val="both"/>
      </w:pPr>
      <w:r>
        <w:rPr>
          <w:sz w:val="20"/>
        </w:rPr>
        <w:t xml:space="preserve">3. Аппарат Общественной палаты является краевым государственным казенным учреждением, имеет печать с изображением герба Алтайского края и со своим наименованием.</w:t>
      </w:r>
    </w:p>
    <w:p>
      <w:pPr>
        <w:pStyle w:val="0"/>
        <w:jc w:val="both"/>
      </w:pPr>
      <w:r>
        <w:rPr>
          <w:sz w:val="20"/>
        </w:rPr>
        <w:t xml:space="preserve">(в ред. </w:t>
      </w:r>
      <w:hyperlink w:history="0" r:id="rId96" w:tooltip="Закон Алтайского края от 12.11.2013 N 77-ЗС &quot;О внесении изменений в закон Алтайского края &quot;Об Общественной палате Алтайского края&quot; (принят Постановлением АКЗС от 05.11.2013 N 658) {КонсультантПлюс}">
        <w:r>
          <w:rPr>
            <w:sz w:val="20"/>
            <w:color w:val="0000ff"/>
          </w:rPr>
          <w:t xml:space="preserve">Закона</w:t>
        </w:r>
      </w:hyperlink>
      <w:r>
        <w:rPr>
          <w:sz w:val="20"/>
        </w:rPr>
        <w:t xml:space="preserve"> Алтайского края от 12.11.2013 N 77-ЗС)</w:t>
      </w:r>
    </w:p>
    <w:p>
      <w:pPr>
        <w:pStyle w:val="0"/>
        <w:spacing w:before="200" w:line-rule="auto"/>
        <w:ind w:firstLine="540"/>
        <w:jc w:val="both"/>
      </w:pPr>
      <w:r>
        <w:rPr>
          <w:sz w:val="20"/>
        </w:rPr>
        <w:t xml:space="preserve">4. Руководитель аппарата Общественной палаты назначается на должность и освобождается от должности Правительством Алтайского края по представлению Совета Общественной палаты.</w:t>
      </w:r>
    </w:p>
    <w:p>
      <w:pPr>
        <w:pStyle w:val="0"/>
        <w:jc w:val="both"/>
      </w:pPr>
      <w:r>
        <w:rPr>
          <w:sz w:val="20"/>
        </w:rPr>
        <w:t xml:space="preserve">(в ред. Законов Алтайского края от 29.12.2009 </w:t>
      </w:r>
      <w:hyperlink w:history="0" r:id="rId97"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N 119-ЗС</w:t>
        </w:r>
      </w:hyperlink>
      <w:r>
        <w:rPr>
          <w:sz w:val="20"/>
        </w:rPr>
        <w:t xml:space="preserve">, от 01.02.2017 </w:t>
      </w:r>
      <w:hyperlink w:history="0" r:id="rId98"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N 1-ЗС</w:t>
        </w:r>
      </w:hyperlink>
      <w:r>
        <w:rPr>
          <w:sz w:val="20"/>
        </w:rPr>
        <w:t xml:space="preserve">)</w:t>
      </w:r>
    </w:p>
    <w:p>
      <w:pPr>
        <w:pStyle w:val="0"/>
        <w:spacing w:before="200" w:line-rule="auto"/>
        <w:ind w:firstLine="540"/>
        <w:jc w:val="both"/>
      </w:pPr>
      <w:r>
        <w:rPr>
          <w:sz w:val="20"/>
        </w:rPr>
        <w:t xml:space="preserve">5. Совет Общественной палаты не позднее тридцати дней со дня освобождения руководителя аппарата Общественной палаты от должности вносит в Правительство Алтайского края письменное предложение по кандидатуре на должность руководителя аппарата Общественной палаты с приложением заверенных в установленном порядке копий документов об образовании, квалификации или наличии специальных знаний, а также о трудовой деятельности кандидата. В случае, если предложенная кандидатура отклоняется Правительством Алтайского края, то совет Общественной палаты вправе внести новую кандидатуру с соблюдением установленных сроков и порядка. Правительство Алтайского края вправе предложить совету Общественной палаты рассмотреть кандидатуру на должность руководителя аппарата Общественной палаты.</w:t>
      </w:r>
    </w:p>
    <w:p>
      <w:pPr>
        <w:pStyle w:val="0"/>
        <w:jc w:val="both"/>
      </w:pPr>
      <w:r>
        <w:rPr>
          <w:sz w:val="20"/>
        </w:rPr>
        <w:t xml:space="preserve">(часть 5 введена </w:t>
      </w:r>
      <w:hyperlink w:history="0" r:id="rId99"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Законом</w:t>
        </w:r>
      </w:hyperlink>
      <w:r>
        <w:rPr>
          <w:sz w:val="20"/>
        </w:rPr>
        <w:t xml:space="preserve"> Алтайского края от 01.02.2017 N 1-ЗС)</w:t>
      </w:r>
    </w:p>
    <w:p>
      <w:pPr>
        <w:pStyle w:val="0"/>
        <w:jc w:val="both"/>
      </w:pPr>
      <w:r>
        <w:rPr>
          <w:sz w:val="20"/>
        </w:rPr>
      </w:r>
    </w:p>
    <w:p>
      <w:pPr>
        <w:pStyle w:val="2"/>
        <w:outlineLvl w:val="0"/>
        <w:ind w:firstLine="540"/>
        <w:jc w:val="both"/>
      </w:pPr>
      <w:r>
        <w:rPr>
          <w:sz w:val="20"/>
        </w:rPr>
        <w:t xml:space="preserve">Статья 21. Информационное обеспечение деятельности Общественной палаты</w:t>
      </w:r>
    </w:p>
    <w:p>
      <w:pPr>
        <w:pStyle w:val="0"/>
        <w:jc w:val="both"/>
      </w:pPr>
      <w:r>
        <w:rPr>
          <w:sz w:val="20"/>
        </w:rPr>
      </w:r>
    </w:p>
    <w:p>
      <w:pPr>
        <w:pStyle w:val="0"/>
        <w:ind w:firstLine="540"/>
        <w:jc w:val="both"/>
      </w:pPr>
      <w:r>
        <w:rPr>
          <w:sz w:val="20"/>
        </w:rPr>
        <w:t xml:space="preserve">1. Для информационного обеспечения деятельности Общественной палаты, а также для обеспечения доступа граждан и организаций к информации о ее деятельности аппаратом Общественной палаты создается и поддерживается сайт Общественной палаты в сети "Интернет", а также поддерживаются иные информационные ресурсы, имеющиеся в распоряжении Общественной палаты.</w:t>
      </w:r>
    </w:p>
    <w:p>
      <w:pPr>
        <w:pStyle w:val="0"/>
        <w:jc w:val="both"/>
      </w:pPr>
      <w:r>
        <w:rPr>
          <w:sz w:val="20"/>
        </w:rPr>
        <w:t xml:space="preserve">(в ред. Законов Алтайского края от 29.12.2009 </w:t>
      </w:r>
      <w:hyperlink w:history="0" r:id="rId100" w:tooltip="Закон Алтайского края от 29.12.2009 N 119-ЗС (ред. от 01.02.2017) &quot;О внесении изменений в закон Алтайского края &quot;Об Общественной палате Алтайского края&quot; (принят Постановлением АКЗС от 23.12.2009 N 732) {КонсультантПлюс}">
        <w:r>
          <w:rPr>
            <w:sz w:val="20"/>
            <w:color w:val="0000ff"/>
          </w:rPr>
          <w:t xml:space="preserve">N 119-ЗС</w:t>
        </w:r>
      </w:hyperlink>
      <w:r>
        <w:rPr>
          <w:sz w:val="20"/>
        </w:rPr>
        <w:t xml:space="preserve">, от 22.12.2015 </w:t>
      </w:r>
      <w:hyperlink w:history="0" r:id="rId101"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N 129-ЗС</w:t>
        </w:r>
      </w:hyperlink>
      <w:r>
        <w:rPr>
          <w:sz w:val="20"/>
        </w:rPr>
        <w:t xml:space="preserve">)</w:t>
      </w:r>
    </w:p>
    <w:p>
      <w:pPr>
        <w:pStyle w:val="0"/>
        <w:spacing w:before="200" w:line-rule="auto"/>
        <w:ind w:firstLine="540"/>
        <w:jc w:val="both"/>
      </w:pPr>
      <w:r>
        <w:rPr>
          <w:sz w:val="20"/>
        </w:rPr>
        <w:t xml:space="preserve">2. Общественная палата в соответствии с федеральным законодательством может учреждать периодическое издание.</w:t>
      </w:r>
    </w:p>
    <w:p>
      <w:pPr>
        <w:pStyle w:val="0"/>
        <w:jc w:val="both"/>
      </w:pPr>
      <w:r>
        <w:rPr>
          <w:sz w:val="20"/>
        </w:rPr>
        <w:t xml:space="preserve">(в ред. </w:t>
      </w:r>
      <w:hyperlink w:history="0" r:id="rId102" w:tooltip="Закон Алтайского края от 22.12.2015 N 129-ЗС (ред. от 01.02.2017)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21.12.2015 N 380) {КонсультантПлюс}">
        <w:r>
          <w:rPr>
            <w:sz w:val="20"/>
            <w:color w:val="0000ff"/>
          </w:rPr>
          <w:t xml:space="preserve">Закона</w:t>
        </w:r>
      </w:hyperlink>
      <w:r>
        <w:rPr>
          <w:sz w:val="20"/>
        </w:rPr>
        <w:t xml:space="preserve"> Алтайского края от 22.12.2015 N 129-ЗС)</w:t>
      </w:r>
    </w:p>
    <w:p>
      <w:pPr>
        <w:pStyle w:val="0"/>
        <w:jc w:val="both"/>
      </w:pPr>
      <w:r>
        <w:rPr>
          <w:sz w:val="20"/>
        </w:rPr>
      </w:r>
    </w:p>
    <w:p>
      <w:pPr>
        <w:pStyle w:val="2"/>
        <w:outlineLvl w:val="0"/>
        <w:ind w:firstLine="540"/>
        <w:jc w:val="both"/>
      </w:pPr>
      <w:r>
        <w:rPr>
          <w:sz w:val="20"/>
        </w:rPr>
        <w:t xml:space="preserve">Статья 22. Финансовое обеспечение деятельности Общественной палаты</w:t>
      </w:r>
    </w:p>
    <w:p>
      <w:pPr>
        <w:pStyle w:val="0"/>
        <w:ind w:firstLine="540"/>
        <w:jc w:val="both"/>
      </w:pPr>
      <w:r>
        <w:rPr>
          <w:sz w:val="20"/>
        </w:rPr>
      </w:r>
    </w:p>
    <w:p>
      <w:pPr>
        <w:pStyle w:val="0"/>
        <w:ind w:firstLine="540"/>
        <w:jc w:val="both"/>
      </w:pPr>
      <w:r>
        <w:rPr>
          <w:sz w:val="20"/>
        </w:rPr>
        <w:t xml:space="preserve">(в ред. </w:t>
      </w:r>
      <w:hyperlink w:history="0" r:id="rId103" w:tooltip="Закон Алтайского края от 01.02.2017 N 1-ЗС &quot;О внесении изменений в закон Алтайского края &quot;Об Общественной палате Алтайского края&quot; и статью 38-1 закона Алтайского края &quot;Об Алтайском краевом Законодательном Собрании&quot; (принят Постановлением АКЗС от 30.01.2017 N 9) {КонсультантПлюс}">
        <w:r>
          <w:rPr>
            <w:sz w:val="20"/>
            <w:color w:val="0000ff"/>
          </w:rPr>
          <w:t xml:space="preserve">Закона</w:t>
        </w:r>
      </w:hyperlink>
      <w:r>
        <w:rPr>
          <w:sz w:val="20"/>
        </w:rPr>
        <w:t xml:space="preserve"> Алтайского края от 01.02.2017 N 1-ЗС)</w:t>
      </w:r>
    </w:p>
    <w:p>
      <w:pPr>
        <w:pStyle w:val="0"/>
        <w:jc w:val="both"/>
      </w:pPr>
      <w:r>
        <w:rPr>
          <w:sz w:val="20"/>
        </w:rPr>
      </w:r>
    </w:p>
    <w:p>
      <w:pPr>
        <w:pStyle w:val="0"/>
        <w:ind w:firstLine="540"/>
        <w:jc w:val="both"/>
      </w:pPr>
      <w:r>
        <w:rPr>
          <w:sz w:val="20"/>
        </w:rPr>
        <w:t xml:space="preserve">1. Финансовое обеспечение деятельности Общественной палаты является расходным обязательством Алтайского края.</w:t>
      </w:r>
    </w:p>
    <w:p>
      <w:pPr>
        <w:pStyle w:val="0"/>
        <w:spacing w:before="200" w:line-rule="auto"/>
        <w:ind w:firstLine="540"/>
        <w:jc w:val="both"/>
      </w:pPr>
      <w:r>
        <w:rPr>
          <w:sz w:val="20"/>
        </w:rPr>
        <w:t xml:space="preserve">2. Финансовое обеспечение содержания аппарата Общественной палаты осуществляется за счет средств краевого бюджета.</w:t>
      </w:r>
    </w:p>
    <w:p>
      <w:pPr>
        <w:pStyle w:val="0"/>
        <w:jc w:val="both"/>
      </w:pPr>
      <w:r>
        <w:rPr>
          <w:sz w:val="20"/>
        </w:rPr>
      </w:r>
    </w:p>
    <w:p>
      <w:pPr>
        <w:pStyle w:val="2"/>
        <w:outlineLvl w:val="0"/>
        <w:ind w:firstLine="540"/>
        <w:jc w:val="both"/>
      </w:pPr>
      <w:r>
        <w:rPr>
          <w:sz w:val="20"/>
        </w:rPr>
        <w:t xml:space="preserve">Статья 23. Вступление настоящего Закона в силу</w:t>
      </w:r>
    </w:p>
    <w:p>
      <w:pPr>
        <w:pStyle w:val="0"/>
        <w:jc w:val="both"/>
      </w:pPr>
      <w:r>
        <w:rPr>
          <w:sz w:val="20"/>
        </w:rPr>
      </w:r>
    </w:p>
    <w:p>
      <w:pPr>
        <w:pStyle w:val="0"/>
        <w:ind w:firstLine="540"/>
        <w:jc w:val="both"/>
      </w:pPr>
      <w:r>
        <w:rPr>
          <w:sz w:val="20"/>
        </w:rPr>
        <w:t xml:space="preserve">Настоящий Закон вступает в силу с 1 января 2006 года.</w:t>
      </w:r>
    </w:p>
    <w:p>
      <w:pPr>
        <w:pStyle w:val="0"/>
        <w:jc w:val="both"/>
      </w:pPr>
      <w:r>
        <w:rPr>
          <w:sz w:val="20"/>
        </w:rPr>
      </w:r>
    </w:p>
    <w:p>
      <w:pPr>
        <w:pStyle w:val="0"/>
        <w:jc w:val="right"/>
      </w:pPr>
      <w:r>
        <w:rPr>
          <w:sz w:val="20"/>
        </w:rPr>
        <w:t xml:space="preserve">Глава администрации</w:t>
      </w:r>
    </w:p>
    <w:p>
      <w:pPr>
        <w:pStyle w:val="0"/>
        <w:jc w:val="right"/>
      </w:pPr>
      <w:r>
        <w:rPr>
          <w:sz w:val="20"/>
        </w:rPr>
        <w:t xml:space="preserve">Алтайского края</w:t>
      </w:r>
    </w:p>
    <w:p>
      <w:pPr>
        <w:pStyle w:val="0"/>
        <w:jc w:val="right"/>
      </w:pPr>
      <w:r>
        <w:rPr>
          <w:sz w:val="20"/>
        </w:rPr>
        <w:t xml:space="preserve">А.Б.КАРЛИН</w:t>
      </w:r>
    </w:p>
    <w:p>
      <w:pPr>
        <w:pStyle w:val="0"/>
      </w:pPr>
      <w:r>
        <w:rPr>
          <w:sz w:val="20"/>
        </w:rPr>
        <w:t xml:space="preserve">г. Барнаул</w:t>
      </w:r>
    </w:p>
    <w:p>
      <w:pPr>
        <w:pStyle w:val="0"/>
        <w:spacing w:before="200" w:line-rule="auto"/>
      </w:pPr>
      <w:r>
        <w:rPr>
          <w:sz w:val="20"/>
        </w:rPr>
        <w:t xml:space="preserve">3 ноября 2005 года</w:t>
      </w:r>
    </w:p>
    <w:p>
      <w:pPr>
        <w:pStyle w:val="0"/>
        <w:spacing w:before="200" w:line-rule="auto"/>
      </w:pPr>
      <w:r>
        <w:rPr>
          <w:sz w:val="20"/>
        </w:rPr>
        <w:t xml:space="preserve">N 87-ЗС</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Алтайского края от 03.11.2005 N 87-ЗС</w:t>
            <w:br/>
            <w:t>(ред. от 07.05.2025)</w:t>
            <w:br/>
            <w:t>"Об Общественной палате Алтайского края"</w:t>
            <w:br/>
            <w:t>(принят Постан...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16&amp;n=67473&amp;dst=100008" TargetMode = "External"/>
	<Relationship Id="rId8" Type="http://schemas.openxmlformats.org/officeDocument/2006/relationships/hyperlink" Target="https://login.consultant.ru/link/?req=doc&amp;base=RLAW016&amp;n=24791&amp;dst=100008" TargetMode = "External"/>
	<Relationship Id="rId9" Type="http://schemas.openxmlformats.org/officeDocument/2006/relationships/hyperlink" Target="https://login.consultant.ru/link/?req=doc&amp;base=RLAW016&amp;n=43667&amp;dst=100007" TargetMode = "External"/>
	<Relationship Id="rId10" Type="http://schemas.openxmlformats.org/officeDocument/2006/relationships/hyperlink" Target="https://login.consultant.ru/link/?req=doc&amp;base=RLAW016&amp;n=45692&amp;dst=100008" TargetMode = "External"/>
	<Relationship Id="rId11" Type="http://schemas.openxmlformats.org/officeDocument/2006/relationships/hyperlink" Target="https://login.consultant.ru/link/?req=doc&amp;base=RLAW016&amp;n=67476&amp;dst=100007" TargetMode = "External"/>
	<Relationship Id="rId12" Type="http://schemas.openxmlformats.org/officeDocument/2006/relationships/hyperlink" Target="https://login.consultant.ru/link/?req=doc&amp;base=RLAW016&amp;n=67389&amp;dst=100008" TargetMode = "External"/>
	<Relationship Id="rId13" Type="http://schemas.openxmlformats.org/officeDocument/2006/relationships/hyperlink" Target="https://login.consultant.ru/link/?req=doc&amp;base=RLAW016&amp;n=76846&amp;dst=100007" TargetMode = "External"/>
	<Relationship Id="rId14" Type="http://schemas.openxmlformats.org/officeDocument/2006/relationships/hyperlink" Target="https://login.consultant.ru/link/?req=doc&amp;base=RLAW016&amp;n=118640&amp;dst=100025" TargetMode = "External"/>
	<Relationship Id="rId15" Type="http://schemas.openxmlformats.org/officeDocument/2006/relationships/hyperlink" Target="https://login.consultant.ru/link/?req=doc&amp;base=RLAW016&amp;n=94031&amp;dst=100023" TargetMode = "External"/>
	<Relationship Id="rId16" Type="http://schemas.openxmlformats.org/officeDocument/2006/relationships/hyperlink" Target="https://login.consultant.ru/link/?req=doc&amp;base=RLAW016&amp;n=95614&amp;dst=100007" TargetMode = "External"/>
	<Relationship Id="rId17" Type="http://schemas.openxmlformats.org/officeDocument/2006/relationships/hyperlink" Target="https://login.consultant.ru/link/?req=doc&amp;base=RLAW016&amp;n=131965&amp;dst=100010" TargetMode = "External"/>
	<Relationship Id="rId18" Type="http://schemas.openxmlformats.org/officeDocument/2006/relationships/hyperlink" Target="https://login.consultant.ru/link/?req=doc&amp;base=RLAW016&amp;n=67389&amp;dst=100010" TargetMode = "External"/>
	<Relationship Id="rId19" Type="http://schemas.openxmlformats.org/officeDocument/2006/relationships/hyperlink" Target="https://login.consultant.ru/link/?req=doc&amp;base=RLAW016&amp;n=67389&amp;dst=100012" TargetMode = "External"/>
	<Relationship Id="rId20" Type="http://schemas.openxmlformats.org/officeDocument/2006/relationships/hyperlink" Target="https://login.consultant.ru/link/?req=doc&amp;base=RLAW016&amp;n=67389&amp;dst=100013" TargetMode = "External"/>
	<Relationship Id="rId21" Type="http://schemas.openxmlformats.org/officeDocument/2006/relationships/hyperlink" Target="https://login.consultant.ru/link/?req=doc&amp;base=LAW&amp;n=2875" TargetMode = "External"/>
	<Relationship Id="rId22" Type="http://schemas.openxmlformats.org/officeDocument/2006/relationships/hyperlink" Target="https://login.consultant.ru/link/?req=doc&amp;base=LAW&amp;n=491404" TargetMode = "External"/>
	<Relationship Id="rId23" Type="http://schemas.openxmlformats.org/officeDocument/2006/relationships/hyperlink" Target="https://login.consultant.ru/link/?req=doc&amp;base=RLAW016&amp;n=67389&amp;dst=100014" TargetMode = "External"/>
	<Relationship Id="rId24" Type="http://schemas.openxmlformats.org/officeDocument/2006/relationships/hyperlink" Target="https://login.consultant.ru/link/?req=doc&amp;base=RLAW016&amp;n=67389&amp;dst=100015" TargetMode = "External"/>
	<Relationship Id="rId25" Type="http://schemas.openxmlformats.org/officeDocument/2006/relationships/hyperlink" Target="https://login.consultant.ru/link/?req=doc&amp;base=RLAW016&amp;n=67389&amp;dst=100017" TargetMode = "External"/>
	<Relationship Id="rId26" Type="http://schemas.openxmlformats.org/officeDocument/2006/relationships/hyperlink" Target="https://login.consultant.ru/link/?req=doc&amp;base=LAW&amp;n=466000" TargetMode = "External"/>
	<Relationship Id="rId27" Type="http://schemas.openxmlformats.org/officeDocument/2006/relationships/hyperlink" Target="https://login.consultant.ru/link/?req=doc&amp;base=RLAW016&amp;n=119366" TargetMode = "External"/>
	<Relationship Id="rId28" Type="http://schemas.openxmlformats.org/officeDocument/2006/relationships/hyperlink" Target="https://login.consultant.ru/link/?req=doc&amp;base=RLAW016&amp;n=67389&amp;dst=100026" TargetMode = "External"/>
	<Relationship Id="rId29" Type="http://schemas.openxmlformats.org/officeDocument/2006/relationships/hyperlink" Target="https://login.consultant.ru/link/?req=doc&amp;base=RLAW016&amp;n=118640&amp;dst=100025" TargetMode = "External"/>
	<Relationship Id="rId30" Type="http://schemas.openxmlformats.org/officeDocument/2006/relationships/hyperlink" Target="https://login.consultant.ru/link/?req=doc&amp;base=RLAW016&amp;n=67389&amp;dst=100028" TargetMode = "External"/>
	<Relationship Id="rId31" Type="http://schemas.openxmlformats.org/officeDocument/2006/relationships/hyperlink" Target="https://login.consultant.ru/link/?req=doc&amp;base=RLAW016&amp;n=67389&amp;dst=100030" TargetMode = "External"/>
	<Relationship Id="rId32" Type="http://schemas.openxmlformats.org/officeDocument/2006/relationships/hyperlink" Target="https://login.consultant.ru/link/?req=doc&amp;base=RLAW016&amp;n=67473&amp;dst=100015" TargetMode = "External"/>
	<Relationship Id="rId33" Type="http://schemas.openxmlformats.org/officeDocument/2006/relationships/hyperlink" Target="https://login.consultant.ru/link/?req=doc&amp;base=RLAW016&amp;n=67476&amp;dst=100031" TargetMode = "External"/>
	<Relationship Id="rId34" Type="http://schemas.openxmlformats.org/officeDocument/2006/relationships/hyperlink" Target="https://login.consultant.ru/link/?req=doc&amp;base=RLAW016&amp;n=67389&amp;dst=100031" TargetMode = "External"/>
	<Relationship Id="rId35" Type="http://schemas.openxmlformats.org/officeDocument/2006/relationships/hyperlink" Target="https://login.consultant.ru/link/?req=doc&amp;base=RLAW016&amp;n=67389&amp;dst=100033" TargetMode = "External"/>
	<Relationship Id="rId36" Type="http://schemas.openxmlformats.org/officeDocument/2006/relationships/hyperlink" Target="https://login.consultant.ru/link/?req=doc&amp;base=RLAW016&amp;n=67389&amp;dst=100035" TargetMode = "External"/>
	<Relationship Id="rId37" Type="http://schemas.openxmlformats.org/officeDocument/2006/relationships/hyperlink" Target="https://login.consultant.ru/link/?req=doc&amp;base=RLAW016&amp;n=76846&amp;dst=100007" TargetMode = "External"/>
	<Relationship Id="rId38" Type="http://schemas.openxmlformats.org/officeDocument/2006/relationships/hyperlink" Target="https://login.consultant.ru/link/?req=doc&amp;base=LAW&amp;n=491404" TargetMode = "External"/>
	<Relationship Id="rId39" Type="http://schemas.openxmlformats.org/officeDocument/2006/relationships/hyperlink" Target="https://login.consultant.ru/link/?req=doc&amp;base=RLAW016&amp;n=67389&amp;dst=100036" TargetMode = "External"/>
	<Relationship Id="rId40" Type="http://schemas.openxmlformats.org/officeDocument/2006/relationships/hyperlink" Target="https://login.consultant.ru/link/?req=doc&amp;base=RLAW016&amp;n=67473&amp;dst=100017" TargetMode = "External"/>
	<Relationship Id="rId41" Type="http://schemas.openxmlformats.org/officeDocument/2006/relationships/hyperlink" Target="https://login.consultant.ru/link/?req=doc&amp;base=RLAW016&amp;n=67476&amp;dst=100034" TargetMode = "External"/>
	<Relationship Id="rId42" Type="http://schemas.openxmlformats.org/officeDocument/2006/relationships/hyperlink" Target="https://login.consultant.ru/link/?req=doc&amp;base=RLAW016&amp;n=67473&amp;dst=100018" TargetMode = "External"/>
	<Relationship Id="rId43" Type="http://schemas.openxmlformats.org/officeDocument/2006/relationships/hyperlink" Target="https://login.consultant.ru/link/?req=doc&amp;base=RLAW016&amp;n=67473&amp;dst=100020" TargetMode = "External"/>
	<Relationship Id="rId44" Type="http://schemas.openxmlformats.org/officeDocument/2006/relationships/hyperlink" Target="https://login.consultant.ru/link/?req=doc&amp;base=RLAW016&amp;n=67389&amp;dst=100037" TargetMode = "External"/>
	<Relationship Id="rId45" Type="http://schemas.openxmlformats.org/officeDocument/2006/relationships/hyperlink" Target="https://login.consultant.ru/link/?req=doc&amp;base=LAW&amp;n=449631" TargetMode = "External"/>
	<Relationship Id="rId46" Type="http://schemas.openxmlformats.org/officeDocument/2006/relationships/hyperlink" Target="https://login.consultant.ru/link/?req=doc&amp;base=RLAW016&amp;n=95614&amp;dst=100007" TargetMode = "External"/>
	<Relationship Id="rId47" Type="http://schemas.openxmlformats.org/officeDocument/2006/relationships/hyperlink" Target="https://login.consultant.ru/link/?req=doc&amp;base=RLAW016&amp;n=131965&amp;dst=100011" TargetMode = "External"/>
	<Relationship Id="rId48" Type="http://schemas.openxmlformats.org/officeDocument/2006/relationships/hyperlink" Target="https://login.consultant.ru/link/?req=doc&amp;base=RLAW016&amp;n=67389&amp;dst=100050" TargetMode = "External"/>
	<Relationship Id="rId49" Type="http://schemas.openxmlformats.org/officeDocument/2006/relationships/hyperlink" Target="https://login.consultant.ru/link/?req=doc&amp;base=RLAW016&amp;n=43667&amp;dst=100011" TargetMode = "External"/>
	<Relationship Id="rId50" Type="http://schemas.openxmlformats.org/officeDocument/2006/relationships/hyperlink" Target="https://login.consultant.ru/link/?req=doc&amp;base=RLAW016&amp;n=67389&amp;dst=100051" TargetMode = "External"/>
	<Relationship Id="rId51" Type="http://schemas.openxmlformats.org/officeDocument/2006/relationships/hyperlink" Target="https://login.consultant.ru/link/?req=doc&amp;base=RLAW016&amp;n=67389&amp;dst=100052" TargetMode = "External"/>
	<Relationship Id="rId52" Type="http://schemas.openxmlformats.org/officeDocument/2006/relationships/hyperlink" Target="https://login.consultant.ru/link/?req=doc&amp;base=RLAW016&amp;n=43667&amp;dst=100014" TargetMode = "External"/>
	<Relationship Id="rId53" Type="http://schemas.openxmlformats.org/officeDocument/2006/relationships/hyperlink" Target="https://login.consultant.ru/link/?req=doc&amp;base=RLAW016&amp;n=67389&amp;dst=100054" TargetMode = "External"/>
	<Relationship Id="rId54" Type="http://schemas.openxmlformats.org/officeDocument/2006/relationships/hyperlink" Target="https://login.consultant.ru/link/?req=doc&amp;base=RLAW016&amp;n=67389&amp;dst=100056" TargetMode = "External"/>
	<Relationship Id="rId55" Type="http://schemas.openxmlformats.org/officeDocument/2006/relationships/hyperlink" Target="https://login.consultant.ru/link/?req=doc&amp;base=RLAW016&amp;n=67389&amp;dst=100057" TargetMode = "External"/>
	<Relationship Id="rId56" Type="http://schemas.openxmlformats.org/officeDocument/2006/relationships/hyperlink" Target="https://login.consultant.ru/link/?req=doc&amp;base=RLAW016&amp;n=67389&amp;dst=100058" TargetMode = "External"/>
	<Relationship Id="rId57" Type="http://schemas.openxmlformats.org/officeDocument/2006/relationships/hyperlink" Target="https://login.consultant.ru/link/?req=doc&amp;base=RLAW016&amp;n=67389&amp;dst=100059" TargetMode = "External"/>
	<Relationship Id="rId58" Type="http://schemas.openxmlformats.org/officeDocument/2006/relationships/hyperlink" Target="https://login.consultant.ru/link/?req=doc&amp;base=RLAW016&amp;n=68333&amp;dst=100011" TargetMode = "External"/>
	<Relationship Id="rId59" Type="http://schemas.openxmlformats.org/officeDocument/2006/relationships/hyperlink" Target="https://login.consultant.ru/link/?req=doc&amp;base=RLAW016&amp;n=67389&amp;dst=100071" TargetMode = "External"/>
	<Relationship Id="rId60" Type="http://schemas.openxmlformats.org/officeDocument/2006/relationships/hyperlink" Target="https://login.consultant.ru/link/?req=doc&amp;base=LAW&amp;n=482686" TargetMode = "External"/>
	<Relationship Id="rId61" Type="http://schemas.openxmlformats.org/officeDocument/2006/relationships/hyperlink" Target="https://login.consultant.ru/link/?req=doc&amp;base=RLAW016&amp;n=67389&amp;dst=100094" TargetMode = "External"/>
	<Relationship Id="rId62" Type="http://schemas.openxmlformats.org/officeDocument/2006/relationships/hyperlink" Target="https://login.consultant.ru/link/?req=doc&amp;base=RLAW016&amp;n=67389&amp;dst=100095" TargetMode = "External"/>
	<Relationship Id="rId63" Type="http://schemas.openxmlformats.org/officeDocument/2006/relationships/hyperlink" Target="https://login.consultant.ru/link/?req=doc&amp;base=LAW&amp;n=491404" TargetMode = "External"/>
	<Relationship Id="rId64" Type="http://schemas.openxmlformats.org/officeDocument/2006/relationships/hyperlink" Target="https://login.consultant.ru/link/?req=doc&amp;base=RLAW016&amp;n=67389&amp;dst=100114" TargetMode = "External"/>
	<Relationship Id="rId65" Type="http://schemas.openxmlformats.org/officeDocument/2006/relationships/hyperlink" Target="https://login.consultant.ru/link/?req=doc&amp;base=LAW&amp;n=491404" TargetMode = "External"/>
	<Relationship Id="rId66" Type="http://schemas.openxmlformats.org/officeDocument/2006/relationships/hyperlink" Target="https://login.consultant.ru/link/?req=doc&amp;base=RLAW016&amp;n=67389&amp;dst=100123" TargetMode = "External"/>
	<Relationship Id="rId67" Type="http://schemas.openxmlformats.org/officeDocument/2006/relationships/hyperlink" Target="https://login.consultant.ru/link/?req=doc&amp;base=RLAW016&amp;n=67389&amp;dst=100124" TargetMode = "External"/>
	<Relationship Id="rId68" Type="http://schemas.openxmlformats.org/officeDocument/2006/relationships/hyperlink" Target="https://login.consultant.ru/link/?req=doc&amp;base=LAW&amp;n=491404" TargetMode = "External"/>
	<Relationship Id="rId69" Type="http://schemas.openxmlformats.org/officeDocument/2006/relationships/hyperlink" Target="https://login.consultant.ru/link/?req=doc&amp;base=RLAW016&amp;n=43667&amp;dst=100020" TargetMode = "External"/>
	<Relationship Id="rId70" Type="http://schemas.openxmlformats.org/officeDocument/2006/relationships/hyperlink" Target="https://login.consultant.ru/link/?req=doc&amp;base=RLAW016&amp;n=67389&amp;dst=100139" TargetMode = "External"/>
	<Relationship Id="rId71" Type="http://schemas.openxmlformats.org/officeDocument/2006/relationships/hyperlink" Target="https://login.consultant.ru/link/?req=doc&amp;base=RLAW016&amp;n=67389&amp;dst=100142" TargetMode = "External"/>
	<Relationship Id="rId72" Type="http://schemas.openxmlformats.org/officeDocument/2006/relationships/hyperlink" Target="https://login.consultant.ru/link/?req=doc&amp;base=RLAW016&amp;n=67389&amp;dst=100152" TargetMode = "External"/>
	<Relationship Id="rId73" Type="http://schemas.openxmlformats.org/officeDocument/2006/relationships/hyperlink" Target="https://login.consultant.ru/link/?req=doc&amp;base=RLAW016&amp;n=131965&amp;dst=100012" TargetMode = "External"/>
	<Relationship Id="rId74" Type="http://schemas.openxmlformats.org/officeDocument/2006/relationships/hyperlink" Target="https://login.consultant.ru/link/?req=doc&amp;base=RLAW016&amp;n=67476&amp;dst=100091" TargetMode = "External"/>
	<Relationship Id="rId75" Type="http://schemas.openxmlformats.org/officeDocument/2006/relationships/hyperlink" Target="https://login.consultant.ru/link/?req=doc&amp;base=LAW&amp;n=491404" TargetMode = "External"/>
	<Relationship Id="rId76" Type="http://schemas.openxmlformats.org/officeDocument/2006/relationships/hyperlink" Target="https://login.consultant.ru/link/?req=doc&amp;base=RLAW016&amp;n=67389&amp;dst=100153" TargetMode = "External"/>
	<Relationship Id="rId77" Type="http://schemas.openxmlformats.org/officeDocument/2006/relationships/hyperlink" Target="https://login.consultant.ru/link/?req=doc&amp;base=RLAW016&amp;n=67389&amp;dst=100155" TargetMode = "External"/>
	<Relationship Id="rId78" Type="http://schemas.openxmlformats.org/officeDocument/2006/relationships/hyperlink" Target="https://login.consultant.ru/link/?req=doc&amp;base=RLAW016&amp;n=67473&amp;dst=100091" TargetMode = "External"/>
	<Relationship Id="rId79" Type="http://schemas.openxmlformats.org/officeDocument/2006/relationships/hyperlink" Target="https://login.consultant.ru/link/?req=doc&amp;base=RLAW016&amp;n=67473&amp;dst=100092" TargetMode = "External"/>
	<Relationship Id="rId80" Type="http://schemas.openxmlformats.org/officeDocument/2006/relationships/hyperlink" Target="https://login.consultant.ru/link/?req=doc&amp;base=RLAW016&amp;n=67476&amp;dst=100096" TargetMode = "External"/>
	<Relationship Id="rId81" Type="http://schemas.openxmlformats.org/officeDocument/2006/relationships/hyperlink" Target="https://login.consultant.ru/link/?req=doc&amp;base=RLAW016&amp;n=67389&amp;dst=100157" TargetMode = "External"/>
	<Relationship Id="rId82" Type="http://schemas.openxmlformats.org/officeDocument/2006/relationships/hyperlink" Target="https://login.consultant.ru/link/?req=doc&amp;base=RLAW016&amp;n=67389&amp;dst=100159" TargetMode = "External"/>
	<Relationship Id="rId83" Type="http://schemas.openxmlformats.org/officeDocument/2006/relationships/hyperlink" Target="https://login.consultant.ru/link/?req=doc&amp;base=RLAW016&amp;n=67389&amp;dst=100160" TargetMode = "External"/>
	<Relationship Id="rId84" Type="http://schemas.openxmlformats.org/officeDocument/2006/relationships/hyperlink" Target="https://login.consultant.ru/link/?req=doc&amp;base=RLAW016&amp;n=67476&amp;dst=100097" TargetMode = "External"/>
	<Relationship Id="rId85" Type="http://schemas.openxmlformats.org/officeDocument/2006/relationships/hyperlink" Target="https://login.consultant.ru/link/?req=doc&amp;base=LAW&amp;n=466000" TargetMode = "External"/>
	<Relationship Id="rId86" Type="http://schemas.openxmlformats.org/officeDocument/2006/relationships/hyperlink" Target="https://login.consultant.ru/link/?req=doc&amp;base=RLAW016&amp;n=119366" TargetMode = "External"/>
	<Relationship Id="rId87" Type="http://schemas.openxmlformats.org/officeDocument/2006/relationships/hyperlink" Target="https://login.consultant.ru/link/?req=doc&amp;base=RLAW016&amp;n=67389&amp;dst=100163" TargetMode = "External"/>
	<Relationship Id="rId88" Type="http://schemas.openxmlformats.org/officeDocument/2006/relationships/hyperlink" Target="https://login.consultant.ru/link/?req=doc&amp;base=RLAW016&amp;n=67389&amp;dst=100162" TargetMode = "External"/>
	<Relationship Id="rId89" Type="http://schemas.openxmlformats.org/officeDocument/2006/relationships/hyperlink" Target="https://login.consultant.ru/link/?req=doc&amp;base=RLAW016&amp;n=67389&amp;dst=100162" TargetMode = "External"/>
	<Relationship Id="rId90" Type="http://schemas.openxmlformats.org/officeDocument/2006/relationships/hyperlink" Target="https://login.consultant.ru/link/?req=doc&amp;base=RLAW016&amp;n=43667&amp;dst=100031" TargetMode = "External"/>
	<Relationship Id="rId91" Type="http://schemas.openxmlformats.org/officeDocument/2006/relationships/hyperlink" Target="https://login.consultant.ru/link/?req=doc&amp;base=RLAW016&amp;n=67476&amp;dst=100112" TargetMode = "External"/>
	<Relationship Id="rId92" Type="http://schemas.openxmlformats.org/officeDocument/2006/relationships/hyperlink" Target="https://login.consultant.ru/link/?req=doc&amp;base=RLAW016&amp;n=67389&amp;dst=100165" TargetMode = "External"/>
	<Relationship Id="rId93" Type="http://schemas.openxmlformats.org/officeDocument/2006/relationships/hyperlink" Target="https://login.consultant.ru/link/?req=doc&amp;base=LAW&amp;n=491404" TargetMode = "External"/>
	<Relationship Id="rId94" Type="http://schemas.openxmlformats.org/officeDocument/2006/relationships/hyperlink" Target="https://login.consultant.ru/link/?req=doc&amp;base=RLAW016&amp;n=67389&amp;dst=100168" TargetMode = "External"/>
	<Relationship Id="rId95" Type="http://schemas.openxmlformats.org/officeDocument/2006/relationships/hyperlink" Target="https://login.consultant.ru/link/?req=doc&amp;base=RLAW016&amp;n=67473&amp;dst=100102" TargetMode = "External"/>
	<Relationship Id="rId96" Type="http://schemas.openxmlformats.org/officeDocument/2006/relationships/hyperlink" Target="https://login.consultant.ru/link/?req=doc&amp;base=RLAW016&amp;n=43667&amp;dst=100036" TargetMode = "External"/>
	<Relationship Id="rId97" Type="http://schemas.openxmlformats.org/officeDocument/2006/relationships/hyperlink" Target="https://login.consultant.ru/link/?req=doc&amp;base=RLAW016&amp;n=67473&amp;dst=100104" TargetMode = "External"/>
	<Relationship Id="rId98" Type="http://schemas.openxmlformats.org/officeDocument/2006/relationships/hyperlink" Target="https://login.consultant.ru/link/?req=doc&amp;base=RLAW016&amp;n=67389&amp;dst=100173" TargetMode = "External"/>
	<Relationship Id="rId99" Type="http://schemas.openxmlformats.org/officeDocument/2006/relationships/hyperlink" Target="https://login.consultant.ru/link/?req=doc&amp;base=RLAW016&amp;n=67389&amp;dst=100174" TargetMode = "External"/>
	<Relationship Id="rId100" Type="http://schemas.openxmlformats.org/officeDocument/2006/relationships/hyperlink" Target="https://login.consultant.ru/link/?req=doc&amp;base=RLAW016&amp;n=67473&amp;dst=100105" TargetMode = "External"/>
	<Relationship Id="rId101" Type="http://schemas.openxmlformats.org/officeDocument/2006/relationships/hyperlink" Target="https://login.consultant.ru/link/?req=doc&amp;base=RLAW016&amp;n=67476&amp;dst=100114" TargetMode = "External"/>
	<Relationship Id="rId102" Type="http://schemas.openxmlformats.org/officeDocument/2006/relationships/hyperlink" Target="https://login.consultant.ru/link/?req=doc&amp;base=RLAW016&amp;n=67476&amp;dst=100115" TargetMode = "External"/>
	<Relationship Id="rId103" Type="http://schemas.openxmlformats.org/officeDocument/2006/relationships/hyperlink" Target="https://login.consultant.ru/link/?req=doc&amp;base=RLAW016&amp;n=67389&amp;dst=10017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Алтайского края от 03.11.2005 N 87-ЗС
(ред. от 07.05.2025)
"Об Общественной палате Алтайского края"
(принят Постановлением АКСНД от 02.11.2005 N 627)</dc:title>
  <dcterms:created xsi:type="dcterms:W3CDTF">2025-06-04T07:20:06Z</dcterms:created>
</cp:coreProperties>
</file>