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Амурской области от 28.09.2022 N 1153</w:t>
              <w:br/>
              <w:t xml:space="preserve">"Об утверждении Административного регламента предоставления министерством образования и науки Амурской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ОБРАЗОВАНИЯ И НАУКИ АМУРСКОЙ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28 сентября 2022 г. N 1153</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ОБРАЗОВАНИЯ И НАУКИ АМУРСКОЙ ОБЛАСТИ</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ОРИЕНТИРОВАННЫМИ НЕКОММЕРЧЕСКИМИ</w:t>
      </w:r>
    </w:p>
    <w:p>
      <w:pPr>
        <w:pStyle w:val="2"/>
        <w:jc w:val="center"/>
      </w:pPr>
      <w:r>
        <w:rPr>
          <w:sz w:val="20"/>
        </w:rPr>
        <w:t xml:space="preserve">ОРГАНИЗАЦИЯМИ ОБЩЕСТВЕННО ПОЛЕЗНЫХ УСЛУГ</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w:t>
      </w:r>
      <w:hyperlink w:history="0" r:id="rId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на основании </w:t>
      </w:r>
      <w:hyperlink w:history="0" r:id="rId9" w:tooltip="Постановление Правительства Амурской области от 07.04.2020 N 193 (ред. от 02.09.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государственного контроля (надзора)&quot;, &quot;Порядком разработки и утверждения административных регламентов предоставления государственных услуг&quot;, &quot;Порядком проведения  {КонсультантПлюс}">
        <w:r>
          <w:rPr>
            <w:sz w:val="20"/>
            <w:color w:val="0000ff"/>
          </w:rPr>
          <w:t xml:space="preserve">постановления</w:t>
        </w:r>
      </w:hyperlink>
      <w:r>
        <w:rPr>
          <w:sz w:val="20"/>
        </w:rPr>
        <w:t xml:space="preserve"> Правительства Амурской области от 7 апреля 2020 г. N 193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30" w:tooltip="АДМИНИСТРАТИВНЫЙ РЕГЛАМЕНТ">
        <w:r>
          <w:rPr>
            <w:sz w:val="20"/>
            <w:color w:val="0000ff"/>
          </w:rPr>
          <w:t xml:space="preserve">регламент</w:t>
        </w:r>
      </w:hyperlink>
      <w:r>
        <w:rPr>
          <w:sz w:val="20"/>
        </w:rPr>
        <w:t xml:space="preserve"> предоставления министерством образования и науки Амурской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w:t>
      </w:r>
    </w:p>
    <w:p>
      <w:pPr>
        <w:pStyle w:val="0"/>
        <w:spacing w:before="200" w:line-rule="auto"/>
        <w:ind w:firstLine="540"/>
        <w:jc w:val="both"/>
      </w:pPr>
      <w:r>
        <w:rPr>
          <w:sz w:val="20"/>
        </w:rPr>
        <w:t xml:space="preserve">2. Контроль за исполнением настоящего приказа возложить на заместителя министра Бушову Е.А., с 3 октября 2022 года - на заместителя министра Лапонникову Е.В.</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Е.А.БУРДУКОВСКАЯ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образования и науки</w:t>
      </w:r>
    </w:p>
    <w:p>
      <w:pPr>
        <w:pStyle w:val="0"/>
        <w:jc w:val="right"/>
      </w:pPr>
      <w:r>
        <w:rPr>
          <w:sz w:val="20"/>
        </w:rPr>
        <w:t xml:space="preserve">Амурской области</w:t>
      </w:r>
    </w:p>
    <w:p>
      <w:pPr>
        <w:pStyle w:val="0"/>
        <w:jc w:val="right"/>
      </w:pPr>
      <w:r>
        <w:rPr>
          <w:sz w:val="20"/>
        </w:rPr>
        <w:t xml:space="preserve">от 28 сентября 2022 г. N 1153</w:t>
      </w:r>
    </w:p>
    <w:p>
      <w:pPr>
        <w:pStyle w:val="0"/>
        <w:ind w:firstLine="540"/>
        <w:jc w:val="both"/>
      </w:pPr>
      <w:r>
        <w:rPr>
          <w:sz w:val="20"/>
        </w:rPr>
      </w:r>
    </w:p>
    <w:bookmarkStart w:id="30" w:name="P30"/>
    <w:bookmarkEnd w:id="3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ОБРАЗОВАНИЯ И НАУКИ</w:t>
      </w:r>
    </w:p>
    <w:p>
      <w:pPr>
        <w:pStyle w:val="2"/>
        <w:jc w:val="center"/>
      </w:pPr>
      <w:r>
        <w:rPr>
          <w:sz w:val="20"/>
        </w:rPr>
        <w:t xml:space="preserve">АМУРСКОЙ ОБЛАСТИ ГОСУДАРСТВЕННОЙ УСЛУГИ ПО ОЦЕНКЕ</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w:t>
      </w:r>
    </w:p>
    <w:p>
      <w:pPr>
        <w:pStyle w:val="2"/>
        <w:jc w:val="center"/>
      </w:pPr>
      <w:r>
        <w:rPr>
          <w:sz w:val="20"/>
        </w:rPr>
        <w:t xml:space="preserve">ПОЛЕЗНЫХ УСЛУГ</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 Административный регламент определяет сроки и последовательность административных процедур (действий) министерства образования и науки Амурской области (далее - Министерство) в пределах установленных нормативными правовыми актами Российской Федерации полномочий,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(далее - государственная услуга) в соответствии с </w:t>
      </w:r>
      <w:hyperlink w:history="0" r:id="rId1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"Перечень органов, осуществляющих оценку качества оказания общественно полезных услуг"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N 89 (далее соответственно - Правила, Перечень ответственных за оценку качества, постановление N 89), в целях повышения качества предоставления и доступности государственной услуги.</w:t>
      </w:r>
    </w:p>
    <w:p>
      <w:pPr>
        <w:pStyle w:val="0"/>
        <w:spacing w:before="200" w:line-rule="auto"/>
        <w:ind w:firstLine="540"/>
        <w:jc w:val="both"/>
      </w:pPr>
      <w:r>
        <w:rPr>
          <w:sz w:val="20"/>
        </w:rPr>
        <w:t xml:space="preserve">Настоящий Административный регламент устанавливает порядок взаимодействия Министерства с иными органами государственной власти, организациями при предоставлении государственной услуги, а также порядок взаимодействия структурных подразделений Министерства, их должностных лиц при предоставлении государственной услуги.</w:t>
      </w:r>
    </w:p>
    <w:p>
      <w:pPr>
        <w:pStyle w:val="0"/>
        <w:spacing w:before="200" w:line-rule="auto"/>
        <w:ind w:firstLine="540"/>
        <w:jc w:val="both"/>
      </w:pPr>
      <w:r>
        <w:rPr>
          <w:sz w:val="20"/>
        </w:rPr>
        <w:t xml:space="preserve">1.1. Государственная услуга включает в себя:</w:t>
      </w:r>
    </w:p>
    <w:p>
      <w:pPr>
        <w:pStyle w:val="0"/>
        <w:spacing w:before="200" w:line-rule="auto"/>
        <w:ind w:firstLine="540"/>
        <w:jc w:val="both"/>
      </w:pPr>
      <w:r>
        <w:rPr>
          <w:sz w:val="20"/>
        </w:rPr>
        <w:t xml:space="preserve">а) оценку качества оказания социально ориентированными некоммерческими организациями общественно полезных услуг (далее соответственно - оценка качества, ОПУ);</w:t>
      </w:r>
    </w:p>
    <w:p>
      <w:pPr>
        <w:pStyle w:val="0"/>
        <w:spacing w:before="200" w:line-rule="auto"/>
        <w:ind w:firstLine="540"/>
        <w:jc w:val="both"/>
      </w:pPr>
      <w:r>
        <w:rPr>
          <w:sz w:val="20"/>
        </w:rPr>
        <w:t xml:space="preserve">б) выдачу (направление)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w:t>
      </w:r>
      <w:hyperlink w:history="0" r:id="rId1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в) направление мотивированного уведомления об отказе в выдаче заключения (далее - Мотивированное уведомление).</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bookmarkStart w:id="50" w:name="P50"/>
    <w:bookmarkEnd w:id="50"/>
    <w:p>
      <w:pPr>
        <w:pStyle w:val="0"/>
        <w:ind w:firstLine="540"/>
        <w:jc w:val="both"/>
      </w:pPr>
      <w:r>
        <w:rPr>
          <w:sz w:val="20"/>
        </w:rPr>
        <w:t xml:space="preserve">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w:t>
      </w:r>
      <w:hyperlink w:history="0" r:id="rId12"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
    <w:p>
      <w:pPr>
        <w:pStyle w:val="0"/>
        <w:spacing w:before="200" w:line-rule="auto"/>
        <w:ind w:firstLine="540"/>
        <w:jc w:val="both"/>
      </w:pPr>
      <w:r>
        <w:rPr>
          <w:sz w:val="20"/>
        </w:rPr>
        <w:t xml:space="preserve">оказывающие одну ОПУ на территории Амурской области и (или) получившие финансовую поддержку за счет средств федерального бюджета или бюджета Амурской области в связи с оказанием ими ОПУ;</w:t>
      </w:r>
    </w:p>
    <w:p>
      <w:pPr>
        <w:pStyle w:val="0"/>
        <w:spacing w:before="200" w:line-rule="auto"/>
        <w:ind w:firstLine="540"/>
        <w:jc w:val="both"/>
      </w:pPr>
      <w:r>
        <w:rPr>
          <w:sz w:val="20"/>
        </w:rPr>
        <w:t xml:space="preserve">оказывающие на протяжении не менее чем одного года ОПУ надлежащего качества;</w:t>
      </w:r>
    </w:p>
    <w:p>
      <w:pPr>
        <w:pStyle w:val="0"/>
        <w:spacing w:before="200" w:line-rule="auto"/>
        <w:ind w:firstLine="540"/>
        <w:jc w:val="both"/>
      </w:pPr>
      <w:r>
        <w:rPr>
          <w:sz w:val="20"/>
        </w:rPr>
        <w:t xml:space="preserve">не являющиеся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не имеющие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оказывающие следующие ОПУ в соответствии с </w:t>
      </w:r>
      <w:hyperlink w:history="0" r:id="rId1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(далее - Перечень ОПУ, постановление N 1096):</w:t>
      </w:r>
    </w:p>
    <w:p>
      <w:pPr>
        <w:pStyle w:val="0"/>
        <w:spacing w:before="200" w:line-rule="auto"/>
        <w:ind w:firstLine="540"/>
        <w:jc w:val="both"/>
      </w:pPr>
      <w:r>
        <w:rPr>
          <w:sz w:val="20"/>
        </w:rPr>
        <w:t xml:space="preserve">1)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Услуга 1);</w:t>
      </w:r>
    </w:p>
    <w:p>
      <w:pPr>
        <w:pStyle w:val="0"/>
        <w:spacing w:before="200" w:line-rule="auto"/>
        <w:ind w:firstLine="540"/>
        <w:jc w:val="both"/>
      </w:pPr>
      <w:r>
        <w:rPr>
          <w:sz w:val="20"/>
        </w:rPr>
        <w:t xml:space="preserve">2)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оказание медицинской (в том числе психиатрической), социальной и психолого-педагогической помощи детям, находящимся в трудной жизненной ситуации" (далее - Услуга 2);</w:t>
      </w:r>
    </w:p>
    <w:p>
      <w:pPr>
        <w:pStyle w:val="0"/>
        <w:spacing w:before="200" w:line-rule="auto"/>
        <w:ind w:firstLine="540"/>
        <w:jc w:val="both"/>
      </w:pPr>
      <w:r>
        <w:rPr>
          <w:sz w:val="20"/>
        </w:rPr>
        <w:t xml:space="preserve">3) "Услуги, направленные на социальную адаптацию и семейное устройство детей, оставшихся без попечения родителей: содействие устройству детей на воспитание в семью" (далее - Услуга 3);</w:t>
      </w:r>
    </w:p>
    <w:p>
      <w:pPr>
        <w:pStyle w:val="0"/>
        <w:spacing w:before="200" w:line-rule="auto"/>
        <w:ind w:firstLine="540"/>
        <w:jc w:val="both"/>
      </w:pPr>
      <w:r>
        <w:rPr>
          <w:sz w:val="20"/>
        </w:rPr>
        <w:t xml:space="preserve">4) "Услуги, направленные на социальную адаптацию и семейное устройство детей, оставшихся без попечения родителей: подготовка граждан, выразивших желание принять детей-сирот и детей, оставшихся без попечения родителей, на семейные формы устройства" (далее - Услуга 4);</w:t>
      </w:r>
    </w:p>
    <w:p>
      <w:pPr>
        <w:pStyle w:val="0"/>
        <w:spacing w:before="200" w:line-rule="auto"/>
        <w:ind w:firstLine="540"/>
        <w:jc w:val="both"/>
      </w:pPr>
      <w:r>
        <w:rPr>
          <w:sz w:val="20"/>
        </w:rPr>
        <w:t xml:space="preserve">5) "Услуги, направленные на социальную адаптацию и семейное устройство детей, оставшихся без попечения родителей: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(далее - Услуга 5);</w:t>
      </w:r>
    </w:p>
    <w:p>
      <w:pPr>
        <w:pStyle w:val="0"/>
        <w:spacing w:before="200" w:line-rule="auto"/>
        <w:ind w:firstLine="540"/>
        <w:jc w:val="both"/>
      </w:pPr>
      <w:r>
        <w:rPr>
          <w:sz w:val="20"/>
        </w:rPr>
        <w:t xml:space="preserve">6) "Услуги, направленные на социальную адаптацию и семейное устройство детей, оставшихся без попечения родителей: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(далее - Услуга 6);</w:t>
      </w:r>
    </w:p>
    <w:p>
      <w:pPr>
        <w:pStyle w:val="0"/>
        <w:spacing w:before="200" w:line-rule="auto"/>
        <w:ind w:firstLine="540"/>
        <w:jc w:val="both"/>
      </w:pPr>
      <w:r>
        <w:rPr>
          <w:sz w:val="20"/>
        </w:rPr>
        <w:t xml:space="preserve">7) "Услуги, направленные на социальную адаптацию и семейное устройство детей, оставшихся без попечения родителей: психолого-медико-педагогическая реабилитация детей" (далее - Услуга 7);</w:t>
      </w:r>
    </w:p>
    <w:p>
      <w:pPr>
        <w:pStyle w:val="0"/>
        <w:spacing w:before="200" w:line-rule="auto"/>
        <w:ind w:firstLine="540"/>
        <w:jc w:val="both"/>
      </w:pPr>
      <w:r>
        <w:rPr>
          <w:sz w:val="20"/>
        </w:rPr>
        <w:t xml:space="preserve">8) "Услуги, направленные на социальную адаптацию и семейное устройство детей, оставшихся без попечения родителей: защита прав и законных интересов детей-сирот и детей, оставшихся без попечения родителей" (далее - Услуга 8);</w:t>
      </w:r>
    </w:p>
    <w:p>
      <w:pPr>
        <w:pStyle w:val="0"/>
        <w:spacing w:before="200" w:line-rule="auto"/>
        <w:ind w:firstLine="540"/>
        <w:jc w:val="both"/>
      </w:pPr>
      <w:r>
        <w:rPr>
          <w:sz w:val="20"/>
        </w:rPr>
        <w:t xml:space="preserve">9) "Услуги, направленные на социальную адаптацию и семейное устройство детей, оставшихся без попечения родителей: выявление несовершеннолетних граждан, нуждающихся в установлении над ними опеки или попечительства" (далее - Услуга 9);</w:t>
      </w:r>
    </w:p>
    <w:p>
      <w:pPr>
        <w:pStyle w:val="0"/>
        <w:spacing w:before="200" w:line-rule="auto"/>
        <w:ind w:firstLine="540"/>
        <w:jc w:val="both"/>
      </w:pPr>
      <w:r>
        <w:rPr>
          <w:sz w:val="20"/>
        </w:rPr>
        <w:t xml:space="preserve">10) "Оказание помощи семье в воспитании детей: формирование позитивных интересов (в том числе в сфере досуга)" (далее - Услуга 10);</w:t>
      </w:r>
    </w:p>
    <w:p>
      <w:pPr>
        <w:pStyle w:val="0"/>
        <w:spacing w:before="200" w:line-rule="auto"/>
        <w:ind w:firstLine="540"/>
        <w:jc w:val="both"/>
      </w:pPr>
      <w:r>
        <w:rPr>
          <w:sz w:val="20"/>
        </w:rPr>
        <w:t xml:space="preserve">11) "Оказание помощи семье в воспитании детей: организация и проведение культурно-массовых мероприятий" (далее - Услуга 11);</w:t>
      </w:r>
    </w:p>
    <w:p>
      <w:pPr>
        <w:pStyle w:val="0"/>
        <w:spacing w:before="200" w:line-rule="auto"/>
        <w:ind w:firstLine="540"/>
        <w:jc w:val="both"/>
      </w:pPr>
      <w:r>
        <w:rPr>
          <w:sz w:val="20"/>
        </w:rPr>
        <w:t xml:space="preserve">12) "Оказание помощи семье в воспитании детей: осуществление экскурсионного обслуживания" (далее - Услуга 12);</w:t>
      </w:r>
    </w:p>
    <w:p>
      <w:pPr>
        <w:pStyle w:val="0"/>
        <w:spacing w:before="200" w:line-rule="auto"/>
        <w:ind w:firstLine="540"/>
        <w:jc w:val="both"/>
      </w:pPr>
      <w:r>
        <w:rPr>
          <w:sz w:val="20"/>
        </w:rPr>
        <w:t xml:space="preserve">13) "Оказание помощи семье в воспитании детей: показ (организация показа) спектаклей (театральных постановок)" (далее - Услуга 13);</w:t>
      </w:r>
    </w:p>
    <w:p>
      <w:pPr>
        <w:pStyle w:val="0"/>
        <w:spacing w:before="200" w:line-rule="auto"/>
        <w:ind w:firstLine="540"/>
        <w:jc w:val="both"/>
      </w:pPr>
      <w:r>
        <w:rPr>
          <w:sz w:val="20"/>
        </w:rPr>
        <w:t xml:space="preserve">14) "Оказание помощи семье в воспитании детей: показ (организация показа) концертов и концертных программ" (далее - Услуга 14);</w:t>
      </w:r>
    </w:p>
    <w:p>
      <w:pPr>
        <w:pStyle w:val="0"/>
        <w:spacing w:before="200" w:line-rule="auto"/>
        <w:ind w:firstLine="540"/>
        <w:jc w:val="both"/>
      </w:pPr>
      <w:r>
        <w:rPr>
          <w:sz w:val="20"/>
        </w:rPr>
        <w:t xml:space="preserve">15) "Оказание помощи семье в воспитании детей: психолого-педагогическая, методическая и консультативная помощь родителям (законным представителям) детей" (далее - Услуга 15);</w:t>
      </w:r>
    </w:p>
    <w:p>
      <w:pPr>
        <w:pStyle w:val="0"/>
        <w:spacing w:before="200" w:line-rule="auto"/>
        <w:ind w:firstLine="540"/>
        <w:jc w:val="both"/>
      </w:pPr>
      <w:r>
        <w:rPr>
          <w:sz w:val="20"/>
        </w:rPr>
        <w:t xml:space="preserve">16)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 организация отдыха детей и молодежи" (далее - Услуга 16);</w:t>
      </w:r>
    </w:p>
    <w:p>
      <w:pPr>
        <w:pStyle w:val="0"/>
        <w:spacing w:before="200" w:line-rule="auto"/>
        <w:ind w:firstLine="540"/>
        <w:jc w:val="both"/>
      </w:pPr>
      <w:r>
        <w:rPr>
          <w:sz w:val="20"/>
        </w:rPr>
        <w:t xml:space="preserve">17) "Услуги в сфере дошкольного и общего образования, дополнительного образования детей: реализация дополнительных общеразвивающих программ" (далее - Услуга 17);</w:t>
      </w:r>
    </w:p>
    <w:p>
      <w:pPr>
        <w:pStyle w:val="0"/>
        <w:spacing w:before="200" w:line-rule="auto"/>
        <w:ind w:firstLine="540"/>
        <w:jc w:val="both"/>
      </w:pPr>
      <w:r>
        <w:rPr>
          <w:sz w:val="20"/>
        </w:rPr>
        <w:t xml:space="preserve">18) "Услуги в сфере дошкольного и общего образования, дополнительного образования детей: реализация дополнительных предпрофессиональных программ в области искусств" (далее - Услуга 18);</w:t>
      </w:r>
    </w:p>
    <w:p>
      <w:pPr>
        <w:pStyle w:val="0"/>
        <w:spacing w:before="200" w:line-rule="auto"/>
        <w:ind w:firstLine="540"/>
        <w:jc w:val="both"/>
      </w:pPr>
      <w:r>
        <w:rPr>
          <w:sz w:val="20"/>
        </w:rPr>
        <w:t xml:space="preserve">19) "Услуги в сфере дошкольного и общего образования, дополнительного образования детей: реализация дополнительных предпрофессиональных программ в области физической культуры и спорта" (далее - Услуга 19);</w:t>
      </w:r>
    </w:p>
    <w:p>
      <w:pPr>
        <w:pStyle w:val="0"/>
        <w:spacing w:before="200" w:line-rule="auto"/>
        <w:ind w:firstLine="540"/>
        <w:jc w:val="both"/>
      </w:pPr>
      <w:r>
        <w:rPr>
          <w:sz w:val="20"/>
        </w:rPr>
        <w:t xml:space="preserve">20) "Услуги в сфере дошкольного и общего образования, дополнительного образования детей: психолого-педагогическое консультирование обучающихся, их родителей (законных представителей) и педагогических работников" (далее - Услуга 20);</w:t>
      </w:r>
    </w:p>
    <w:p>
      <w:pPr>
        <w:pStyle w:val="0"/>
        <w:spacing w:before="200" w:line-rule="auto"/>
        <w:ind w:firstLine="540"/>
        <w:jc w:val="both"/>
      </w:pPr>
      <w:r>
        <w:rPr>
          <w:sz w:val="20"/>
        </w:rPr>
        <w:t xml:space="preserve">21) "Услуги в сфере дошкольного и общего образования, дополнительного образования детей: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(далее - Услуга 21);</w:t>
      </w:r>
    </w:p>
    <w:p>
      <w:pPr>
        <w:pStyle w:val="0"/>
        <w:spacing w:before="200" w:line-rule="auto"/>
        <w:ind w:firstLine="540"/>
        <w:jc w:val="both"/>
      </w:pPr>
      <w:r>
        <w:rPr>
          <w:sz w:val="20"/>
        </w:rPr>
        <w:t xml:space="preserve">22) "Услуги в сфере дошкольного и общего образования, дополнительного образования детей: присмотр и уход" (далее - Услуга 22);</w:t>
      </w:r>
    </w:p>
    <w:p>
      <w:pPr>
        <w:pStyle w:val="0"/>
        <w:spacing w:before="200" w:line-rule="auto"/>
        <w:ind w:firstLine="540"/>
        <w:jc w:val="both"/>
      </w:pPr>
      <w:r>
        <w:rPr>
          <w:sz w:val="20"/>
        </w:rPr>
        <w:t xml:space="preserve">23)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психолого-педагогическое консультирование обучающихся, их родителей (законных представителей) и педагогических работников" (далее - Услуга 23);</w:t>
      </w:r>
    </w:p>
    <w:p>
      <w:pPr>
        <w:pStyle w:val="0"/>
        <w:spacing w:before="200" w:line-rule="auto"/>
        <w:ind w:firstLine="540"/>
        <w:jc w:val="both"/>
      </w:pPr>
      <w:r>
        <w:rPr>
          <w:sz w:val="20"/>
        </w:rPr>
        <w:t xml:space="preserve">24)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реализация основных общеобразовательных программ среднего общего образования" (далее - Услуга 24);</w:t>
      </w:r>
    </w:p>
    <w:p>
      <w:pPr>
        <w:pStyle w:val="0"/>
        <w:spacing w:before="200" w:line-rule="auto"/>
        <w:ind w:firstLine="540"/>
        <w:jc w:val="both"/>
      </w:pPr>
      <w:r>
        <w:rPr>
          <w:sz w:val="20"/>
        </w:rPr>
        <w:t xml:space="preserve">25) "Услуги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психолого-медико-педагогическое обследование детей" (далее - Услуга 25);</w:t>
      </w:r>
    </w:p>
    <w:p>
      <w:pPr>
        <w:pStyle w:val="0"/>
        <w:spacing w:before="200" w:line-rule="auto"/>
        <w:ind w:firstLine="540"/>
        <w:jc w:val="both"/>
      </w:pPr>
      <w:r>
        <w:rPr>
          <w:sz w:val="20"/>
        </w:rPr>
        <w:t xml:space="preserve">26) "Услуги в сфере дополнительного образования граждан пожилого возраста и инвалидов, в том числе услуги обучения навыкам компьютерной грамотности" (далее - Услуга 26);</w:t>
      </w:r>
    </w:p>
    <w:p>
      <w:pPr>
        <w:pStyle w:val="0"/>
        <w:spacing w:before="200" w:line-rule="auto"/>
        <w:ind w:firstLine="540"/>
        <w:jc w:val="both"/>
      </w:pPr>
      <w:r>
        <w:rPr>
          <w:sz w:val="20"/>
        </w:rPr>
        <w:t xml:space="preserve">27) "Услуги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 (далее - Услуга 27);</w:t>
      </w:r>
    </w:p>
    <w:p>
      <w:pPr>
        <w:pStyle w:val="0"/>
        <w:spacing w:before="200" w:line-rule="auto"/>
        <w:ind w:firstLine="540"/>
        <w:jc w:val="both"/>
      </w:pPr>
      <w:r>
        <w:rPr>
          <w:sz w:val="20"/>
        </w:rPr>
        <w:t xml:space="preserve">28)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консультирование мигрантов в целях социальной и культурной адаптации и интеграции и обучение русскому языку" (далее - Услуга 28).</w:t>
      </w:r>
    </w:p>
    <w:p>
      <w:pPr>
        <w:pStyle w:val="0"/>
        <w:spacing w:before="200" w:line-rule="auto"/>
        <w:ind w:firstLine="540"/>
        <w:jc w:val="both"/>
      </w:pPr>
      <w:r>
        <w:rPr>
          <w:sz w:val="20"/>
        </w:rPr>
        <w:t xml:space="preserve">3. 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 Информирование о порядке предоставления государственной услуги (далее - информирование) осуществляется:</w:t>
      </w:r>
    </w:p>
    <w:p>
      <w:pPr>
        <w:pStyle w:val="0"/>
        <w:spacing w:before="200" w:line-rule="auto"/>
        <w:ind w:firstLine="540"/>
        <w:jc w:val="both"/>
      </w:pPr>
      <w:r>
        <w:rPr>
          <w:sz w:val="20"/>
        </w:rPr>
        <w:t xml:space="preserve">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(при наличии));</w:t>
      </w:r>
    </w:p>
    <w:p>
      <w:pPr>
        <w:pStyle w:val="0"/>
        <w:spacing w:before="200" w:line-rule="auto"/>
        <w:ind w:firstLine="540"/>
        <w:jc w:val="both"/>
      </w:pPr>
      <w:r>
        <w:rPr>
          <w:sz w:val="20"/>
        </w:rPr>
        <w:t xml:space="preserve">путем размещения на официальном сайте органа, предоставляющего государственные услуги, а также в федеральной государственной информационной системе "Единый портал государственных и муниципальных услуг (функций)" (далее - Единый портал) и региональной государственной информационной системе "Портал государственных и муниципальных услуг (функций) Амурской области" (далее - региональный портал);</w:t>
      </w:r>
    </w:p>
    <w:p>
      <w:pPr>
        <w:pStyle w:val="0"/>
        <w:spacing w:before="200" w:line-rule="auto"/>
        <w:ind w:firstLine="540"/>
        <w:jc w:val="both"/>
      </w:pPr>
      <w:r>
        <w:rPr>
          <w:sz w:val="20"/>
        </w:rPr>
        <w:t xml:space="preserve">на информационных стендах в местах предоставления государственной услуги в Министерстве.</w:t>
      </w:r>
    </w:p>
    <w:bookmarkStart w:id="93" w:name="P93"/>
    <w:bookmarkEnd w:id="93"/>
    <w:p>
      <w:pPr>
        <w:pStyle w:val="0"/>
        <w:spacing w:before="200" w:line-rule="auto"/>
        <w:ind w:firstLine="540"/>
        <w:jc w:val="both"/>
      </w:pPr>
      <w:r>
        <w:rPr>
          <w:sz w:val="20"/>
        </w:rPr>
        <w:t xml:space="preserve">5. Информирование о порядке предоставления государственной услуги включает следующие сведения:</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категории заявителей, которым предоставляется государственная услуга;</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и (или) регионального порталов;</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сведения о местонахождении, графике работы, справочных телефонах, адресе официального сайта Министерства в сети Интернет, а также электронной почты;</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Министерства, а также его должностных лиц;</w:t>
      </w:r>
    </w:p>
    <w:p>
      <w:pPr>
        <w:pStyle w:val="0"/>
        <w:spacing w:before="200" w:line-rule="auto"/>
        <w:ind w:firstLine="540"/>
        <w:jc w:val="both"/>
      </w:pPr>
      <w:r>
        <w:rPr>
          <w:sz w:val="20"/>
        </w:rPr>
        <w:t xml:space="preserve">иная информация о порядке предоставления государственной услуги.</w:t>
      </w:r>
    </w:p>
    <w:p>
      <w:pPr>
        <w:pStyle w:val="0"/>
        <w:spacing w:before="200" w:line-rule="auto"/>
        <w:ind w:firstLine="540"/>
        <w:jc w:val="both"/>
      </w:pPr>
      <w:r>
        <w:rPr>
          <w:sz w:val="20"/>
        </w:rPr>
        <w:t xml:space="preserve">6. Информация о местонахождении (адресе), графике работы, справочных телефонах и электронной почте Министерства размещается на официальном сайте Министерства в сети Интернет, в региональной государственной информационной системе "Реестр государственных и муниципальных услуг (функций) Амурской области" (далее - Региональный реестр), на Едином портале, а также на информационных стендах в местах предоставления государственной услуги в Министерстве.</w:t>
      </w:r>
    </w:p>
    <w:p>
      <w:pPr>
        <w:pStyle w:val="0"/>
        <w:spacing w:before="200" w:line-rule="auto"/>
        <w:ind w:firstLine="540"/>
        <w:jc w:val="both"/>
      </w:pPr>
      <w:r>
        <w:rPr>
          <w:sz w:val="20"/>
        </w:rPr>
        <w:t xml:space="preserve">7. На официальном сайте Министерства в сети Интернет, информационных стендах в местах предоставления государственной услуги, в Министерстве размещается следующая информация:</w:t>
      </w:r>
    </w:p>
    <w:p>
      <w:pPr>
        <w:pStyle w:val="0"/>
        <w:spacing w:before="200" w:line-rule="auto"/>
        <w:ind w:firstLine="540"/>
        <w:jc w:val="both"/>
      </w:pPr>
      <w:r>
        <w:rPr>
          <w:sz w:val="20"/>
        </w:rPr>
        <w:t xml:space="preserve">настоящий Административный регламент с приложениями;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адрес места нахождения Министерства, электронный адрес в сети Интернет;</w:t>
      </w:r>
    </w:p>
    <w:p>
      <w:pPr>
        <w:pStyle w:val="0"/>
        <w:spacing w:before="200" w:line-rule="auto"/>
        <w:ind w:firstLine="540"/>
        <w:jc w:val="both"/>
      </w:pPr>
      <w:r>
        <w:rPr>
          <w:sz w:val="20"/>
        </w:rPr>
        <w:t xml:space="preserve">график работы Министерства;</w:t>
      </w:r>
    </w:p>
    <w:p>
      <w:pPr>
        <w:pStyle w:val="0"/>
        <w:spacing w:before="200" w:line-rule="auto"/>
        <w:ind w:firstLine="540"/>
        <w:jc w:val="both"/>
      </w:pPr>
      <w:r>
        <w:rPr>
          <w:sz w:val="20"/>
        </w:rPr>
        <w:t xml:space="preserve">телефон справочной службы Министерства;</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Министерства, а также его должностных лиц.</w:t>
      </w:r>
    </w:p>
    <w:p>
      <w:pPr>
        <w:pStyle w:val="0"/>
        <w:spacing w:before="200" w:line-rule="auto"/>
        <w:ind w:firstLine="540"/>
        <w:jc w:val="both"/>
      </w:pPr>
      <w:r>
        <w:rPr>
          <w:sz w:val="20"/>
        </w:rPr>
        <w:t xml:space="preserve">8. На Едином или региональном портале размещается путем интеграции сведений из Регионального реестра следующая информация:</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информация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формы заявлений (уведомлений),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на Едином и региональном порталах о порядке и сроках предоставления государственной услуги на основании сведений, содержащихся в Федеральном реестре, представляется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pPr>
        <w:pStyle w:val="0"/>
        <w:spacing w:before="200" w:line-rule="auto"/>
        <w:ind w:firstLine="540"/>
        <w:jc w:val="both"/>
      </w:pPr>
      <w:r>
        <w:rPr>
          <w:sz w:val="20"/>
        </w:rPr>
        <w:t xml:space="preserve">9. Информирование заявителей по вопросам предоставления государственной услуги и сведений о ходе ее предоставления осуществляется должностными лицами структурных подразделений Министерства письменно или посредством электронной почты.</w:t>
      </w:r>
    </w:p>
    <w:p>
      <w:pPr>
        <w:pStyle w:val="0"/>
        <w:spacing w:before="200" w:line-rule="auto"/>
        <w:ind w:firstLine="540"/>
        <w:jc w:val="both"/>
      </w:pPr>
      <w:r>
        <w:rPr>
          <w:sz w:val="20"/>
        </w:rPr>
        <w:t xml:space="preserve">Для получения сведений о ходе предоставления государственной услуги заявителем указывается полное наименование организации, а также дата представления документов для оказания государственной услуги.</w:t>
      </w:r>
    </w:p>
    <w:p>
      <w:pPr>
        <w:pStyle w:val="0"/>
        <w:spacing w:before="200" w:line-rule="auto"/>
        <w:ind w:firstLine="540"/>
        <w:jc w:val="both"/>
      </w:pPr>
      <w:r>
        <w:rPr>
          <w:sz w:val="20"/>
        </w:rPr>
        <w:t xml:space="preserve">10. На обращение заявителя по вопросам предоставления государственной услуги, получения сведений о ходе предоставления государственной услуги, поступившее по почте в письменной форме (по электронной почте в форме электронного документа), заявителю направляется ответ на почтовый адрес (адрес электронной почты).</w:t>
      </w:r>
    </w:p>
    <w:p>
      <w:pPr>
        <w:pStyle w:val="0"/>
        <w:spacing w:before="200" w:line-rule="auto"/>
        <w:ind w:firstLine="540"/>
        <w:jc w:val="both"/>
      </w:pPr>
      <w:r>
        <w:rPr>
          <w:sz w:val="20"/>
        </w:rPr>
        <w:t xml:space="preserve">Датой получения обращения заявителя по вопросу предоставления государственной услуги по почте в письменной форме (по электронной почте в форме электронного документа) является дата его регистрации в Министерстве.</w:t>
      </w:r>
    </w:p>
    <w:p>
      <w:pPr>
        <w:pStyle w:val="0"/>
        <w:spacing w:before="200" w:line-rule="auto"/>
        <w:ind w:firstLine="540"/>
        <w:jc w:val="both"/>
      </w:pPr>
      <w:r>
        <w:rPr>
          <w:sz w:val="20"/>
        </w:rPr>
        <w:t xml:space="preserve">11. Информирование (консультирование) заинтересованных лиц о порядке предоставления государственной услуги осуществляется должностными лицами структурных подразделений Министерства (далее - должностные лица, специалисты) только по вопросам, указанным в </w:t>
      </w:r>
      <w:hyperlink w:history="0" w:anchor="P93" w:tooltip="5. Информирование о порядке предоставления государственной услуги включает следующие сведения:">
        <w:r>
          <w:rPr>
            <w:sz w:val="20"/>
            <w:color w:val="0000ff"/>
          </w:rPr>
          <w:t xml:space="preserve">пункте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pPr>
        <w:pStyle w:val="0"/>
        <w:spacing w:before="200" w:line-rule="auto"/>
        <w:ind w:firstLine="540"/>
        <w:jc w:val="both"/>
      </w:pPr>
      <w:r>
        <w:rPr>
          <w:sz w:val="20"/>
        </w:rPr>
        <w:t xml:space="preserve">12. Запись на прием в Министерство для подачи заявления, в том числе с использованием Единого или регионального портала, официального сайта Министерства в сети Интернет, не осуществляется.</w:t>
      </w:r>
    </w:p>
    <w:p>
      <w:pPr>
        <w:pStyle w:val="0"/>
        <w:spacing w:before="200" w:line-rule="auto"/>
        <w:ind w:firstLine="540"/>
        <w:jc w:val="both"/>
      </w:pPr>
      <w:r>
        <w:rPr>
          <w:sz w:val="20"/>
        </w:rPr>
        <w:t xml:space="preserve">13. Структурным подразделением Министерства, уполномоченным на прием заявлений и документов на предоставление государственной услуги, является отдел правового обеспечения и государственных закупок.</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14. Наименование государственной услуги - государственная услуга по оценке качества оказываемых социально ориентированными некоммерческими организациями общественно полезных услуг, перечень которых приведен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ind w:firstLine="540"/>
        <w:jc w:val="both"/>
      </w:pPr>
      <w:r>
        <w:rPr>
          <w:sz w:val="20"/>
        </w:rPr>
      </w:r>
    </w:p>
    <w:p>
      <w:pPr>
        <w:pStyle w:val="0"/>
        <w:ind w:firstLine="540"/>
        <w:jc w:val="both"/>
      </w:pPr>
      <w:r>
        <w:rPr>
          <w:sz w:val="20"/>
        </w:rPr>
        <w:t xml:space="preserve">15. Государственная услуга предоставляется министерством образования и науки Амурской области.</w:t>
      </w:r>
    </w:p>
    <w:p>
      <w:pPr>
        <w:pStyle w:val="0"/>
        <w:spacing w:before="200" w:line-rule="auto"/>
        <w:ind w:firstLine="540"/>
        <w:jc w:val="both"/>
      </w:pPr>
      <w:r>
        <w:rPr>
          <w:sz w:val="20"/>
        </w:rPr>
        <w:t xml:space="preserve">16. Министерство осуществляет деятельность по предоставлению государственной услуги через отдел правового обеспечения и государственных закупок, ответственный за обеспечение процедуры рассмотрения заявлений (оценку качества оказываемых ОПУ) и подготовку результата предоставления государственной услуги в соответствии с перечнем ОПУ, приведенным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17. В случае поступления в Министерство заявления на предоставление государственной услуги по ОПУ, оценка качества оказания которых осуществляется несколькими заинтересованными органами исполнительной власти Амурской области в соответствии с Перечнем ответственных за оценку качества, заключение выдается Министерством.</w:t>
      </w:r>
    </w:p>
    <w:p>
      <w:pPr>
        <w:pStyle w:val="0"/>
        <w:spacing w:before="200" w:line-rule="auto"/>
        <w:ind w:firstLine="540"/>
        <w:jc w:val="both"/>
      </w:pPr>
      <w:r>
        <w:rPr>
          <w:sz w:val="20"/>
        </w:rPr>
        <w:t xml:space="preserve">18. Министерство осуществляет межведомственное информационное взаимодействие в ходе предоставления государственной услуги со следующими органами исполнительной власти Амурской области:</w:t>
      </w:r>
    </w:p>
    <w:p>
      <w:pPr>
        <w:pStyle w:val="0"/>
        <w:spacing w:before="200" w:line-rule="auto"/>
        <w:ind w:firstLine="540"/>
        <w:jc w:val="both"/>
      </w:pPr>
      <w:r>
        <w:rPr>
          <w:sz w:val="20"/>
        </w:rPr>
        <w:t xml:space="preserve">по Услуге 1, указанной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Регламента, - с управлением занятости населения Амурской области;</w:t>
      </w:r>
    </w:p>
    <w:p>
      <w:pPr>
        <w:pStyle w:val="0"/>
        <w:spacing w:before="200" w:line-rule="auto"/>
        <w:ind w:firstLine="540"/>
        <w:jc w:val="both"/>
      </w:pPr>
      <w:r>
        <w:rPr>
          <w:sz w:val="20"/>
        </w:rPr>
        <w:t xml:space="preserve">по Услугам 3 - 6, 8, 9, 16, указанным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Регламента, - с министерством социальной защиты населения Амурской области;</w:t>
      </w:r>
    </w:p>
    <w:p>
      <w:pPr>
        <w:pStyle w:val="0"/>
        <w:spacing w:before="200" w:line-rule="auto"/>
        <w:ind w:firstLine="540"/>
        <w:jc w:val="both"/>
      </w:pPr>
      <w:r>
        <w:rPr>
          <w:sz w:val="20"/>
        </w:rPr>
        <w:t xml:space="preserve">по Услугам 7, 16, 25, указанным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Регламента, - с министерством здравоохранения Амурской области;</w:t>
      </w:r>
    </w:p>
    <w:p>
      <w:pPr>
        <w:pStyle w:val="0"/>
        <w:spacing w:before="200" w:line-rule="auto"/>
        <w:ind w:firstLine="540"/>
        <w:jc w:val="both"/>
      </w:pPr>
      <w:r>
        <w:rPr>
          <w:sz w:val="20"/>
        </w:rPr>
        <w:t xml:space="preserve">по Услугам 10 - 14, 16, указанным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Регламента, - с министерством культуры и национальной политики Амурской области;</w:t>
      </w:r>
    </w:p>
    <w:p>
      <w:pPr>
        <w:pStyle w:val="0"/>
        <w:spacing w:before="200" w:line-rule="auto"/>
        <w:ind w:firstLine="540"/>
        <w:jc w:val="both"/>
      </w:pPr>
      <w:r>
        <w:rPr>
          <w:sz w:val="20"/>
        </w:rPr>
        <w:t xml:space="preserve">по представлению заключения (выдававшегося ранее Министерством) по запросу Минюста России, если заключение не было представлено организацией при обращении в Минюст России, - с Минюстом России.</w:t>
      </w:r>
    </w:p>
    <w:p>
      <w:pPr>
        <w:pStyle w:val="0"/>
        <w:spacing w:before="200" w:line-rule="auto"/>
        <w:ind w:firstLine="540"/>
        <w:jc w:val="both"/>
      </w:pPr>
      <w:r>
        <w:rPr>
          <w:sz w:val="20"/>
        </w:rPr>
        <w:t xml:space="preserve">19. Министерство при необходимости запрашивает сведения у иных федеральных органов исполнительной власти и органов государственной власти субъектов Амурской области в порядке информационного взаимодействия.</w:t>
      </w:r>
    </w:p>
    <w:p>
      <w:pPr>
        <w:pStyle w:val="0"/>
        <w:spacing w:before="200" w:line-rule="auto"/>
        <w:ind w:firstLine="540"/>
        <w:jc w:val="both"/>
      </w:pPr>
      <w:r>
        <w:rPr>
          <w:sz w:val="20"/>
        </w:rPr>
        <w:t xml:space="preserve">Срок ответа на межведомственный запрос не может превышать 5 рабочих дней со дня поступления межведомственного запроса в Министерство.</w:t>
      </w:r>
    </w:p>
    <w:p>
      <w:pPr>
        <w:pStyle w:val="0"/>
        <w:spacing w:before="200" w:line-rule="auto"/>
        <w:ind w:firstLine="540"/>
        <w:jc w:val="both"/>
      </w:pPr>
      <w:r>
        <w:rPr>
          <w:sz w:val="20"/>
        </w:rPr>
        <w:t xml:space="preserve">20. В случае поступления заявления на предоставление государственной услуги по оценке качества ОПУ, не отнесенных к компетенции Министерства, Министерство в течение 5 рабочих дней со дня поступления заявления направляет его по принадлежности в исполнительный орган государственной власти Амурской области, осуществляющий оценку качества оказания этой ОПУ, предусмотренный Перечнем ответственных за оценку качества, с уведомлением заявителя о переадресации документов.</w:t>
      </w:r>
    </w:p>
    <w:p>
      <w:pPr>
        <w:pStyle w:val="0"/>
        <w:spacing w:before="200" w:line-rule="auto"/>
        <w:ind w:firstLine="540"/>
        <w:jc w:val="both"/>
      </w:pPr>
      <w:r>
        <w:rPr>
          <w:sz w:val="20"/>
        </w:rPr>
        <w:t xml:space="preserve">21. Министерство не может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ind w:firstLine="54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Результатом предоставления государственной услуги являются:</w:t>
      </w:r>
    </w:p>
    <w:p>
      <w:pPr>
        <w:pStyle w:val="0"/>
        <w:spacing w:before="200" w:line-rule="auto"/>
        <w:ind w:firstLine="540"/>
        <w:jc w:val="both"/>
      </w:pPr>
      <w:r>
        <w:rPr>
          <w:sz w:val="20"/>
        </w:rPr>
        <w:t xml:space="preserve">выдача заключения по ОПУ, заявленным организацией, в соответствии с формой согласно </w:t>
      </w:r>
      <w:hyperlink w:history="0" r:id="rId1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утвержденным постановлением N 89;</w:t>
      </w:r>
    </w:p>
    <w:p>
      <w:pPr>
        <w:pStyle w:val="0"/>
        <w:spacing w:before="200" w:line-rule="auto"/>
        <w:ind w:firstLine="540"/>
        <w:jc w:val="both"/>
      </w:pPr>
      <w:r>
        <w:rPr>
          <w:sz w:val="20"/>
        </w:rPr>
        <w:t xml:space="preserve">отказ в предоставлении услуги путем направления Мотивированного уведомления.</w:t>
      </w:r>
    </w:p>
    <w:p>
      <w:pPr>
        <w:pStyle w:val="0"/>
        <w:ind w:firstLine="540"/>
        <w:jc w:val="both"/>
      </w:pPr>
      <w:r>
        <w:rPr>
          <w:sz w:val="20"/>
        </w:rPr>
      </w:r>
    </w:p>
    <w:p>
      <w:pPr>
        <w:pStyle w:val="2"/>
        <w:outlineLvl w:val="2"/>
        <w:jc w:val="center"/>
      </w:pPr>
      <w:r>
        <w:rPr>
          <w:sz w:val="20"/>
        </w:rPr>
        <w:t xml:space="preserve">Максимальный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24. Максимальный срок предоставления государственной услуги не должен превышать 30 дней со дня регистрации в Министерстве заявления, в том числе с учетом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Указанный срок может быть продлен, но не более чем на 10 рабочих дней,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25. В случае если организация включена в реестр поставщиков социальных услуг по соответствующей ОПУ, продление срока предоставления государственной услуги не допускается.</w:t>
      </w:r>
    </w:p>
    <w:p>
      <w:pPr>
        <w:pStyle w:val="0"/>
        <w:spacing w:before="200" w:line-rule="auto"/>
        <w:ind w:firstLine="540"/>
        <w:jc w:val="both"/>
      </w:pPr>
      <w:r>
        <w:rPr>
          <w:sz w:val="20"/>
        </w:rPr>
        <w:t xml:space="preserve">26.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 направлении Мотивированного уведомления.</w:t>
      </w:r>
    </w:p>
    <w:p>
      <w:pPr>
        <w:pStyle w:val="0"/>
        <w:ind w:firstLine="54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27. Министерство размещает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официальном сайте Министерства в сети Интернет, в Региональном реестре и на Едином (региональном) портале.</w:t>
      </w:r>
    </w:p>
    <w:p>
      <w:pPr>
        <w:pStyle w:val="0"/>
        <w:spacing w:before="200" w:line-rule="auto"/>
        <w:ind w:firstLine="540"/>
        <w:jc w:val="both"/>
      </w:pPr>
      <w:r>
        <w:rPr>
          <w:sz w:val="20"/>
        </w:rPr>
        <w:t xml:space="preserve">28. 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w:t>
      </w:r>
    </w:p>
    <w:p>
      <w:pPr>
        <w:pStyle w:val="2"/>
        <w:jc w:val="center"/>
      </w:pPr>
      <w:r>
        <w:rPr>
          <w:sz w:val="20"/>
        </w:rPr>
        <w:t xml:space="preserve">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2"/>
        <w:jc w:val="center"/>
      </w:pPr>
      <w:r>
        <w:rPr>
          <w:sz w:val="20"/>
        </w:rPr>
        <w:t xml:space="preserve">подлежащих представлению заявителем, способы</w:t>
      </w:r>
    </w:p>
    <w:p>
      <w:pPr>
        <w:pStyle w:val="2"/>
        <w:jc w:val="center"/>
      </w:pPr>
      <w:r>
        <w:rPr>
          <w:sz w:val="20"/>
        </w:rPr>
        <w:t xml:space="preserve">их получения заявителем, в том числе</w:t>
      </w:r>
    </w:p>
    <w:p>
      <w:pPr>
        <w:pStyle w:val="2"/>
        <w:jc w:val="center"/>
      </w:pPr>
      <w:r>
        <w:rPr>
          <w:sz w:val="20"/>
        </w:rPr>
        <w:t xml:space="preserve">в электронной форме, порядок</w:t>
      </w:r>
    </w:p>
    <w:p>
      <w:pPr>
        <w:pStyle w:val="2"/>
        <w:jc w:val="center"/>
      </w:pPr>
      <w:r>
        <w:rPr>
          <w:sz w:val="20"/>
        </w:rPr>
        <w:t xml:space="preserve">их представления</w:t>
      </w:r>
    </w:p>
    <w:p>
      <w:pPr>
        <w:pStyle w:val="0"/>
        <w:ind w:firstLine="540"/>
        <w:jc w:val="both"/>
      </w:pPr>
      <w:r>
        <w:rPr>
          <w:sz w:val="20"/>
        </w:rPr>
      </w:r>
    </w:p>
    <w:bookmarkStart w:id="197" w:name="P197"/>
    <w:bookmarkEnd w:id="197"/>
    <w:p>
      <w:pPr>
        <w:pStyle w:val="0"/>
        <w:ind w:firstLine="540"/>
        <w:jc w:val="both"/>
      </w:pPr>
      <w:r>
        <w:rPr>
          <w:sz w:val="20"/>
        </w:rPr>
        <w:t xml:space="preserve">29. Основанием для предоставления государственной услуги является поданное в Министерство письменное </w:t>
      </w:r>
      <w:hyperlink w:history="0" w:anchor="P610" w:tooltip="                                 ЗАЯВЛЕНИЕ">
        <w:r>
          <w:rPr>
            <w:sz w:val="20"/>
            <w:color w:val="0000ff"/>
          </w:rPr>
          <w:t xml:space="preserve">заявление</w:t>
        </w:r>
      </w:hyperlink>
      <w:r>
        <w:rPr>
          <w:sz w:val="20"/>
        </w:rPr>
        <w:t xml:space="preserve"> на оказание государственной услуги в соответствии с формой, установленной в приложении к настоящему Административному регламенту, с указанием необходимых сведений об ОПУ, оценка качества оказания которых требуется заявителю,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(далее - заявление).</w:t>
      </w:r>
    </w:p>
    <w:p>
      <w:pPr>
        <w:pStyle w:val="0"/>
        <w:spacing w:before="200" w:line-rule="auto"/>
        <w:ind w:firstLine="540"/>
        <w:jc w:val="both"/>
      </w:pPr>
      <w:r>
        <w:rPr>
          <w:sz w:val="20"/>
        </w:rPr>
        <w:t xml:space="preserve">Форма заявления доступна в электронном виде: на официальном сайте Министерства и на Едином или региональном портале в сети Интернет.</w:t>
      </w:r>
    </w:p>
    <w:bookmarkStart w:id="199" w:name="P199"/>
    <w:bookmarkEnd w:id="199"/>
    <w:p>
      <w:pPr>
        <w:pStyle w:val="0"/>
        <w:spacing w:before="200" w:line-rule="auto"/>
        <w:ind w:firstLine="540"/>
        <w:jc w:val="both"/>
      </w:pPr>
      <w:r>
        <w:rPr>
          <w:sz w:val="20"/>
        </w:rPr>
        <w:t xml:space="preserve">30. Наименования ОПУ указываются в заявлении в соответствии с Перечнем ОПУ, приведенным в </w:t>
      </w:r>
      <w:hyperlink w:history="0" w:anchor="P50" w:tooltip="2. Заявителями на предоставление государственной услуги являются социально ориентированные некоммерческие организации (далее - организация), оценка качества оказания ОПУ которых относится к компетенции Министерства в соответствии с Перечнем ответственных за оценку качества,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 Заявление должно содержать обоснование соответствия каждой оказываемой организацией ОПУ критериям оценки качества оказания ОПУ, установленным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N 1096.</w:t>
      </w:r>
    </w:p>
    <w:p>
      <w:pPr>
        <w:pStyle w:val="0"/>
        <w:spacing w:before="200" w:line-rule="auto"/>
        <w:ind w:firstLine="540"/>
        <w:jc w:val="both"/>
      </w:pPr>
      <w:r>
        <w:rPr>
          <w:sz w:val="20"/>
        </w:rPr>
        <w:t xml:space="preserve">32. В заявлении указываются следующие сведения:</w:t>
      </w:r>
    </w:p>
    <w:p>
      <w:pPr>
        <w:pStyle w:val="0"/>
        <w:spacing w:before="200" w:line-rule="auto"/>
        <w:ind w:firstLine="540"/>
        <w:jc w:val="both"/>
      </w:pPr>
      <w:r>
        <w:rPr>
          <w:sz w:val="20"/>
        </w:rPr>
        <w:t xml:space="preserve">1) полное и (в случае, если имеется) сокращенное наименования организации, в том числе фирменное наименование;</w:t>
      </w:r>
    </w:p>
    <w:p>
      <w:pPr>
        <w:pStyle w:val="0"/>
        <w:spacing w:before="200" w:line-rule="auto"/>
        <w:ind w:firstLine="540"/>
        <w:jc w:val="both"/>
      </w:pPr>
      <w:r>
        <w:rPr>
          <w:sz w:val="20"/>
        </w:rPr>
        <w:t xml:space="preserve">2) основной государственный регистрационный номер (ОГРН);</w:t>
      </w:r>
    </w:p>
    <w:p>
      <w:pPr>
        <w:pStyle w:val="0"/>
        <w:spacing w:before="200" w:line-rule="auto"/>
        <w:ind w:firstLine="540"/>
        <w:jc w:val="both"/>
      </w:pPr>
      <w:r>
        <w:rPr>
          <w:sz w:val="20"/>
        </w:rPr>
        <w:t xml:space="preserve">3) индивидуальный номер налогоплательщика (ИНН);</w:t>
      </w:r>
    </w:p>
    <w:p>
      <w:pPr>
        <w:pStyle w:val="0"/>
        <w:spacing w:before="200" w:line-rule="auto"/>
        <w:ind w:firstLine="540"/>
        <w:jc w:val="both"/>
      </w:pPr>
      <w:r>
        <w:rPr>
          <w:sz w:val="20"/>
        </w:rPr>
        <w:t xml:space="preserve">4) адрес места нахождения организации;</w:t>
      </w:r>
    </w:p>
    <w:p>
      <w:pPr>
        <w:pStyle w:val="0"/>
        <w:spacing w:before="200" w:line-rule="auto"/>
        <w:ind w:firstLine="540"/>
        <w:jc w:val="both"/>
      </w:pPr>
      <w:r>
        <w:rPr>
          <w:sz w:val="20"/>
        </w:rPr>
        <w:t xml:space="preserve">5) наименование ОПУ, оценка качества оказания которых требуется заявителю;</w:t>
      </w:r>
    </w:p>
    <w:p>
      <w:pPr>
        <w:pStyle w:val="0"/>
        <w:spacing w:before="200" w:line-rule="auto"/>
        <w:ind w:firstLine="540"/>
        <w:jc w:val="both"/>
      </w:pPr>
      <w:r>
        <w:rPr>
          <w:sz w:val="20"/>
        </w:rPr>
        <w:t xml:space="preserve">6) подтверждение о том, что организация не является некоммерческой организацией, выполняющей функции иностранного агента;</w:t>
      </w:r>
    </w:p>
    <w:p>
      <w:pPr>
        <w:pStyle w:val="0"/>
        <w:spacing w:before="200" w:line-rule="auto"/>
        <w:ind w:firstLine="540"/>
        <w:jc w:val="both"/>
      </w:pPr>
      <w:r>
        <w:rPr>
          <w:sz w:val="20"/>
        </w:rPr>
        <w:t xml:space="preserve">7) подтверждение соответствия ОПУ установленным нормативными правовыми актами Российской Федерации требованиям к ее содержанию (объем, сроки, качество предоставления) (с учетом вида оказываемых ОПУ);</w:t>
      </w:r>
    </w:p>
    <w:p>
      <w:pPr>
        <w:pStyle w:val="0"/>
        <w:spacing w:before="200" w:line-rule="auto"/>
        <w:ind w:firstLine="540"/>
        <w:jc w:val="both"/>
      </w:pPr>
      <w:r>
        <w:rPr>
          <w:sz w:val="20"/>
        </w:rPr>
        <w:t xml:space="preserve">8) подтверждение наличия у лиц, непосредственно задействованных в исполнении ОПУ (в том числе работников организации и работников, привлекаемых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9) подтверждение удовлетворенности получателей ОПУ качеством их оказания (отсутствие жалоб на действия (бездействие) и (или) решения организации, связанные с оказанием ею ОПУ,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10) подтверждение открытости и доступности информации об организации;</w:t>
      </w:r>
    </w:p>
    <w:p>
      <w:pPr>
        <w:pStyle w:val="0"/>
        <w:spacing w:before="200" w:line-rule="auto"/>
        <w:ind w:firstLine="540"/>
        <w:jc w:val="both"/>
      </w:pPr>
      <w:r>
        <w:rPr>
          <w:sz w:val="20"/>
        </w:rPr>
        <w:t xml:space="preserve">11) иные сведения, в том числе о получении финансовой поддержки за счет средств федерального бюджета (по усмотрению заявителя).</w:t>
      </w:r>
    </w:p>
    <w:bookmarkStart w:id="213" w:name="P213"/>
    <w:bookmarkEnd w:id="213"/>
    <w:p>
      <w:pPr>
        <w:pStyle w:val="0"/>
        <w:spacing w:before="200" w:line-rule="auto"/>
        <w:ind w:firstLine="540"/>
        <w:jc w:val="both"/>
      </w:pPr>
      <w:r>
        <w:rPr>
          <w:sz w:val="20"/>
        </w:rPr>
        <w:t xml:space="preserve">33. В случае если организация включена в реестр поставщиков социальных услуг по соответствующей ОПУ, представление дополнительных документов, обосновывающих соответствие качества оказываемых организацией ОПУ утвержденным критериям оценки качества оказания ОПУ, не требуется.</w:t>
      </w:r>
    </w:p>
    <w:p>
      <w:pPr>
        <w:pStyle w:val="0"/>
        <w:spacing w:before="200" w:line-rule="auto"/>
        <w:ind w:firstLine="540"/>
        <w:jc w:val="both"/>
      </w:pPr>
      <w:r>
        <w:rPr>
          <w:sz w:val="20"/>
        </w:rPr>
        <w:t xml:space="preserve">34. Общие требования к заявлению и прилагаемым к нему документам:</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bookmarkStart w:id="224" w:name="P224"/>
    <w:bookmarkEnd w:id="224"/>
    <w:p>
      <w:pPr>
        <w:pStyle w:val="0"/>
        <w:spacing w:before="200" w:line-rule="auto"/>
        <w:ind w:firstLine="540"/>
        <w:jc w:val="both"/>
      </w:pPr>
      <w:r>
        <w:rPr>
          <w:sz w:val="20"/>
        </w:rPr>
        <w:t xml:space="preserve">35. Способы подачи (направления) документов в Министерство:</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Министерстве;</w:t>
      </w:r>
    </w:p>
    <w:p>
      <w:pPr>
        <w:pStyle w:val="0"/>
        <w:spacing w:before="200" w:line-rule="auto"/>
        <w:ind w:firstLine="540"/>
        <w:jc w:val="both"/>
      </w:pPr>
      <w:r>
        <w:rPr>
          <w:sz w:val="20"/>
        </w:rPr>
        <w:t xml:space="preserve">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или региональный порталы.</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регистрации заявления Министерством. Обязанность подтверждения факта отправки документов лежит на заявителе.</w:t>
      </w:r>
    </w:p>
    <w:p>
      <w:pPr>
        <w:pStyle w:val="0"/>
        <w:spacing w:before="200" w:line-rule="auto"/>
        <w:ind w:firstLine="540"/>
        <w:jc w:val="both"/>
      </w:pPr>
      <w:r>
        <w:rPr>
          <w:sz w:val="20"/>
        </w:rPr>
        <w:t xml:space="preserve">36.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w:t>
      </w:r>
    </w:p>
    <w:p>
      <w:pPr>
        <w:pStyle w:val="2"/>
        <w:jc w:val="center"/>
      </w:pPr>
      <w:r>
        <w:rPr>
          <w:sz w:val="20"/>
        </w:rPr>
        <w:t xml:space="preserve">органов местного самоуправления и иных органов,</w:t>
      </w:r>
    </w:p>
    <w:p>
      <w:pPr>
        <w:pStyle w:val="2"/>
        <w:jc w:val="center"/>
      </w:pPr>
      <w:r>
        <w:rPr>
          <w:sz w:val="20"/>
        </w:rPr>
        <w:t xml:space="preserve">участвующих в предоставлении государственной услуги,</w:t>
      </w:r>
    </w:p>
    <w:p>
      <w:pPr>
        <w:pStyle w:val="2"/>
        <w:jc w:val="center"/>
      </w:pPr>
      <w:r>
        <w:rPr>
          <w:sz w:val="20"/>
        </w:rPr>
        <w:t xml:space="preserve">и которые заявитель вправе представить, а также</w:t>
      </w:r>
    </w:p>
    <w:p>
      <w:pPr>
        <w:pStyle w:val="2"/>
        <w:jc w:val="center"/>
      </w:pPr>
      <w:r>
        <w:rPr>
          <w:sz w:val="20"/>
        </w:rPr>
        <w:t xml:space="preserve">способы их получения заявителями, в том числе</w:t>
      </w:r>
    </w:p>
    <w:p>
      <w:pPr>
        <w:pStyle w:val="2"/>
        <w:jc w:val="center"/>
      </w:pPr>
      <w:r>
        <w:rPr>
          <w:sz w:val="20"/>
        </w:rPr>
        <w:t xml:space="preserve">в электронной форме, порядок их представления</w:t>
      </w:r>
    </w:p>
    <w:p>
      <w:pPr>
        <w:pStyle w:val="0"/>
        <w:ind w:firstLine="540"/>
        <w:jc w:val="both"/>
      </w:pPr>
      <w:r>
        <w:rPr>
          <w:sz w:val="20"/>
        </w:rPr>
      </w:r>
    </w:p>
    <w:bookmarkStart w:id="240" w:name="P240"/>
    <w:bookmarkEnd w:id="240"/>
    <w:p>
      <w:pPr>
        <w:pStyle w:val="0"/>
        <w:ind w:firstLine="540"/>
        <w:jc w:val="both"/>
      </w:pPr>
      <w:r>
        <w:rPr>
          <w:sz w:val="20"/>
        </w:rPr>
        <w:t xml:space="preserve">37.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w:t>
      </w:r>
    </w:p>
    <w:p>
      <w:pPr>
        <w:pStyle w:val="0"/>
        <w:spacing w:before="200" w:line-rule="auto"/>
        <w:ind w:firstLine="540"/>
        <w:jc w:val="both"/>
      </w:pPr>
      <w:r>
        <w:rPr>
          <w:sz w:val="20"/>
        </w:rPr>
        <w:t xml:space="preserve">а) копия свидетельства о государственной регистрации организации;</w:t>
      </w:r>
    </w:p>
    <w:p>
      <w:pPr>
        <w:pStyle w:val="0"/>
        <w:spacing w:before="200" w:line-rule="auto"/>
        <w:ind w:firstLine="540"/>
        <w:jc w:val="both"/>
      </w:pPr>
      <w:r>
        <w:rPr>
          <w:sz w:val="20"/>
        </w:rPr>
        <w:t xml:space="preserve">б) лист записи из Единого государственного реестра юридических лиц, выданный не позднее чем за один месяц до даты подачи заявления на предоставление государственной услуги;</w:t>
      </w:r>
    </w:p>
    <w:p>
      <w:pPr>
        <w:pStyle w:val="0"/>
        <w:spacing w:before="200" w:line-rule="auto"/>
        <w:ind w:firstLine="540"/>
        <w:jc w:val="both"/>
      </w:pPr>
      <w:r>
        <w:rPr>
          <w:sz w:val="20"/>
        </w:rPr>
        <w:t xml:space="preserve">в) справка органа Фонда социального страхования Российской Федерации об отсутствии у организации задолженности по страховым взносам, пеням, штрафам;</w:t>
      </w:r>
    </w:p>
    <w:p>
      <w:pPr>
        <w:pStyle w:val="0"/>
        <w:spacing w:before="200" w:line-rule="auto"/>
        <w:ind w:firstLine="540"/>
        <w:jc w:val="both"/>
      </w:pPr>
      <w:r>
        <w:rPr>
          <w:sz w:val="20"/>
        </w:rPr>
        <w:t xml:space="preserve">г) справка налогового органа об отсутствии у организации задолженности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 сведения, подтверждающие отсутствие организации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е) сведения, подтверждающие отсутствие организации в реестре недобросовестных поставщиков;</w:t>
      </w:r>
    </w:p>
    <w:p>
      <w:pPr>
        <w:pStyle w:val="0"/>
        <w:spacing w:before="200" w:line-rule="auto"/>
        <w:ind w:firstLine="540"/>
        <w:jc w:val="both"/>
      </w:pPr>
      <w:r>
        <w:rPr>
          <w:sz w:val="20"/>
        </w:rPr>
        <w:t xml:space="preserve">ж) заверенные подписью руководителя и печатью организации копии учредительных документов.</w:t>
      </w:r>
    </w:p>
    <w:p>
      <w:pPr>
        <w:pStyle w:val="0"/>
        <w:spacing w:before="200" w:line-rule="auto"/>
        <w:ind w:firstLine="540"/>
        <w:jc w:val="both"/>
      </w:pPr>
      <w:r>
        <w:rPr>
          <w:sz w:val="20"/>
        </w:rPr>
        <w:t xml:space="preserve">38. Министерство не вправе требовать от заявителя представления:</w:t>
      </w:r>
    </w:p>
    <w:p>
      <w:pPr>
        <w:pStyle w:val="0"/>
        <w:spacing w:before="200" w:line-rule="auto"/>
        <w:ind w:firstLine="540"/>
        <w:jc w:val="both"/>
      </w:pPr>
      <w:r>
        <w:rPr>
          <w:sz w:val="20"/>
        </w:rPr>
        <w:t xml:space="preserve">1)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1</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37 настоящего Административного регламента, а не п. 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 w:name="P260"/>
    <w:bookmarkEnd w:id="260"/>
    <w:p>
      <w:pPr>
        <w:pStyle w:val="0"/>
        <w:spacing w:before="260" w:line-rule="auto"/>
        <w:ind w:firstLine="540"/>
        <w:jc w:val="both"/>
      </w:pPr>
      <w:r>
        <w:rPr>
          <w:sz w:val="20"/>
        </w:rPr>
        <w:t xml:space="preserve">39. Министерство в соответствии с Федерального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240" w:tooltip="37.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пунктом 39</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40. Заявитель вправе представить документы, обосновывающие соответствие оказываемых заявителем услуг установленным критериям оценки качества оказания ОПУ (справки, характеристики, экспертные заключения, заключения общественных советов при Министерстве (иных заинтересованных органов) и другие).</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41.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ind w:firstLine="540"/>
        <w:jc w:val="both"/>
      </w:pPr>
      <w:r>
        <w:rPr>
          <w:sz w:val="20"/>
        </w:rPr>
      </w:r>
    </w:p>
    <w:p>
      <w:pPr>
        <w:pStyle w:val="0"/>
        <w:ind w:firstLine="540"/>
        <w:jc w:val="both"/>
      </w:pPr>
      <w:r>
        <w:rPr>
          <w:sz w:val="20"/>
        </w:rPr>
        <w:t xml:space="preserve">42. Оснований для приостановления или отказа в предоставлении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43. Не может являться основанием для отказа в предоставлении государственной услуги отсутствие нормативно урегулированных требований к ОПУ, за оценкой качества оказания которой обратился заявитель.</w:t>
      </w:r>
    </w:p>
    <w:p>
      <w:pPr>
        <w:pStyle w:val="0"/>
        <w:spacing w:before="200" w:line-rule="auto"/>
        <w:ind w:firstLine="540"/>
        <w:jc w:val="both"/>
      </w:pPr>
      <w:r>
        <w:rPr>
          <w:sz w:val="20"/>
        </w:rPr>
        <w:t xml:space="preserve">44. Министерство вправе осуществить проверку сведений, указанных в документах, представляемых заявителем.</w:t>
      </w:r>
    </w:p>
    <w:p>
      <w:pPr>
        <w:pStyle w:val="0"/>
        <w:ind w:firstLine="54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45. Услуги, которые являются необходимыми и обязательными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46. Государственная пошлина за предоставление государственной услуги не взимается.</w:t>
      </w:r>
    </w:p>
    <w:p>
      <w:pPr>
        <w:pStyle w:val="0"/>
        <w:ind w:firstLine="54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ind w:firstLine="540"/>
        <w:jc w:val="both"/>
      </w:pPr>
      <w:r>
        <w:rPr>
          <w:sz w:val="20"/>
        </w:rPr>
      </w:r>
    </w:p>
    <w:p>
      <w:pPr>
        <w:pStyle w:val="0"/>
        <w:ind w:firstLine="540"/>
        <w:jc w:val="both"/>
      </w:pPr>
      <w:r>
        <w:rPr>
          <w:sz w:val="20"/>
        </w:rPr>
        <w:t xml:space="preserve">47.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w:t>
      </w:r>
    </w:p>
    <w:p>
      <w:pPr>
        <w:pStyle w:val="2"/>
        <w:jc w:val="center"/>
      </w:pPr>
      <w:r>
        <w:rPr>
          <w:sz w:val="20"/>
        </w:rPr>
        <w:t xml:space="preserve">в предоставлении государственной услуги,</w:t>
      </w:r>
    </w:p>
    <w:p>
      <w:pPr>
        <w:pStyle w:val="2"/>
        <w:jc w:val="center"/>
      </w:pPr>
      <w:r>
        <w:rPr>
          <w:sz w:val="20"/>
        </w:rPr>
        <w:t xml:space="preserve">и при получении результата предоставления</w:t>
      </w:r>
    </w:p>
    <w:p>
      <w:pPr>
        <w:pStyle w:val="2"/>
        <w:jc w:val="center"/>
      </w:pPr>
      <w:r>
        <w:rPr>
          <w:sz w:val="20"/>
        </w:rPr>
        <w:t xml:space="preserve">таких услуг</w:t>
      </w:r>
    </w:p>
    <w:p>
      <w:pPr>
        <w:pStyle w:val="0"/>
        <w:ind w:firstLine="540"/>
        <w:jc w:val="both"/>
      </w:pPr>
      <w:r>
        <w:rPr>
          <w:sz w:val="20"/>
        </w:rPr>
      </w:r>
    </w:p>
    <w:p>
      <w:pPr>
        <w:pStyle w:val="0"/>
        <w:ind w:firstLine="540"/>
        <w:jc w:val="both"/>
      </w:pPr>
      <w:r>
        <w:rPr>
          <w:sz w:val="20"/>
        </w:rPr>
        <w:t xml:space="preserve">48. Максимальное время ожидания в очереди при подаче или получении документов заявителем не должно превышать 15 минут.</w:t>
      </w:r>
    </w:p>
    <w:p>
      <w:pPr>
        <w:pStyle w:val="0"/>
        <w:ind w:firstLine="54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w:t>
      </w:r>
    </w:p>
    <w:p>
      <w:pPr>
        <w:pStyle w:val="2"/>
        <w:jc w:val="center"/>
      </w:pPr>
      <w:r>
        <w:rPr>
          <w:sz w:val="20"/>
        </w:rPr>
        <w:t xml:space="preserve">и услуги, предоставляемой организацией,</w:t>
      </w:r>
    </w:p>
    <w:p>
      <w:pPr>
        <w:pStyle w:val="2"/>
        <w:jc w:val="center"/>
      </w:pPr>
      <w:r>
        <w:rPr>
          <w:sz w:val="20"/>
        </w:rPr>
        <w:t xml:space="preserve">участвующей в предоставлении государственной</w:t>
      </w:r>
    </w:p>
    <w:p>
      <w:pPr>
        <w:pStyle w:val="2"/>
        <w:jc w:val="center"/>
      </w:pPr>
      <w:r>
        <w:rPr>
          <w:sz w:val="20"/>
        </w:rPr>
        <w:t xml:space="preserve">услуги, в том числе в электронной форме</w:t>
      </w:r>
    </w:p>
    <w:p>
      <w:pPr>
        <w:pStyle w:val="0"/>
        <w:ind w:firstLine="540"/>
        <w:jc w:val="both"/>
      </w:pPr>
      <w:r>
        <w:rPr>
          <w:sz w:val="20"/>
        </w:rPr>
      </w:r>
    </w:p>
    <w:p>
      <w:pPr>
        <w:pStyle w:val="0"/>
        <w:ind w:firstLine="540"/>
        <w:jc w:val="both"/>
      </w:pPr>
      <w:r>
        <w:rPr>
          <w:sz w:val="20"/>
        </w:rPr>
        <w:t xml:space="preserve">49. Заявление и документы, необходимые для предоставления государственной услуги, представленные в Министерство, регистрируются в течение 2 рабочих дней со дня их поступления в структурное подразделение Министерства, ответственное за ведение делопроизводства.</w:t>
      </w:r>
    </w:p>
    <w:p>
      <w:pPr>
        <w:pStyle w:val="0"/>
        <w:spacing w:before="200" w:line-rule="auto"/>
        <w:ind w:firstLine="540"/>
        <w:jc w:val="both"/>
      </w:pPr>
      <w:r>
        <w:rPr>
          <w:sz w:val="20"/>
        </w:rPr>
        <w:t xml:space="preserve">50. Датой приема заявления и документов, необходимых для предоставления государственной услуги, считается дата его официальной регистрации в Министерстве.</w:t>
      </w:r>
    </w:p>
    <w:p>
      <w:pPr>
        <w:pStyle w:val="0"/>
        <w:spacing w:before="200" w:line-rule="auto"/>
        <w:ind w:firstLine="540"/>
        <w:jc w:val="both"/>
      </w:pPr>
      <w:r>
        <w:rPr>
          <w:sz w:val="20"/>
        </w:rPr>
        <w:t xml:space="preserve">51. 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в сети Интернет.</w:t>
      </w:r>
    </w:p>
    <w:p>
      <w:pPr>
        <w:pStyle w:val="0"/>
        <w:spacing w:before="200" w:line-rule="auto"/>
        <w:ind w:firstLine="540"/>
        <w:jc w:val="both"/>
      </w:pPr>
      <w:r>
        <w:rPr>
          <w:sz w:val="20"/>
        </w:rPr>
        <w:t xml:space="preserve">52. 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официального сайта Министерства или на Едином или региональном порталах в сети Интернет регистрируются Министерством в течение рабочего дня.</w:t>
      </w:r>
    </w:p>
    <w:p>
      <w:pPr>
        <w:pStyle w:val="0"/>
        <w:spacing w:before="200" w:line-rule="auto"/>
        <w:ind w:firstLine="540"/>
        <w:jc w:val="both"/>
      </w:pPr>
      <w:r>
        <w:rPr>
          <w:sz w:val="20"/>
        </w:rPr>
        <w:t xml:space="preserve">53. Срок рассмотрения обращения, поступившего в нерабочее время, начинается в следующий (ближайший) рабочий день.</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w:t>
      </w:r>
    </w:p>
    <w:p>
      <w:pPr>
        <w:pStyle w:val="2"/>
        <w:jc w:val="center"/>
      </w:pPr>
      <w:r>
        <w:rPr>
          <w:sz w:val="20"/>
        </w:rPr>
        <w:t xml:space="preserve">о порядке предоставления государственной услуги,</w:t>
      </w:r>
    </w:p>
    <w:p>
      <w:pPr>
        <w:pStyle w:val="2"/>
        <w:jc w:val="center"/>
      </w:pPr>
      <w:r>
        <w:rPr>
          <w:sz w:val="20"/>
        </w:rPr>
        <w:t xml:space="preserve">в том числе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ind w:firstLine="540"/>
        <w:jc w:val="both"/>
      </w:pPr>
      <w:r>
        <w:rPr>
          <w:sz w:val="20"/>
        </w:rPr>
      </w:r>
    </w:p>
    <w:p>
      <w:pPr>
        <w:pStyle w:val="0"/>
        <w:ind w:firstLine="540"/>
        <w:jc w:val="both"/>
      </w:pPr>
      <w:r>
        <w:rPr>
          <w:sz w:val="20"/>
        </w:rPr>
        <w:t xml:space="preserve">54.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55. В целях организации беспрепятственного доступа инвалидов вход и выход из здания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56. Информационные таблички (вывески) размещаются рядом со входом либо на двери входа так, чтобы они были хорошо видны заявителям.</w:t>
      </w:r>
    </w:p>
    <w:p>
      <w:pPr>
        <w:pStyle w:val="0"/>
        <w:spacing w:before="200" w:line-rule="auto"/>
        <w:ind w:firstLine="540"/>
        <w:jc w:val="both"/>
      </w:pPr>
      <w:r>
        <w:rPr>
          <w:sz w:val="20"/>
        </w:rPr>
        <w:t xml:space="preserve">57. Инвалидам (включая инвалидов, использующих кресла-коляски и собак-проводников) обеспечивается создание следующих условий доступности здания, в котором заинтересованный орган предоставляет государственную услугу (далее - здание заинтересованного органа):</w:t>
      </w:r>
    </w:p>
    <w:p>
      <w:pPr>
        <w:pStyle w:val="0"/>
        <w:spacing w:before="200" w:line-rule="auto"/>
        <w:ind w:firstLine="540"/>
        <w:jc w:val="both"/>
      </w:pPr>
      <w:r>
        <w:rPr>
          <w:sz w:val="20"/>
        </w:rPr>
        <w:t xml:space="preserve">а) возможность беспрепятственного доступа к объекту (зданию, помещению), где предоставляется государственная услуга;</w:t>
      </w:r>
    </w:p>
    <w:p>
      <w:pPr>
        <w:pStyle w:val="0"/>
        <w:spacing w:before="200" w:line-rule="auto"/>
        <w:ind w:firstLine="540"/>
        <w:jc w:val="both"/>
      </w:pPr>
      <w:r>
        <w:rPr>
          <w:sz w:val="20"/>
        </w:rPr>
        <w:t xml:space="preserve">б)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г)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е) допуск сурдопереводчика и тифлосурдопереводчика;</w:t>
      </w:r>
    </w:p>
    <w:p>
      <w:pPr>
        <w:pStyle w:val="0"/>
        <w:spacing w:before="200" w:line-rule="auto"/>
        <w:ind w:firstLine="540"/>
        <w:jc w:val="both"/>
      </w:pPr>
      <w:r>
        <w:rPr>
          <w:sz w:val="20"/>
        </w:rPr>
        <w:t xml:space="preserve">ж) 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з) оказание помощи в преодолении барьеров, мешающих получению государственной услуги наравне с другими лицами.</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 возможность</w:t>
      </w:r>
    </w:p>
    <w:p>
      <w:pPr>
        <w:pStyle w:val="2"/>
        <w:jc w:val="center"/>
      </w:pPr>
      <w:r>
        <w:rPr>
          <w:sz w:val="20"/>
        </w:rPr>
        <w:t xml:space="preserve">либо невозможность получения государственной услуги</w:t>
      </w:r>
    </w:p>
    <w:p>
      <w:pPr>
        <w:pStyle w:val="2"/>
        <w:jc w:val="center"/>
      </w:pPr>
      <w:r>
        <w:rPr>
          <w:sz w:val="20"/>
        </w:rPr>
        <w:t xml:space="preserve">в многофункциональном центре предоставления</w:t>
      </w:r>
    </w:p>
    <w:p>
      <w:pPr>
        <w:pStyle w:val="2"/>
        <w:jc w:val="center"/>
      </w:pPr>
      <w:r>
        <w:rPr>
          <w:sz w:val="20"/>
        </w:rPr>
        <w:t xml:space="preserve">государственных и муниципальных услуг (в том числе</w:t>
      </w:r>
    </w:p>
    <w:p>
      <w:pPr>
        <w:pStyle w:val="2"/>
        <w:jc w:val="center"/>
      </w:pPr>
      <w:r>
        <w:rPr>
          <w:sz w:val="20"/>
        </w:rPr>
        <w:t xml:space="preserve">в полном объеме), в любом территориальном подразделении</w:t>
      </w:r>
    </w:p>
    <w:p>
      <w:pPr>
        <w:pStyle w:val="2"/>
        <w:jc w:val="center"/>
      </w:pPr>
      <w:r>
        <w:rPr>
          <w:sz w:val="20"/>
        </w:rPr>
        <w:t xml:space="preserve">органа, предоставляющего государственную услугу,</w:t>
      </w:r>
    </w:p>
    <w:p>
      <w:pPr>
        <w:pStyle w:val="2"/>
        <w:jc w:val="center"/>
      </w:pPr>
      <w:r>
        <w:rPr>
          <w:sz w:val="20"/>
        </w:rPr>
        <w:t xml:space="preserve">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2"/>
        <w:jc w:val="center"/>
      </w:pPr>
      <w:r>
        <w:rPr>
          <w:sz w:val="20"/>
        </w:rPr>
        <w:t xml:space="preserve">предусмотренного статьей 15.1</w:t>
      </w:r>
    </w:p>
    <w:p>
      <w:pPr>
        <w:pStyle w:val="2"/>
        <w:jc w:val="center"/>
      </w:pPr>
      <w:r>
        <w:rPr>
          <w:sz w:val="20"/>
        </w:rPr>
        <w:t xml:space="preserve">Федерального закона N 210-ФЗ</w:t>
      </w:r>
    </w:p>
    <w:p>
      <w:pPr>
        <w:pStyle w:val="0"/>
        <w:ind w:firstLine="540"/>
        <w:jc w:val="both"/>
      </w:pPr>
      <w:r>
        <w:rPr>
          <w:sz w:val="20"/>
        </w:rPr>
      </w:r>
    </w:p>
    <w:p>
      <w:pPr>
        <w:pStyle w:val="0"/>
        <w:ind w:firstLine="540"/>
        <w:jc w:val="both"/>
      </w:pPr>
      <w:r>
        <w:rPr>
          <w:sz w:val="20"/>
        </w:rPr>
        <w:t xml:space="preserve">58. 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59.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б) 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в) 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официальном сайте Министерства, Едином или региональном портале;</w:t>
      </w:r>
    </w:p>
    <w:p>
      <w:pPr>
        <w:pStyle w:val="0"/>
        <w:spacing w:before="200" w:line-rule="auto"/>
        <w:ind w:firstLine="540"/>
        <w:jc w:val="both"/>
      </w:pPr>
      <w:r>
        <w:rPr>
          <w:sz w:val="20"/>
        </w:rPr>
        <w:t xml:space="preserve">г) возможность подачи заявления в форме электронных документов с использованием сети Интернет, в том числе через Единый или региональный портал;</w:t>
      </w:r>
    </w:p>
    <w:p>
      <w:pPr>
        <w:pStyle w:val="0"/>
        <w:spacing w:before="200" w:line-rule="auto"/>
        <w:ind w:firstLine="540"/>
        <w:jc w:val="both"/>
      </w:pPr>
      <w:r>
        <w:rPr>
          <w:sz w:val="20"/>
        </w:rPr>
        <w:t xml:space="preserve">д) 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60. Качество предоставления государственной услуги характеризуется:</w:t>
      </w:r>
    </w:p>
    <w:p>
      <w:pPr>
        <w:pStyle w:val="0"/>
        <w:spacing w:before="200" w:line-rule="auto"/>
        <w:ind w:firstLine="540"/>
        <w:jc w:val="both"/>
      </w:pPr>
      <w:r>
        <w:rPr>
          <w:sz w:val="20"/>
        </w:rPr>
        <w:t xml:space="preserve">а) отсутствием очередей при приеме или получении документов заявителями;</w:t>
      </w:r>
    </w:p>
    <w:p>
      <w:pPr>
        <w:pStyle w:val="0"/>
        <w:spacing w:before="200" w:line-rule="auto"/>
        <w:ind w:firstLine="540"/>
        <w:jc w:val="both"/>
      </w:pPr>
      <w:r>
        <w:rPr>
          <w:sz w:val="20"/>
        </w:rPr>
        <w:t xml:space="preserve">б) отсутствием обоснованных жалоб на действия (бездействие) специалистов и на некорректное, невнимательное отношение специалистов к заявителям;</w:t>
      </w:r>
    </w:p>
    <w:p>
      <w:pPr>
        <w:pStyle w:val="0"/>
        <w:spacing w:before="200" w:line-rule="auto"/>
        <w:ind w:firstLine="540"/>
        <w:jc w:val="both"/>
      </w:pPr>
      <w:r>
        <w:rPr>
          <w:sz w:val="20"/>
        </w:rPr>
        <w:t xml:space="preserve">в) 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г) 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д) возможностью получения информации о ходе предоставления государственной услуги, в том числе с использованием Единого или регионального портала.</w:t>
      </w:r>
    </w:p>
    <w:p>
      <w:pPr>
        <w:pStyle w:val="0"/>
        <w:spacing w:before="200" w:line-rule="auto"/>
        <w:ind w:firstLine="540"/>
        <w:jc w:val="both"/>
      </w:pPr>
      <w:r>
        <w:rPr>
          <w:sz w:val="20"/>
        </w:rPr>
        <w:t xml:space="preserve">61. Предоставление государственной услуги в многофункциональных центрах предоставления государственных и муниципальных услуг не предусматривается.</w:t>
      </w:r>
    </w:p>
    <w:p>
      <w:pPr>
        <w:pStyle w:val="0"/>
        <w:spacing w:before="200" w:line-rule="auto"/>
        <w:ind w:firstLine="540"/>
        <w:jc w:val="both"/>
      </w:pPr>
      <w:r>
        <w:rPr>
          <w:sz w:val="20"/>
        </w:rPr>
        <w:t xml:space="preserve">62. При предоставлении государственной услуги в электронной форме посредством Единого или регионального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Министерства либо гражданского служащего.</w:t>
      </w:r>
    </w:p>
    <w:p>
      <w:pPr>
        <w:pStyle w:val="0"/>
        <w:spacing w:before="200" w:line-rule="auto"/>
        <w:ind w:firstLine="540"/>
        <w:jc w:val="both"/>
      </w:pPr>
      <w:r>
        <w:rPr>
          <w:sz w:val="20"/>
        </w:rPr>
        <w:t xml:space="preserve">63. Взаимодействие заявителя со специалистом осуществляется при личном обращении заявителя:</w:t>
      </w:r>
    </w:p>
    <w:p>
      <w:pPr>
        <w:pStyle w:val="0"/>
        <w:spacing w:before="200" w:line-rule="auto"/>
        <w:ind w:firstLine="540"/>
        <w:jc w:val="both"/>
      </w:pPr>
      <w:r>
        <w:rPr>
          <w:sz w:val="20"/>
        </w:rPr>
        <w:t xml:space="preserve">а) 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б) 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в) для получения информации о ходе предоставления государственной услуги;</w:t>
      </w:r>
    </w:p>
    <w:p>
      <w:pPr>
        <w:pStyle w:val="0"/>
        <w:spacing w:before="200" w:line-rule="auto"/>
        <w:ind w:firstLine="540"/>
        <w:jc w:val="both"/>
      </w:pPr>
      <w:r>
        <w:rPr>
          <w:sz w:val="20"/>
        </w:rPr>
        <w:t xml:space="preserve">г) для получения уведомления о предоставлении государственной услуги.</w:t>
      </w:r>
    </w:p>
    <w:p>
      <w:pPr>
        <w:pStyle w:val="0"/>
        <w:spacing w:before="200" w:line-rule="auto"/>
        <w:ind w:firstLine="540"/>
        <w:jc w:val="both"/>
      </w:pPr>
      <w:r>
        <w:rPr>
          <w:sz w:val="20"/>
        </w:rPr>
        <w:t xml:space="preserve">64. 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w:t>
      </w:r>
    </w:p>
    <w:p>
      <w:pPr>
        <w:pStyle w:val="0"/>
        <w:ind w:firstLine="54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ind w:firstLine="540"/>
        <w:jc w:val="both"/>
      </w:pPr>
      <w:r>
        <w:rPr>
          <w:sz w:val="20"/>
        </w:rPr>
      </w:r>
    </w:p>
    <w:p>
      <w:pPr>
        <w:pStyle w:val="0"/>
        <w:ind w:firstLine="540"/>
        <w:jc w:val="both"/>
      </w:pPr>
      <w:r>
        <w:rPr>
          <w:sz w:val="20"/>
        </w:rPr>
        <w:t xml:space="preserve">65.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pPr>
        <w:pStyle w:val="0"/>
        <w:spacing w:before="200" w:line-rule="auto"/>
        <w:ind w:firstLine="540"/>
        <w:jc w:val="both"/>
      </w:pPr>
      <w:r>
        <w:rPr>
          <w:sz w:val="20"/>
        </w:rPr>
        <w:t xml:space="preserve">66. Заявители вправе использовать простую электронную цифровую подпись в случае, предусмотренном </w:t>
      </w:r>
      <w:hyperlink w:history="0" r:id="rId23"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w:t>
      </w:r>
    </w:p>
    <w:p>
      <w:pPr>
        <w:pStyle w:val="2"/>
        <w:jc w:val="center"/>
      </w:pPr>
      <w:r>
        <w:rPr>
          <w:sz w:val="20"/>
        </w:rPr>
        <w:t xml:space="preserve">выполнения административных процедур (действий)</w:t>
      </w:r>
    </w:p>
    <w:p>
      <w:pPr>
        <w:pStyle w:val="2"/>
        <w:jc w:val="center"/>
      </w:pPr>
      <w:r>
        <w:rPr>
          <w:sz w:val="20"/>
        </w:rPr>
        <w:t xml:space="preserve">в электронной форме</w:t>
      </w:r>
    </w:p>
    <w:p>
      <w:pPr>
        <w:pStyle w:val="0"/>
        <w:ind w:firstLine="540"/>
        <w:jc w:val="both"/>
      </w:pPr>
      <w:r>
        <w:rPr>
          <w:sz w:val="20"/>
        </w:rPr>
      </w:r>
    </w:p>
    <w:p>
      <w:pPr>
        <w:pStyle w:val="2"/>
        <w:outlineLvl w:val="2"/>
        <w:jc w:val="center"/>
      </w:pPr>
      <w:r>
        <w:rPr>
          <w:sz w:val="20"/>
        </w:rPr>
        <w:t xml:space="preserve">Состав и последовательность административных</w:t>
      </w:r>
    </w:p>
    <w:p>
      <w:pPr>
        <w:pStyle w:val="2"/>
        <w:jc w:val="center"/>
      </w:pPr>
      <w:r>
        <w:rPr>
          <w:sz w:val="20"/>
        </w:rPr>
        <w:t xml:space="preserve">процедур (действий)</w:t>
      </w:r>
    </w:p>
    <w:p>
      <w:pPr>
        <w:pStyle w:val="0"/>
        <w:ind w:firstLine="540"/>
        <w:jc w:val="both"/>
      </w:pPr>
      <w:r>
        <w:rPr>
          <w:sz w:val="20"/>
        </w:rPr>
      </w:r>
    </w:p>
    <w:p>
      <w:pPr>
        <w:pStyle w:val="0"/>
        <w:ind w:firstLine="540"/>
        <w:jc w:val="both"/>
      </w:pPr>
      <w:r>
        <w:rPr>
          <w:sz w:val="20"/>
        </w:rPr>
        <w:t xml:space="preserve">67.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и регистрацию документов;</w:t>
      </w:r>
    </w:p>
    <w:p>
      <w:pPr>
        <w:pStyle w:val="0"/>
        <w:spacing w:before="200" w:line-rule="auto"/>
        <w:ind w:firstLine="540"/>
        <w:jc w:val="both"/>
      </w:pPr>
      <w:r>
        <w:rPr>
          <w:sz w:val="20"/>
        </w:rPr>
        <w:t xml:space="preserve">б) проверку полноты и достоверности сведений, содержащихся в документах, представленных заявителем;</w:t>
      </w:r>
    </w:p>
    <w:p>
      <w:pPr>
        <w:pStyle w:val="0"/>
        <w:spacing w:before="200" w:line-rule="auto"/>
        <w:ind w:firstLine="540"/>
        <w:jc w:val="both"/>
      </w:pPr>
      <w:r>
        <w:rPr>
          <w:sz w:val="20"/>
        </w:rPr>
        <w:t xml:space="preserve">в)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г) рассмотрение документов;</w:t>
      </w:r>
    </w:p>
    <w:p>
      <w:pPr>
        <w:pStyle w:val="0"/>
        <w:spacing w:before="200" w:line-rule="auto"/>
        <w:ind w:firstLine="540"/>
        <w:jc w:val="both"/>
      </w:pPr>
      <w:r>
        <w:rPr>
          <w:sz w:val="20"/>
        </w:rPr>
        <w:t xml:space="preserve">д) принятие решения по результатам рассмотрения документов, представленных для получения государственной услуги;</w:t>
      </w:r>
    </w:p>
    <w:p>
      <w:pPr>
        <w:pStyle w:val="0"/>
        <w:spacing w:before="200" w:line-rule="auto"/>
        <w:ind w:firstLine="540"/>
        <w:jc w:val="both"/>
      </w:pPr>
      <w:r>
        <w:rPr>
          <w:sz w:val="20"/>
        </w:rPr>
        <w:t xml:space="preserve">е) выдачу (направление) документов заявителю;</w:t>
      </w:r>
    </w:p>
    <w:p>
      <w:pPr>
        <w:pStyle w:val="0"/>
        <w:spacing w:before="200" w:line-rule="auto"/>
        <w:ind w:firstLine="540"/>
        <w:jc w:val="both"/>
      </w:pPr>
      <w:r>
        <w:rPr>
          <w:sz w:val="20"/>
        </w:rPr>
        <w:t xml:space="preserve">ж) 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67.1. Способами установления личности (идентификации) для всех административных процедур в настоящем Регламенте являются:</w:t>
      </w:r>
    </w:p>
    <w:p>
      <w:pPr>
        <w:pStyle w:val="0"/>
        <w:spacing w:before="200" w:line-rule="auto"/>
        <w:ind w:firstLine="540"/>
        <w:jc w:val="both"/>
      </w:pPr>
      <w:r>
        <w:rPr>
          <w:sz w:val="20"/>
        </w:rPr>
        <w:t xml:space="preserve">- при подаче запроса (заявления) с использованием услуг почтовой связи - нотариально удостоверенная подпись заявителя;</w:t>
      </w:r>
    </w:p>
    <w:p>
      <w:pPr>
        <w:pStyle w:val="0"/>
        <w:spacing w:before="200" w:line-rule="auto"/>
        <w:ind w:firstLine="540"/>
        <w:jc w:val="both"/>
      </w:pPr>
      <w:r>
        <w:rPr>
          <w:sz w:val="20"/>
        </w:rPr>
        <w:t xml:space="preserve">- при подаче запроса (заявления) в Министерство - документ, удостоверяющий личность, либо документ, подтверждающий полномочия на подачу документов, оформленный в соответствии с действующим законодательством Российской Федерации;</w:t>
      </w:r>
    </w:p>
    <w:p>
      <w:pPr>
        <w:pStyle w:val="0"/>
        <w:spacing w:before="200" w:line-rule="auto"/>
        <w:ind w:firstLine="540"/>
        <w:jc w:val="both"/>
      </w:pPr>
      <w:r>
        <w:rPr>
          <w:sz w:val="20"/>
        </w:rPr>
        <w:t xml:space="preserve">- посредством Единого портала - усиленная квалифицированная электронная подпись в соответствии с требованиями к формату изготовленного нотариусом электронного документа.</w:t>
      </w:r>
    </w:p>
    <w:p>
      <w:pPr>
        <w:pStyle w:val="0"/>
        <w:ind w:firstLine="540"/>
        <w:jc w:val="both"/>
      </w:pPr>
      <w:r>
        <w:rPr>
          <w:sz w:val="20"/>
        </w:rPr>
      </w:r>
    </w:p>
    <w:p>
      <w:pPr>
        <w:pStyle w:val="2"/>
        <w:outlineLvl w:val="2"/>
        <w:jc w:val="center"/>
      </w:pPr>
      <w:r>
        <w:rPr>
          <w:sz w:val="20"/>
        </w:rPr>
        <w:t xml:space="preserve">Прием и регистрация документов</w:t>
      </w:r>
    </w:p>
    <w:p>
      <w:pPr>
        <w:pStyle w:val="0"/>
        <w:ind w:firstLine="540"/>
        <w:jc w:val="both"/>
      </w:pPr>
      <w:r>
        <w:rPr>
          <w:sz w:val="20"/>
        </w:rPr>
      </w:r>
    </w:p>
    <w:p>
      <w:pPr>
        <w:pStyle w:val="0"/>
        <w:ind w:firstLine="540"/>
        <w:jc w:val="both"/>
      </w:pPr>
      <w:r>
        <w:rPr>
          <w:sz w:val="20"/>
        </w:rPr>
        <w:t xml:space="preserve">68.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69. Должностное лицо, ответственное за регистрацию документов, 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70. Должностное лицо, ответственное за регистрацию документов, ставит входящий номер на заявлении, поступившем по почте.</w:t>
      </w:r>
    </w:p>
    <w:p>
      <w:pPr>
        <w:pStyle w:val="0"/>
        <w:spacing w:before="200" w:line-rule="auto"/>
        <w:ind w:firstLine="540"/>
        <w:jc w:val="both"/>
      </w:pPr>
      <w:r>
        <w:rPr>
          <w:sz w:val="20"/>
        </w:rPr>
        <w:t xml:space="preserve">71. Результатами административной процедуры являются:</w:t>
      </w:r>
    </w:p>
    <w:p>
      <w:pPr>
        <w:pStyle w:val="0"/>
        <w:spacing w:before="200" w:line-rule="auto"/>
        <w:ind w:firstLine="540"/>
        <w:jc w:val="both"/>
      </w:pPr>
      <w:r>
        <w:rPr>
          <w:sz w:val="20"/>
        </w:rPr>
        <w:t xml:space="preserve">а) регистрация заявления;</w:t>
      </w:r>
    </w:p>
    <w:p>
      <w:pPr>
        <w:pStyle w:val="0"/>
        <w:spacing w:before="200" w:line-rule="auto"/>
        <w:ind w:firstLine="540"/>
        <w:jc w:val="both"/>
      </w:pPr>
      <w:r>
        <w:rPr>
          <w:sz w:val="20"/>
        </w:rPr>
        <w:t xml:space="preserve">б) выдача (направление) заявителю документа, подтверждающего факт приема заявления о предоставлении государственной услуги;</w:t>
      </w:r>
    </w:p>
    <w:p>
      <w:pPr>
        <w:pStyle w:val="0"/>
        <w:spacing w:before="200" w:line-rule="auto"/>
        <w:ind w:firstLine="540"/>
        <w:jc w:val="both"/>
      </w:pPr>
      <w:r>
        <w:rPr>
          <w:sz w:val="20"/>
        </w:rPr>
        <w:t xml:space="preserve">в) направление заявления на предоставление государственной услуги в ответственное за оценку качества структурное подразделение Министерства.</w:t>
      </w:r>
    </w:p>
    <w:p>
      <w:pPr>
        <w:pStyle w:val="0"/>
        <w:spacing w:before="200" w:line-rule="auto"/>
        <w:ind w:firstLine="540"/>
        <w:jc w:val="both"/>
      </w:pPr>
      <w:r>
        <w:rPr>
          <w:sz w:val="20"/>
        </w:rPr>
        <w:t xml:space="preserve">72. В случае поступления заявления о предоставлении государственной услуги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2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утвержденных постановлением N 89, с уведомлением заявителя о переадресации документов.</w:t>
      </w:r>
    </w:p>
    <w:p>
      <w:pPr>
        <w:pStyle w:val="0"/>
        <w:ind w:firstLine="540"/>
        <w:jc w:val="both"/>
      </w:pPr>
      <w:r>
        <w:rPr>
          <w:sz w:val="20"/>
        </w:rPr>
      </w:r>
    </w:p>
    <w:p>
      <w:pPr>
        <w:pStyle w:val="2"/>
        <w:outlineLvl w:val="2"/>
        <w:jc w:val="center"/>
      </w:pPr>
      <w:r>
        <w:rPr>
          <w:sz w:val="20"/>
        </w:rPr>
        <w:t xml:space="preserve">Проверка полноты и достоверности сведений, содержащихся</w:t>
      </w:r>
    </w:p>
    <w:p>
      <w:pPr>
        <w:pStyle w:val="2"/>
        <w:jc w:val="center"/>
      </w:pPr>
      <w:r>
        <w:rPr>
          <w:sz w:val="20"/>
        </w:rPr>
        <w:t xml:space="preserve">в документах, представленных заявителем</w:t>
      </w:r>
    </w:p>
    <w:p>
      <w:pPr>
        <w:pStyle w:val="0"/>
        <w:ind w:firstLine="540"/>
        <w:jc w:val="both"/>
      </w:pPr>
      <w:r>
        <w:rPr>
          <w:sz w:val="20"/>
        </w:rPr>
      </w:r>
    </w:p>
    <w:p>
      <w:pPr>
        <w:pStyle w:val="0"/>
        <w:ind w:firstLine="540"/>
        <w:jc w:val="both"/>
      </w:pPr>
      <w:r>
        <w:rPr>
          <w:sz w:val="20"/>
        </w:rPr>
        <w:t xml:space="preserve">73. Основанием для осуществления административной процедуры является получение должностным лицом, ответственным за проведение оценки качества оказания организацией ОПУ, заявления и комплекта документов, представленных заявителем для проведения оценки качества оказания организацией ОПУ.</w:t>
      </w:r>
    </w:p>
    <w:p>
      <w:pPr>
        <w:pStyle w:val="0"/>
        <w:spacing w:before="200" w:line-rule="auto"/>
        <w:ind w:firstLine="540"/>
        <w:jc w:val="both"/>
      </w:pPr>
      <w:r>
        <w:rPr>
          <w:sz w:val="20"/>
        </w:rPr>
        <w:t xml:space="preserve">74. Должностное лицо, ответственное за проведение оценки качества оказания организацией ОПУ, проверяет наличие всех необходимых документов исходя из соответствующего перечня, установленного </w:t>
      </w:r>
      <w:hyperlink w:history="0" w:anchor="P197" w:tooltip="29. Основанием для предоставления государственной услуги является поданное в Министерство письменное заявление на оказание государственной услуги в соответствии с формой, установленной в приложении к настоящему Административному регламенту, с указанием необходимых сведений об ОПУ, оценка качества оказания которых требуется заявителю,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далее - заявление).">
        <w:r>
          <w:rPr>
            <w:sz w:val="20"/>
            <w:color w:val="0000ff"/>
          </w:rPr>
          <w:t xml:space="preserve">пунктами 29</w:t>
        </w:r>
      </w:hyperlink>
      <w:r>
        <w:rPr>
          <w:sz w:val="20"/>
        </w:rPr>
        <w:t xml:space="preserve"> - </w:t>
      </w:r>
      <w:hyperlink w:history="0" w:anchor="P213" w:tooltip="33. В случае если организация включена в реестр поставщиков социальных услуг по соответствующей ОПУ, представление дополнительных документов, обосновывающих соответствие качества оказываемых организацией ОПУ утвержденным критериям оценки качества оказания ОПУ, не требуется.">
        <w:r>
          <w:rPr>
            <w:sz w:val="20"/>
            <w:color w:val="0000ff"/>
          </w:rPr>
          <w:t xml:space="preserve">33</w:t>
        </w:r>
      </w:hyperlink>
      <w:r>
        <w:rPr>
          <w:sz w:val="20"/>
        </w:rPr>
        <w:t xml:space="preserve">, </w:t>
      </w:r>
      <w:hyperlink w:history="0" w:anchor="P260" w:tooltip="39. Министерство в соответствии с Федерального закона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39 настоящего Административного регламента, если заявитель не представил указанные документы по собственной инициативе.">
        <w:r>
          <w:rPr>
            <w:sz w:val="20"/>
            <w:color w:val="0000ff"/>
          </w:rPr>
          <w:t xml:space="preserve">39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75. Должностное лицо, ответственное за проведение оценки качества оказания организацией ОПУ, формирует и направляет межведомственные запросы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2 рабочих дней.</w:t>
      </w:r>
    </w:p>
    <w:p>
      <w:pPr>
        <w:pStyle w:val="0"/>
        <w:ind w:firstLine="54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76. Основанием для осуществления административной процедуры является непредставление заявителем документов, указанных в </w:t>
      </w:r>
      <w:hyperlink w:history="0" w:anchor="P260" w:tooltip="39. Министерство в соответствии с Федерального закона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39 настоящего Административного регламента, если заявитель не представил указанные документы по собственной инициативе.">
        <w:r>
          <w:rPr>
            <w:sz w:val="20"/>
            <w:color w:val="0000ff"/>
          </w:rPr>
          <w:t xml:space="preserve">пункте 39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ОПУ,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на предоставление государственной услуги. Заинтересованный орган, в который поступило заявление на предоставление государственной услуги,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77. В целях получения документов, указанных в </w:t>
      </w:r>
      <w:hyperlink w:history="0" w:anchor="P260" w:tooltip="39. Министерство в соответствии с Федерального закона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39 настоящего Административного регламента, если заявитель не представил указанные документы по собственной инициативе.">
        <w:r>
          <w:rPr>
            <w:sz w:val="20"/>
            <w:color w:val="0000ff"/>
          </w:rPr>
          <w:t xml:space="preserve">пункте 39</w:t>
        </w:r>
      </w:hyperlink>
      <w:r>
        <w:rPr>
          <w:sz w:val="20"/>
        </w:rPr>
        <w:t xml:space="preserve"> настоящего Административного регламента, а также сведений, необходимых для оценки качества, должностное лицо, ответственное за проведение оценки качества оказания организацией ОПУ,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78.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79.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документы, сведения и информацию.</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w:t>
      </w:r>
    </w:p>
    <w:p>
      <w:pPr>
        <w:pStyle w:val="0"/>
        <w:ind w:firstLine="540"/>
        <w:jc w:val="both"/>
      </w:pPr>
      <w:r>
        <w:rPr>
          <w:sz w:val="20"/>
        </w:rPr>
      </w:r>
    </w:p>
    <w:p>
      <w:pPr>
        <w:pStyle w:val="2"/>
        <w:outlineLvl w:val="2"/>
        <w:jc w:val="center"/>
      </w:pPr>
      <w:r>
        <w:rPr>
          <w:sz w:val="20"/>
        </w:rPr>
        <w:t xml:space="preserve">Рассмотрение документов</w:t>
      </w:r>
    </w:p>
    <w:p>
      <w:pPr>
        <w:pStyle w:val="0"/>
        <w:ind w:firstLine="540"/>
        <w:jc w:val="both"/>
      </w:pPr>
      <w:r>
        <w:rPr>
          <w:sz w:val="20"/>
        </w:rPr>
      </w:r>
    </w:p>
    <w:p>
      <w:pPr>
        <w:pStyle w:val="0"/>
        <w:ind w:firstLine="540"/>
        <w:jc w:val="both"/>
      </w:pPr>
      <w:r>
        <w:rPr>
          <w:sz w:val="20"/>
        </w:rPr>
        <w:t xml:space="preserve">80. Основанием для проведения административной процедуры является получение должностным лицом, ответственным за проведение оценки качества оказания ОПУ, заявления и документов, представленных заявителем, а также документов, предусмотренных </w:t>
      </w:r>
      <w:hyperlink w:history="0" w:anchor="P213" w:tooltip="33. В случае если организация включена в реестр поставщиков социальных услуг по соответствующей ОПУ, представление дополнительных документов, обосновывающих соответствие качества оказываемых организацией ОПУ утвержденным критериям оценки качества оказания ОПУ, не требуется.">
        <w:r>
          <w:rPr>
            <w:sz w:val="20"/>
            <w:color w:val="0000ff"/>
          </w:rPr>
          <w:t xml:space="preserve">пунктами 33</w:t>
        </w:r>
      </w:hyperlink>
      <w:r>
        <w:rPr>
          <w:sz w:val="20"/>
        </w:rPr>
        <w:t xml:space="preserve"> и </w:t>
      </w:r>
      <w:hyperlink w:history="0" w:anchor="P260" w:tooltip="39. Министерство в соответствии с Федерального закона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39 настоящего Административного регламента, если заявитель не представил указанные документы по собственной инициативе.">
        <w:r>
          <w:rPr>
            <w:sz w:val="20"/>
            <w:color w:val="0000ff"/>
          </w:rPr>
          <w:t xml:space="preserve">39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81. В ходе рассмотрения указанных документов должностным лицом, ответственным за проведение оценки качества оказания организацией ОПУ, осуществляются: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указанным в </w:t>
      </w:r>
      <w:hyperlink w:history="0" w:anchor="P199" w:tooltip="30. Наименования ОПУ указываются в заявлении в соответствии с Перечнем ОПУ, приведенным в пункте 2 настоящего Административного регламента.">
        <w:r>
          <w:rPr>
            <w:sz w:val="20"/>
            <w:color w:val="0000ff"/>
          </w:rPr>
          <w:t xml:space="preserve">пунктах 30</w:t>
        </w:r>
      </w:hyperlink>
      <w:r>
        <w:rPr>
          <w:sz w:val="20"/>
        </w:rPr>
        <w:t xml:space="preserve"> и </w:t>
      </w:r>
      <w:hyperlink w:history="0" w:anchor="P224" w:tooltip="35. Способы подачи (направления) документов в Министерство:">
        <w:r>
          <w:rPr>
            <w:sz w:val="20"/>
            <w:color w:val="0000ff"/>
          </w:rPr>
          <w:t xml:space="preserve">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организацией ОПУ, указанных в заявлении, согласно критериям оценки качества оказания ОПУ, установленным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N 1096.</w:t>
      </w:r>
    </w:p>
    <w:p>
      <w:pPr>
        <w:pStyle w:val="0"/>
        <w:spacing w:before="200" w:line-rule="auto"/>
        <w:ind w:firstLine="540"/>
        <w:jc w:val="both"/>
      </w:pPr>
      <w:r>
        <w:rPr>
          <w:sz w:val="20"/>
        </w:rPr>
        <w:t xml:space="preserve">Максимальный срок выполнения административной процедуры - 10 рабочих дней.</w:t>
      </w:r>
    </w:p>
    <w:p>
      <w:pPr>
        <w:pStyle w:val="0"/>
        <w:ind w:firstLine="540"/>
        <w:jc w:val="both"/>
      </w:pPr>
      <w:r>
        <w:rPr>
          <w:sz w:val="20"/>
        </w:rPr>
      </w:r>
    </w:p>
    <w:p>
      <w:pPr>
        <w:pStyle w:val="2"/>
        <w:outlineLvl w:val="2"/>
        <w:jc w:val="center"/>
      </w:pPr>
      <w:r>
        <w:rPr>
          <w:sz w:val="20"/>
        </w:rPr>
        <w:t xml:space="preserve">Принятие решения по результатам рассмотрения документов,</w:t>
      </w:r>
    </w:p>
    <w:p>
      <w:pPr>
        <w:pStyle w:val="2"/>
        <w:jc w:val="center"/>
      </w:pPr>
      <w:r>
        <w:rPr>
          <w:sz w:val="20"/>
        </w:rPr>
        <w:t xml:space="preserve">представленных для получения государственной услуги</w:t>
      </w:r>
    </w:p>
    <w:p>
      <w:pPr>
        <w:pStyle w:val="0"/>
        <w:ind w:firstLine="540"/>
        <w:jc w:val="both"/>
      </w:pPr>
      <w:r>
        <w:rPr>
          <w:sz w:val="20"/>
        </w:rPr>
      </w:r>
    </w:p>
    <w:p>
      <w:pPr>
        <w:pStyle w:val="0"/>
        <w:ind w:firstLine="540"/>
        <w:jc w:val="both"/>
      </w:pPr>
      <w:r>
        <w:rPr>
          <w:sz w:val="20"/>
        </w:rPr>
        <w:t xml:space="preserve">82. По итогам рассмотрения документов должностное лицо, ответственное за проведение оценки качества оказания организацией ОПУ:</w:t>
      </w:r>
    </w:p>
    <w:p>
      <w:pPr>
        <w:pStyle w:val="0"/>
        <w:spacing w:before="200" w:line-rule="auto"/>
        <w:ind w:firstLine="540"/>
        <w:jc w:val="both"/>
      </w:pPr>
      <w:r>
        <w:rPr>
          <w:sz w:val="20"/>
        </w:rPr>
        <w:t xml:space="preserve">82.1. Готовит и представляет на подпись заместителю министра (далее - лицо, ответственное за подписание заключения), осуществляющему руководство отделом правового обеспечения и государственных закупок, заключение по форме, предусмотренной </w:t>
      </w:r>
      <w:hyperlink w:history="0" r:id="rId2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2</w:t>
        </w:r>
      </w:hyperlink>
      <w:r>
        <w:rPr>
          <w:sz w:val="20"/>
        </w:rPr>
        <w:t xml:space="preserve"> к Правилам, утвержденным постановлением N 89.</w:t>
      </w:r>
    </w:p>
    <w:p>
      <w:pPr>
        <w:pStyle w:val="0"/>
        <w:spacing w:before="200" w:line-rule="auto"/>
        <w:ind w:firstLine="540"/>
        <w:jc w:val="both"/>
      </w:pPr>
      <w:r>
        <w:rPr>
          <w:sz w:val="20"/>
        </w:rPr>
        <w:t xml:space="preserve">82.2. Готовит и представляет на согласование лицу, ответственному за подписание заключения, Мотивированное уведомление в следующих случаях, являющихся основаниями для отказа в выдаче заявителю заключения:</w:t>
      </w:r>
    </w:p>
    <w:p>
      <w:pPr>
        <w:pStyle w:val="0"/>
        <w:spacing w:before="200" w:line-rule="auto"/>
        <w:ind w:firstLine="540"/>
        <w:jc w:val="both"/>
      </w:pPr>
      <w:r>
        <w:rPr>
          <w:sz w:val="20"/>
        </w:rPr>
        <w:t xml:space="preserve">а) несоответствие ОПУ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ОПУ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ОПУ,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После устранения обозначенных выше оснований для отказа в выдаче заключения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Максимальный срок выполнения действия составляет не более 3 рабочих дней.</w:t>
      </w:r>
    </w:p>
    <w:p>
      <w:pPr>
        <w:pStyle w:val="0"/>
        <w:spacing w:before="200" w:line-rule="auto"/>
        <w:ind w:firstLine="540"/>
        <w:jc w:val="both"/>
      </w:pPr>
      <w:r>
        <w:rPr>
          <w:sz w:val="20"/>
        </w:rPr>
        <w:t xml:space="preserve">83. Лицо, ответственное за подписание заключения, рассматривает проект заключения либо проект Мотивированного уведомления и подписывает его либо при наличии замечаний возвращает должностному лицу, ответственному за проведение оценки качества оказания организацией ОПУ,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3 рабочих дней.</w:t>
      </w:r>
    </w:p>
    <w:p>
      <w:pPr>
        <w:pStyle w:val="0"/>
        <w:spacing w:before="200" w:line-rule="auto"/>
        <w:ind w:firstLine="540"/>
        <w:jc w:val="both"/>
      </w:pPr>
      <w:r>
        <w:rPr>
          <w:sz w:val="20"/>
        </w:rPr>
        <w:t xml:space="preserve">84. Лицо, ответственное за проведение оценки качества оказания организацией ОПУ, дорабатывает проект заключения либо проект Мотивированного уведомления с учетом замечаний лица, ответственного за подписание заключения, либо лица, его замещающего, и повторно представляет на подпись.</w:t>
      </w:r>
    </w:p>
    <w:p>
      <w:pPr>
        <w:pStyle w:val="0"/>
        <w:spacing w:before="200" w:line-rule="auto"/>
        <w:ind w:firstLine="540"/>
        <w:jc w:val="both"/>
      </w:pPr>
      <w:r>
        <w:rPr>
          <w:sz w:val="20"/>
        </w:rPr>
        <w:t xml:space="preserve">Максимальный срок выполнения действия составляет не более 1 рабочего дня.</w:t>
      </w:r>
    </w:p>
    <w:p>
      <w:pPr>
        <w:pStyle w:val="0"/>
        <w:ind w:firstLine="540"/>
        <w:jc w:val="both"/>
      </w:pPr>
      <w:r>
        <w:rPr>
          <w:sz w:val="20"/>
        </w:rPr>
      </w:r>
    </w:p>
    <w:p>
      <w:pPr>
        <w:pStyle w:val="2"/>
        <w:outlineLvl w:val="2"/>
        <w:jc w:val="center"/>
      </w:pPr>
      <w:r>
        <w:rPr>
          <w:sz w:val="20"/>
        </w:rPr>
        <w:t xml:space="preserve">Выдача (направление) документов заявителю</w:t>
      </w:r>
    </w:p>
    <w:p>
      <w:pPr>
        <w:pStyle w:val="0"/>
        <w:ind w:firstLine="540"/>
        <w:jc w:val="both"/>
      </w:pPr>
      <w:r>
        <w:rPr>
          <w:sz w:val="20"/>
        </w:rPr>
      </w:r>
    </w:p>
    <w:bookmarkStart w:id="482" w:name="P482"/>
    <w:bookmarkEnd w:id="482"/>
    <w:p>
      <w:pPr>
        <w:pStyle w:val="0"/>
        <w:ind w:firstLine="540"/>
        <w:jc w:val="both"/>
      </w:pPr>
      <w:r>
        <w:rPr>
          <w:sz w:val="20"/>
        </w:rPr>
        <w:t xml:space="preserve">85. Основанием для выдачи заявителю документов является поступление лицу, ответственному за проведение оценки качества оказания организацией ОПУ, документов (далее - должностное лицо, ответственное за выдачу документов), подписанного заключения либо подписанного Мотивированного уведомления.</w:t>
      </w:r>
    </w:p>
    <w:p>
      <w:pPr>
        <w:pStyle w:val="0"/>
        <w:spacing w:before="200" w:line-rule="auto"/>
        <w:ind w:firstLine="540"/>
        <w:jc w:val="both"/>
      </w:pPr>
      <w:r>
        <w:rPr>
          <w:sz w:val="20"/>
        </w:rPr>
        <w:t xml:space="preserve">86. Должностное лицо, ответственное за выдачу документов, в течение 1 рабочего дня со дня получения документов, указанных в </w:t>
      </w:r>
      <w:hyperlink w:history="0" w:anchor="P482" w:tooltip="85. Основанием для выдачи заявителю документов является поступление лицу, ответственному за проведение оценки качества оказания организацией ОПУ, документов (далее - должностное лицо, ответственное за выдачу документов), подписанного заключения либо подписанного Мотивированного уведомления.">
        <w:r>
          <w:rPr>
            <w:sz w:val="20"/>
            <w:color w:val="0000ff"/>
          </w:rPr>
          <w:t xml:space="preserve">пункте 85</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87. В качестве результата предоставления государственной услуги заявитель по его выбору вправе получить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88.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1 рабочего дня.</w:t>
      </w:r>
    </w:p>
    <w:p>
      <w:pPr>
        <w:pStyle w:val="0"/>
        <w:spacing w:before="200" w:line-rule="auto"/>
        <w:ind w:firstLine="540"/>
        <w:jc w:val="both"/>
      </w:pPr>
      <w:r>
        <w:rPr>
          <w:sz w:val="20"/>
        </w:rPr>
        <w:t xml:space="preserve">89.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 и осуществляет поиск соответствующего документа.</w:t>
      </w:r>
    </w:p>
    <w:p>
      <w:pPr>
        <w:pStyle w:val="0"/>
        <w:spacing w:before="200" w:line-rule="auto"/>
        <w:ind w:firstLine="540"/>
        <w:jc w:val="both"/>
      </w:pPr>
      <w:r>
        <w:rPr>
          <w:sz w:val="20"/>
        </w:rPr>
        <w:t xml:space="preserve">90. На втором экземпляре документа заявитель ставит отметку о получении (Ф.И.О., должность, дату с указанием "Документ получил").</w:t>
      </w:r>
    </w:p>
    <w:p>
      <w:pPr>
        <w:pStyle w:val="0"/>
        <w:spacing w:before="200" w:line-rule="auto"/>
        <w:ind w:firstLine="540"/>
        <w:jc w:val="both"/>
      </w:pPr>
      <w:r>
        <w:rPr>
          <w:sz w:val="20"/>
        </w:rPr>
        <w:t xml:space="preserve">91. Должностное лицо, ответственное за выдачу документов, выдает заявителю документы. Второй экземпляр документа остается в Министерстве.</w:t>
      </w:r>
    </w:p>
    <w:p>
      <w:pPr>
        <w:pStyle w:val="0"/>
        <w:spacing w:before="200" w:line-rule="auto"/>
        <w:ind w:firstLine="540"/>
        <w:jc w:val="both"/>
      </w:pPr>
      <w:r>
        <w:rPr>
          <w:sz w:val="20"/>
        </w:rPr>
        <w:t xml:space="preserve">92. В случае получения от заявителя сообщения об отсутствии возможности получения соответствующих документов должностное лицо, ответственное за выдачу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w:t>
      </w:r>
    </w:p>
    <w:p>
      <w:pPr>
        <w:pStyle w:val="0"/>
        <w:ind w:firstLine="540"/>
        <w:jc w:val="both"/>
      </w:pPr>
      <w:r>
        <w:rPr>
          <w:sz w:val="20"/>
        </w:rPr>
      </w:r>
    </w:p>
    <w:p>
      <w:pPr>
        <w:pStyle w:val="2"/>
        <w:outlineLvl w:val="2"/>
        <w:jc w:val="center"/>
      </w:pPr>
      <w:r>
        <w:rPr>
          <w:sz w:val="20"/>
        </w:rPr>
        <w:t xml:space="preserve">Исправление допущенных опечаток и (или) ошибок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93.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должностным лицом, ответственным за проведение оценки качества оказания организацией ОПУ,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проведение оценки качества оказания организацией ОПУ,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должностное лицо, ответственное за проведение оценки качества оказания организацией ОПУ, письменно сообщает заявителю об отсутствии таких опечаток и (или) ошибок в срок, не превышающий 5 рабочих дней с даты регистрации заявления.</w:t>
      </w:r>
    </w:p>
    <w:p>
      <w:pPr>
        <w:pStyle w:val="0"/>
        <w:ind w:firstLine="54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ind w:firstLine="54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w:t>
      </w:r>
    </w:p>
    <w:p>
      <w:pPr>
        <w:pStyle w:val="2"/>
        <w:jc w:val="center"/>
      </w:pPr>
      <w:r>
        <w:rPr>
          <w:sz w:val="20"/>
        </w:rPr>
        <w:t xml:space="preserve">принятием ими решений</w:t>
      </w:r>
    </w:p>
    <w:p>
      <w:pPr>
        <w:pStyle w:val="0"/>
        <w:ind w:firstLine="540"/>
        <w:jc w:val="both"/>
      </w:pPr>
      <w:r>
        <w:rPr>
          <w:sz w:val="20"/>
        </w:rPr>
      </w:r>
    </w:p>
    <w:p>
      <w:pPr>
        <w:pStyle w:val="0"/>
        <w:ind w:firstLine="540"/>
        <w:jc w:val="both"/>
      </w:pPr>
      <w:r>
        <w:rPr>
          <w:sz w:val="20"/>
        </w:rPr>
        <w:t xml:space="preserve">94. Текущий контроль за соблюдением и исполнением должностными лицами структурного подразделения Министерства, ответственными за предоставление государственной услуги, осуществляется руководителем данного структурного подразделения, ответственного за предоставление государственной услуги, а также руководством Министерства.</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должностных лиц, осуществляющих административные процедуры.</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предпринимают необходимые меры по устранению нарушений.</w:t>
      </w:r>
    </w:p>
    <w:p>
      <w:pPr>
        <w:pStyle w:val="0"/>
        <w:spacing w:before="200" w:line-rule="auto"/>
        <w:ind w:firstLine="540"/>
        <w:jc w:val="both"/>
      </w:pPr>
      <w:r>
        <w:rPr>
          <w:sz w:val="20"/>
        </w:rPr>
        <w:t xml:space="preserve">95. Должностные лица структурного подразделения Министерства, ответственного за предоставление государственной услуги,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ind w:firstLine="540"/>
        <w:jc w:val="both"/>
      </w:pPr>
      <w:r>
        <w:rPr>
          <w:sz w:val="20"/>
        </w:rPr>
      </w:r>
    </w:p>
    <w:p>
      <w:pPr>
        <w:pStyle w:val="0"/>
        <w:ind w:firstLine="540"/>
        <w:jc w:val="both"/>
      </w:pPr>
      <w:r>
        <w:rPr>
          <w:sz w:val="20"/>
        </w:rPr>
        <w:t xml:space="preserve">96.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а) проведения плановых и внеплановых проверок;</w:t>
      </w:r>
    </w:p>
    <w:p>
      <w:pPr>
        <w:pStyle w:val="0"/>
        <w:spacing w:before="200" w:line-rule="auto"/>
        <w:ind w:firstLine="540"/>
        <w:jc w:val="both"/>
      </w:pPr>
      <w:r>
        <w:rPr>
          <w:sz w:val="20"/>
        </w:rPr>
        <w:t xml:space="preserve">б) рассмотрения жалоб на действия (бездействие) должностных лиц структурного подразделения Министерства, ответственного за предоставление государственной услуги.</w:t>
      </w:r>
    </w:p>
    <w:p>
      <w:pPr>
        <w:pStyle w:val="0"/>
        <w:spacing w:before="200" w:line-rule="auto"/>
        <w:ind w:firstLine="540"/>
        <w:jc w:val="both"/>
      </w:pPr>
      <w:r>
        <w:rPr>
          <w:sz w:val="20"/>
        </w:rPr>
        <w:t xml:space="preserve">97. Порядок и периодичность осуществления плановых проверок устанавливаются планом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98.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структурного подразделения Министерства, ответственного за предоставление государственной услуги.</w:t>
      </w:r>
    </w:p>
    <w:p>
      <w:pPr>
        <w:pStyle w:val="0"/>
        <w:ind w:firstLine="54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99.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100. Персональная ответственность должностных лиц Министерства закрепляется в их должностных регламентах.</w:t>
      </w:r>
    </w:p>
    <w:p>
      <w:pPr>
        <w:pStyle w:val="0"/>
        <w:ind w:firstLine="54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ind w:firstLine="540"/>
        <w:jc w:val="both"/>
      </w:pPr>
      <w:r>
        <w:rPr>
          <w:sz w:val="20"/>
        </w:rPr>
      </w:r>
    </w:p>
    <w:p>
      <w:pPr>
        <w:pStyle w:val="0"/>
        <w:ind w:firstLine="540"/>
        <w:jc w:val="both"/>
      </w:pPr>
      <w:r>
        <w:rPr>
          <w:sz w:val="20"/>
        </w:rPr>
        <w:t xml:space="preserve">101.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а также</w:t>
      </w:r>
    </w:p>
    <w:p>
      <w:pPr>
        <w:pStyle w:val="2"/>
        <w:jc w:val="center"/>
      </w:pPr>
      <w:r>
        <w:rPr>
          <w:sz w:val="20"/>
        </w:rPr>
        <w:t xml:space="preserve">его должностных лиц</w:t>
      </w:r>
    </w:p>
    <w:p>
      <w:pPr>
        <w:pStyle w:val="0"/>
        <w:ind w:firstLine="54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w:t>
      </w:r>
    </w:p>
    <w:p>
      <w:pPr>
        <w:pStyle w:val="2"/>
        <w:jc w:val="center"/>
      </w:pPr>
      <w:r>
        <w:rPr>
          <w:sz w:val="20"/>
        </w:rPr>
        <w:t xml:space="preserve">(осуществленных) в ходе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102. Заявитель имеет право подать жалобу на решение и (или) действие (бездействие) Министерства и (или) должностных лиц Министерства, принятое и осуществляемое в ходе предоставления государственной услуги (далее - жалоба).</w:t>
      </w:r>
    </w:p>
    <w:p>
      <w:pPr>
        <w:pStyle w:val="0"/>
        <w:spacing w:before="200" w:line-rule="auto"/>
        <w:ind w:firstLine="540"/>
        <w:jc w:val="both"/>
      </w:pPr>
      <w:r>
        <w:rPr>
          <w:sz w:val="20"/>
        </w:rPr>
        <w:t xml:space="preserve">103. Заявитель может обратиться с жалобой, в том числе в следующих случаях:</w:t>
      </w:r>
    </w:p>
    <w:p>
      <w:pPr>
        <w:pStyle w:val="0"/>
        <w:spacing w:before="200" w:line-rule="auto"/>
        <w:ind w:firstLine="540"/>
        <w:jc w:val="both"/>
      </w:pPr>
      <w:r>
        <w:rPr>
          <w:sz w:val="20"/>
        </w:rPr>
        <w:t xml:space="preserve">а) нарушение срока регистрации заявления;</w:t>
      </w:r>
    </w:p>
    <w:p>
      <w:pPr>
        <w:pStyle w:val="0"/>
        <w:spacing w:before="200" w:line-rule="auto"/>
        <w:ind w:firstLine="540"/>
        <w:jc w:val="both"/>
      </w:pPr>
      <w:r>
        <w:rPr>
          <w:sz w:val="20"/>
        </w:rPr>
        <w:t xml:space="preserve">б) нарушение срока предоставления государственной услуги;</w:t>
      </w:r>
    </w:p>
    <w:p>
      <w:pPr>
        <w:pStyle w:val="0"/>
        <w:spacing w:before="200" w:line-rule="auto"/>
        <w:ind w:firstLine="540"/>
        <w:jc w:val="both"/>
      </w:pPr>
      <w:r>
        <w:rPr>
          <w:sz w:val="20"/>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pPr>
        <w:pStyle w:val="0"/>
        <w:spacing w:before="200" w:line-rule="auto"/>
        <w:ind w:firstLine="540"/>
        <w:jc w:val="both"/>
      </w:pPr>
      <w:r>
        <w:rPr>
          <w:sz w:val="20"/>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pPr>
        <w:pStyle w:val="0"/>
        <w:spacing w:before="200" w:line-rule="auto"/>
        <w:ind w:firstLine="540"/>
        <w:jc w:val="both"/>
      </w:pPr>
      <w:r>
        <w:rPr>
          <w:sz w:val="20"/>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ж)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з)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Жалоба должна содержать:</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r:id="rId2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N 210-ФЗ, их руководителей и (или) работников,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N 210-ФЗ, их работников;</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Министерства, должностного лица Министерства,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1.1 статьи 16</w:t>
        </w:r>
      </w:hyperlink>
      <w:r>
        <w:rPr>
          <w:sz w:val="20"/>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pPr>
        <w:pStyle w:val="0"/>
        <w:ind w:firstLine="54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ind w:firstLine="540"/>
        <w:jc w:val="both"/>
      </w:pPr>
      <w:r>
        <w:rPr>
          <w:sz w:val="20"/>
        </w:rPr>
      </w:r>
    </w:p>
    <w:p>
      <w:pPr>
        <w:pStyle w:val="0"/>
        <w:ind w:firstLine="540"/>
        <w:jc w:val="both"/>
      </w:pPr>
      <w:r>
        <w:rPr>
          <w:sz w:val="20"/>
        </w:rPr>
        <w:t xml:space="preserve">104. Жалоба рассматривается Министерством.</w:t>
      </w:r>
    </w:p>
    <w:p>
      <w:pPr>
        <w:pStyle w:val="0"/>
        <w:spacing w:before="200" w:line-rule="auto"/>
        <w:ind w:firstLine="540"/>
        <w:jc w:val="both"/>
      </w:pPr>
      <w:r>
        <w:rPr>
          <w:sz w:val="20"/>
        </w:rPr>
        <w:t xml:space="preserve">Жалоба на действие (бездействие) курирующего заместителя министра рассматривается министром образования и науки Амурской области.</w:t>
      </w:r>
    </w:p>
    <w:p>
      <w:pPr>
        <w:pStyle w:val="0"/>
        <w:spacing w:before="200" w:line-rule="auto"/>
        <w:ind w:firstLine="540"/>
        <w:jc w:val="both"/>
      </w:pPr>
      <w:r>
        <w:rPr>
          <w:sz w:val="20"/>
        </w:rPr>
        <w:t xml:space="preserve">Жалоба на действие (бездействие) руководителя структурного подразделения (заместителя руководителя структурного подразделения) - курирующим заместителем министра.</w:t>
      </w:r>
    </w:p>
    <w:p>
      <w:pPr>
        <w:pStyle w:val="0"/>
        <w:spacing w:before="200" w:line-rule="auto"/>
        <w:ind w:firstLine="540"/>
        <w:jc w:val="both"/>
      </w:pPr>
      <w:r>
        <w:rPr>
          <w:sz w:val="20"/>
        </w:rPr>
        <w:t xml:space="preserve">Жалоба на действие (бездействие) исполнителя рассматривается руководителем структурного подразделения Министерства или ответственным заместителем руководителя структурного подразделения Министерства.</w:t>
      </w:r>
    </w:p>
    <w:p>
      <w:pPr>
        <w:pStyle w:val="0"/>
        <w:spacing w:before="200" w:line-rule="auto"/>
        <w:ind w:firstLine="540"/>
        <w:jc w:val="both"/>
      </w:pPr>
      <w:r>
        <w:rPr>
          <w:sz w:val="20"/>
        </w:rPr>
        <w:t xml:space="preserve">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11.2</w:t>
        </w:r>
      </w:hyperlink>
      <w:r>
        <w:rPr>
          <w:sz w:val="20"/>
        </w:rPr>
        <w:t xml:space="preserve"> Федерального закона N 210-ФЗ, незамедлительно направляют имеющиеся материалы в органы прокуратуры.</w:t>
      </w:r>
    </w:p>
    <w:p>
      <w:pPr>
        <w:pStyle w:val="0"/>
        <w:ind w:firstLine="54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или регионального порталов</w:t>
      </w:r>
    </w:p>
    <w:p>
      <w:pPr>
        <w:pStyle w:val="0"/>
        <w:ind w:firstLine="540"/>
        <w:jc w:val="both"/>
      </w:pPr>
      <w:r>
        <w:rPr>
          <w:sz w:val="20"/>
        </w:rPr>
      </w:r>
    </w:p>
    <w:p>
      <w:pPr>
        <w:pStyle w:val="0"/>
        <w:ind w:firstLine="540"/>
        <w:jc w:val="both"/>
      </w:pPr>
      <w:r>
        <w:rPr>
          <w:sz w:val="20"/>
        </w:rPr>
        <w:t xml:space="preserve">105. Информирование заявителей о порядке подачи и рассмотрения жалобы осуществляется по телефону, на сайте Министерства в сети Интернет и Едином или региональном порталах.</w:t>
      </w:r>
    </w:p>
    <w:p>
      <w:pPr>
        <w:pStyle w:val="0"/>
        <w:spacing w:before="200" w:line-rule="auto"/>
        <w:ind w:firstLine="540"/>
        <w:jc w:val="both"/>
      </w:pPr>
      <w:r>
        <w:rPr>
          <w:sz w:val="20"/>
        </w:rPr>
        <w:t xml:space="preserve">Информация о порядке подачи и рассмотрения жалобы представляется:</w:t>
      </w:r>
    </w:p>
    <w:p>
      <w:pPr>
        <w:pStyle w:val="0"/>
        <w:spacing w:before="200" w:line-rule="auto"/>
        <w:ind w:firstLine="540"/>
        <w:jc w:val="both"/>
      </w:pPr>
      <w:r>
        <w:rPr>
          <w:sz w:val="20"/>
        </w:rPr>
        <w:t xml:space="preserve">а) посредством размещения информации на стендах в местах предоставления государственной услуги, на официальном сайте, на Едином или региональном порталах;</w:t>
      </w:r>
    </w:p>
    <w:p>
      <w:pPr>
        <w:pStyle w:val="0"/>
        <w:spacing w:before="200" w:line-rule="auto"/>
        <w:ind w:firstLine="540"/>
        <w:jc w:val="both"/>
      </w:pPr>
      <w:r>
        <w:rPr>
          <w:sz w:val="20"/>
        </w:rPr>
        <w:t xml:space="preserve">б) с использованием средств телефонной связи, в письменной форме, по электронной почте, при личном приеме.</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Министерства, а также его должностных лиц</w:t>
      </w:r>
    </w:p>
    <w:p>
      <w:pPr>
        <w:pStyle w:val="0"/>
        <w:ind w:firstLine="540"/>
        <w:jc w:val="both"/>
      </w:pPr>
      <w:r>
        <w:rPr>
          <w:sz w:val="20"/>
        </w:rPr>
      </w:r>
    </w:p>
    <w:p>
      <w:pPr>
        <w:pStyle w:val="0"/>
        <w:ind w:firstLine="540"/>
        <w:jc w:val="both"/>
      </w:pPr>
      <w:r>
        <w:rPr>
          <w:sz w:val="20"/>
        </w:rPr>
        <w:t xml:space="preserve">106. Порядок досудебного (внесудебного) обжалования решений и действий (бездействия) Министерства, а также его должностных лиц регулируется:</w:t>
      </w:r>
    </w:p>
    <w:p>
      <w:pPr>
        <w:pStyle w:val="0"/>
        <w:spacing w:before="200" w:line-rule="auto"/>
        <w:ind w:firstLine="540"/>
        <w:jc w:val="both"/>
      </w:pPr>
      <w:r>
        <w:rPr>
          <w:sz w:val="20"/>
        </w:rPr>
        <w:t xml:space="preserve">а) Федеральным </w:t>
      </w:r>
      <w:hyperlink w:history="0"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б) </w:t>
      </w:r>
      <w:hyperlink w:history="0" r:id="rId3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в) </w:t>
      </w:r>
      <w:hyperlink w:history="0" r:id="rId3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ind w:firstLine="54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Министерство образования</w:t>
      </w:r>
    </w:p>
    <w:p>
      <w:pPr>
        <w:pStyle w:val="1"/>
        <w:jc w:val="both"/>
      </w:pPr>
      <w:r>
        <w:rPr>
          <w:sz w:val="20"/>
        </w:rPr>
        <w:t xml:space="preserve">                                                   и науки Амурской области</w:t>
      </w:r>
    </w:p>
    <w:p>
      <w:pPr>
        <w:pStyle w:val="1"/>
        <w:jc w:val="both"/>
      </w:pPr>
      <w:r>
        <w:rPr>
          <w:sz w:val="20"/>
        </w:rPr>
        <w:t xml:space="preserve">"__" _____________ 20__ г.</w:t>
      </w:r>
    </w:p>
    <w:p>
      <w:pPr>
        <w:pStyle w:val="1"/>
        <w:jc w:val="both"/>
      </w:pPr>
      <w:r>
        <w:rPr>
          <w:sz w:val="20"/>
        </w:rPr>
      </w:r>
    </w:p>
    <w:bookmarkStart w:id="610" w:name="P610"/>
    <w:bookmarkEnd w:id="610"/>
    <w:p>
      <w:pPr>
        <w:pStyle w:val="1"/>
        <w:jc w:val="both"/>
      </w:pPr>
      <w:r>
        <w:rPr>
          <w:sz w:val="20"/>
        </w:rPr>
        <w:t xml:space="preserve">                                 ЗАЯВЛЕНИЕ</w:t>
      </w:r>
    </w:p>
    <w:p>
      <w:pPr>
        <w:pStyle w:val="1"/>
        <w:jc w:val="both"/>
      </w:pPr>
      <w:r>
        <w:rPr>
          <w:sz w:val="20"/>
        </w:rPr>
        <w:t xml:space="preserve">           на оказание государственной услуги по оценке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w:t>
      </w:r>
    </w:p>
    <w:p>
      <w:pPr>
        <w:pStyle w:val="1"/>
        <w:jc w:val="both"/>
      </w:pPr>
      <w:r>
        <w:rPr>
          <w:sz w:val="20"/>
        </w:rPr>
      </w:r>
    </w:p>
    <w:p>
      <w:pPr>
        <w:pStyle w:val="1"/>
        <w:jc w:val="both"/>
      </w:pPr>
      <w:r>
        <w:rPr>
          <w:sz w:val="20"/>
        </w:rPr>
        <w:t xml:space="preserve">    В  соответствии  с  </w:t>
      </w:r>
      <w:hyperlink w:history="0" r:id="rId35"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w:t>
      </w:r>
    </w:p>
    <w:p>
      <w:pPr>
        <w:pStyle w:val="1"/>
        <w:jc w:val="both"/>
      </w:pPr>
      <w:r>
        <w:rPr>
          <w:sz w:val="20"/>
        </w:rPr>
        <w:t xml:space="preserve">ориентированной   некоммерческой   организации   исполнителем   общественно</w:t>
      </w:r>
    </w:p>
    <w:p>
      <w:pPr>
        <w:pStyle w:val="1"/>
        <w:jc w:val="both"/>
      </w:pPr>
      <w:r>
        <w:rPr>
          <w:sz w:val="20"/>
        </w:rPr>
        <w:t xml:space="preserve">полезных   услуг,  утвержденными  постановлением  Правительства  Российской</w:t>
      </w:r>
    </w:p>
    <w:p>
      <w:pPr>
        <w:pStyle w:val="1"/>
        <w:jc w:val="both"/>
      </w:pPr>
      <w:r>
        <w:rPr>
          <w:sz w:val="20"/>
        </w:rPr>
        <w:t xml:space="preserve">Федерации от 26 января 2017 г. N 89,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(ОГРН, ИНН, адрес места нахождения))</w:t>
      </w:r>
    </w:p>
    <w:p>
      <w:pPr>
        <w:pStyle w:val="1"/>
        <w:jc w:val="both"/>
      </w:pPr>
      <w:r>
        <w:rPr>
          <w:sz w:val="20"/>
        </w:rPr>
        <w:t xml:space="preserve">(далее  -  Организация)  нижеуказанных (ой) общественно полезных (ой) услуг</w:t>
      </w:r>
    </w:p>
    <w:p>
      <w:pPr>
        <w:pStyle w:val="1"/>
        <w:jc w:val="both"/>
      </w:pPr>
      <w:r>
        <w:rPr>
          <w:sz w:val="20"/>
        </w:rPr>
        <w:t xml:space="preserve">(и) установленным критериям: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 октября 2016 г. N 1096)</w:t>
      </w:r>
    </w:p>
    <w:p>
      <w:pPr>
        <w:pStyle w:val="1"/>
        <w:jc w:val="both"/>
      </w:pPr>
      <w:r>
        <w:rPr>
          <w:sz w:val="20"/>
        </w:rPr>
      </w:r>
    </w:p>
    <w:p>
      <w:pPr>
        <w:pStyle w:val="1"/>
        <w:jc w:val="both"/>
      </w:pPr>
      <w:r>
        <w:rPr>
          <w:sz w:val="20"/>
        </w:rPr>
        <w:t xml:space="preserve">    Подтверждаю,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не менее чем</w:t>
      </w:r>
    </w:p>
    <w:p>
      <w:pPr>
        <w:pStyle w:val="1"/>
        <w:jc w:val="both"/>
      </w:pPr>
      <w:r>
        <w:rPr>
          <w:sz w:val="20"/>
        </w:rPr>
        <w:t xml:space="preserve">одного   года   оказывает   названную   общественно  полезную  услугу  </w:t>
      </w:r>
      <w:hyperlink w:history="0" w:anchor="P685" w:tooltip="&lt;1&gt; Заполняется по каждой оказываемой общественно полезной услуге.">
        <w:r>
          <w:rPr>
            <w:sz w:val="20"/>
            <w:color w:val="0000ff"/>
          </w:rPr>
          <w:t xml:space="preserve">&lt;1&gt;</w:t>
        </w:r>
      </w:hyperlink>
      <w:r>
        <w:rPr>
          <w:sz w:val="20"/>
        </w:rPr>
        <w:t xml:space="preserve">,</w:t>
      </w:r>
    </w:p>
    <w:p>
      <w:pPr>
        <w:pStyle w:val="1"/>
        <w:jc w:val="both"/>
      </w:pPr>
      <w:r>
        <w:rPr>
          <w:sz w:val="20"/>
        </w:rPr>
        <w:t xml:space="preserve">соответствующую  </w:t>
      </w: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w:t>
      </w:r>
    </w:p>
    <w:p>
      <w:pPr>
        <w:pStyle w:val="1"/>
        <w:jc w:val="both"/>
      </w:pPr>
      <w:r>
        <w:rPr>
          <w:sz w:val="20"/>
        </w:rPr>
        <w:t xml:space="preserve">          к ее содержанию (объем, сроки, качество предоставления)</w:t>
      </w:r>
    </w:p>
    <w:p>
      <w:pPr>
        <w:pStyle w:val="1"/>
        <w:jc w:val="both"/>
      </w:pPr>
      <w:r>
        <w:rPr>
          <w:sz w:val="20"/>
        </w:rPr>
        <w:t xml:space="preserve">                     (с учетом вида оказываемых услуг))</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w:t>
      </w:r>
    </w:p>
    <w:p>
      <w:pPr>
        <w:pStyle w:val="1"/>
        <w:jc w:val="both"/>
      </w:pPr>
      <w:r>
        <w:rPr>
          <w:sz w:val="20"/>
        </w:rPr>
        <w:t xml:space="preserve">     в исполнении общественно полезной услуги (в том числе работников</w:t>
      </w:r>
    </w:p>
    <w:p>
      <w:pPr>
        <w:pStyle w:val="1"/>
        <w:jc w:val="both"/>
      </w:pPr>
      <w:r>
        <w:rPr>
          <w:sz w:val="20"/>
        </w:rPr>
        <w:t xml:space="preserve">            организации и работников, привлекаемых по договорам</w:t>
      </w:r>
    </w:p>
    <w:p>
      <w:pPr>
        <w:pStyle w:val="1"/>
        <w:jc w:val="both"/>
      </w:pPr>
      <w:r>
        <w:rPr>
          <w:sz w:val="20"/>
        </w:rPr>
        <w:t xml:space="preserve">         гражданско-правового характера), необходимой квалификации</w:t>
      </w:r>
    </w:p>
    <w:p>
      <w:pPr>
        <w:pStyle w:val="1"/>
        <w:jc w:val="both"/>
      </w:pPr>
      <w:r>
        <w:rPr>
          <w:sz w:val="20"/>
        </w:rPr>
        <w:t xml:space="preserve">         (в том числе профессионального образования, опыта работы</w:t>
      </w:r>
    </w:p>
    <w:p>
      <w:pPr>
        <w:pStyle w:val="1"/>
        <w:jc w:val="both"/>
      </w:pPr>
      <w:r>
        <w:rPr>
          <w:sz w:val="20"/>
        </w:rPr>
        <w:t xml:space="preserve">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w:t>
      </w:r>
    </w:p>
    <w:p>
      <w:pPr>
        <w:pStyle w:val="1"/>
        <w:jc w:val="both"/>
      </w:pPr>
      <w:r>
        <w:rPr>
          <w:sz w:val="20"/>
        </w:rPr>
        <w:t xml:space="preserve">     и (или) решения организации, связанных с оказанием ею общественно</w:t>
      </w:r>
    </w:p>
    <w:p>
      <w:pPr>
        <w:pStyle w:val="1"/>
        <w:jc w:val="both"/>
      </w:pPr>
      <w:r>
        <w:rPr>
          <w:sz w:val="20"/>
        </w:rPr>
        <w:t xml:space="preserve">         полезных услуг, признанных обоснованными судом, органами</w:t>
      </w:r>
    </w:p>
    <w:p>
      <w:pPr>
        <w:pStyle w:val="1"/>
        <w:jc w:val="both"/>
      </w:pPr>
      <w:r>
        <w:rPr>
          <w:sz w:val="20"/>
        </w:rPr>
        <w:t xml:space="preserve">       государственного контроля (надзора) и муниципального надзора,</w:t>
      </w:r>
    </w:p>
    <w:p>
      <w:pPr>
        <w:pStyle w:val="1"/>
        <w:jc w:val="both"/>
      </w:pPr>
      <w:r>
        <w:rPr>
          <w:sz w:val="20"/>
        </w:rPr>
        <w:t xml:space="preserve">     иными органами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об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      поставщиков по результатам оказания услуги в рамках исполнения</w:t>
      </w:r>
    </w:p>
    <w:p>
      <w:pPr>
        <w:pStyle w:val="1"/>
        <w:jc w:val="both"/>
      </w:pPr>
      <w:r>
        <w:rPr>
          <w:sz w:val="20"/>
        </w:rPr>
        <w:t xml:space="preserve">       контрактов, заключенных в соответствии с Федеральным </w:t>
      </w:r>
      <w:hyperlink w:history="0" r:id="rId3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p>
    <w:p>
      <w:pPr>
        <w:pStyle w:val="1"/>
        <w:jc w:val="both"/>
      </w:pPr>
      <w:r>
        <w:rPr>
          <w:sz w:val="20"/>
        </w:rPr>
        <w:t xml:space="preserve">    от 5 апреля 2013 г. N 44-ФЗ "О контрактной системе в сфере закупок</w:t>
      </w:r>
    </w:p>
    <w:p>
      <w:pPr>
        <w:pStyle w:val="1"/>
        <w:jc w:val="both"/>
      </w:pPr>
      <w:r>
        <w:rPr>
          <w:sz w:val="20"/>
        </w:rPr>
        <w:t xml:space="preserve">   товаров, работ, услуг для обеспечения государственных и муниципальных</w:t>
      </w:r>
    </w:p>
    <w:p>
      <w:pPr>
        <w:pStyle w:val="1"/>
        <w:jc w:val="both"/>
      </w:pPr>
      <w:r>
        <w:rPr>
          <w:sz w:val="20"/>
        </w:rPr>
        <w:t xml:space="preserve">         нужд", в течение 2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   (иные сведения, в том числе о получении финансовой поддержки за счет</w:t>
      </w:r>
    </w:p>
    <w:p>
      <w:pPr>
        <w:pStyle w:val="1"/>
        <w:jc w:val="both"/>
      </w:pPr>
      <w:r>
        <w:rPr>
          <w:sz w:val="20"/>
        </w:rPr>
        <w:t xml:space="preserve">         средств федерального бюджета или бюджета Амурской области</w:t>
      </w:r>
    </w:p>
    <w:p>
      <w:pPr>
        <w:pStyle w:val="1"/>
        <w:jc w:val="both"/>
      </w:pPr>
      <w:r>
        <w:rPr>
          <w:sz w:val="20"/>
        </w:rPr>
        <w:t xml:space="preserve">                         (по усмотрению заявителя))</w:t>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w:t>
      </w:r>
    </w:p>
    <w:p>
      <w:pPr>
        <w:pStyle w:val="1"/>
        <w:jc w:val="both"/>
      </w:pPr>
      <w:r>
        <w:rPr>
          <w:sz w:val="20"/>
        </w:rPr>
        <w:t xml:space="preserve">    2. __________________________________</w:t>
      </w:r>
    </w:p>
    <w:p>
      <w:pPr>
        <w:pStyle w:val="1"/>
        <w:jc w:val="both"/>
      </w:pPr>
      <w:r>
        <w:rPr>
          <w:sz w:val="20"/>
        </w:rPr>
        <w:t xml:space="preserve">    3. __________________________________</w:t>
      </w:r>
    </w:p>
    <w:p>
      <w:pPr>
        <w:pStyle w:val="1"/>
        <w:jc w:val="both"/>
      </w:pPr>
      <w:r>
        <w:rPr>
          <w:sz w:val="20"/>
        </w:rPr>
        <w:t xml:space="preserve">Должность лица, имеющего право</w:t>
      </w:r>
    </w:p>
    <w:p>
      <w:pPr>
        <w:pStyle w:val="1"/>
        <w:jc w:val="both"/>
      </w:pPr>
      <w:r>
        <w:rPr>
          <w:sz w:val="20"/>
        </w:rPr>
        <w:t xml:space="preserve">без доверенности действовать</w:t>
      </w:r>
    </w:p>
    <w:p>
      <w:pPr>
        <w:pStyle w:val="1"/>
        <w:jc w:val="both"/>
      </w:pPr>
      <w:r>
        <w:rPr>
          <w:sz w:val="20"/>
        </w:rPr>
        <w:t xml:space="preserve">от имени организации          __________ ________ _________________________</w:t>
      </w:r>
    </w:p>
    <w:p>
      <w:pPr>
        <w:pStyle w:val="1"/>
        <w:jc w:val="both"/>
      </w:pPr>
      <w:r>
        <w:rPr>
          <w:sz w:val="20"/>
        </w:rPr>
        <w:t xml:space="preserve">                               (подпись   печать    расшифровка подписи)</w:t>
      </w:r>
    </w:p>
    <w:p>
      <w:pPr>
        <w:pStyle w:val="0"/>
        <w:ind w:firstLine="540"/>
        <w:jc w:val="both"/>
      </w:pPr>
      <w:r>
        <w:rPr>
          <w:sz w:val="20"/>
        </w:rPr>
      </w:r>
    </w:p>
    <w:p>
      <w:pPr>
        <w:pStyle w:val="0"/>
        <w:ind w:firstLine="540"/>
        <w:jc w:val="both"/>
      </w:pPr>
      <w:r>
        <w:rPr>
          <w:sz w:val="20"/>
        </w:rPr>
        <w:t xml:space="preserve">--------------------------------</w:t>
      </w:r>
    </w:p>
    <w:bookmarkStart w:id="685" w:name="P685"/>
    <w:bookmarkEnd w:id="685"/>
    <w:p>
      <w:pPr>
        <w:pStyle w:val="0"/>
        <w:spacing w:before="200" w:line-rule="auto"/>
        <w:ind w:firstLine="540"/>
        <w:jc w:val="both"/>
      </w:pPr>
      <w:r>
        <w:rPr>
          <w:sz w:val="20"/>
        </w:rPr>
        <w:t xml:space="preserve">&lt;1&gt; Заполняется по каждой оказываемой общественно полезной услуге.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Амурской области от 28.09.2022 N 1153</w:t>
            <w:br/>
            <w:t>"Об утверждении Административного регламента предоставления мин...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009060E58024F15DBB0F015BAAE4B990D36326DA25DD1F8D5D27FB07386BC6ADCE424E6E6E8C9D152BC4B69488B74064CE85B2F9B76059R6I3K" TargetMode = "External"/>
	<Relationship Id="rId8" Type="http://schemas.openxmlformats.org/officeDocument/2006/relationships/hyperlink" Target="consultantplus://offline/ref=3D009060E58024F15DBB0F015BAAE4B990D96927D32CDD1F8D5D27FB07386BC6BFCE1A426F6E929D173E92E7D2RDIFK" TargetMode = "External"/>
	<Relationship Id="rId9" Type="http://schemas.openxmlformats.org/officeDocument/2006/relationships/hyperlink" Target="consultantplus://offline/ref=3D009060E58024F15DBB110C4DC6BABC93D03F2CD22FD44FD60E21AC58686D93ED8E441B2D2A819D152091E6D9D6EE10208589B1E7AB61597F44EEF7RAI2K" TargetMode = "External"/>
	<Relationship Id="rId10" Type="http://schemas.openxmlformats.org/officeDocument/2006/relationships/hyperlink" Target="consultantplus://offline/ref=3D009060E58024F15DBB0F015BAAE4B990D36326DA25DD1F8D5D27FB07386BC6ADCE424C6965D8CD51759DE6D0C3BB437AD284B2REI5K" TargetMode = "External"/>
	<Relationship Id="rId11" Type="http://schemas.openxmlformats.org/officeDocument/2006/relationships/hyperlink" Target="consultantplus://offline/ref=3D009060E58024F15DBB0F015BAAE4B990D96927D32CDD1F8D5D27FB07386BC6ADCE424E6E6E8D9C1C2BC4B69488B74064CE85B2F9B76059R6I3K" TargetMode = "External"/>
	<Relationship Id="rId12" Type="http://schemas.openxmlformats.org/officeDocument/2006/relationships/hyperlink" Target="consultantplus://offline/ref=3D009060E58024F15DBB0F015BAAE4B997D86225D62BDD1F8D5D27FB07386BC6BFCE1A426F6E929D173E92E7D2RDIFK" TargetMode = "External"/>
	<Relationship Id="rId13" Type="http://schemas.openxmlformats.org/officeDocument/2006/relationships/hyperlink" Target="consultantplus://offline/ref=3D009060E58024F15DBB0F015BAAE4B990D96927D32CDD1F8D5D27FB07386BC6ADCE424E6E6E8C9D142BC4B69488B74064CE85B2F9B76059R6I3K" TargetMode = "External"/>
	<Relationship Id="rId14" Type="http://schemas.openxmlformats.org/officeDocument/2006/relationships/hyperlink" Target="consultantplus://offline/ref=3D009060E58024F15DBB0F015BAAE4B990D36326DA25DD1F8D5D27FB07386BC6ADCE424C6C65D8CD51759DE6D0C3BB437AD284B2REI5K" TargetMode = "External"/>
	<Relationship Id="rId15" Type="http://schemas.openxmlformats.org/officeDocument/2006/relationships/hyperlink" Target="consultantplus://offline/ref=3D009060E58024F15DBB0F015BAAE4B990D96927D32CDD1F8D5D27FB07386BC6BFCE1A426F6E929D173E92E7D2RDIFK" TargetMode = "External"/>
	<Relationship Id="rId16" Type="http://schemas.openxmlformats.org/officeDocument/2006/relationships/hyperlink" Target="consultantplus://offline/ref=3D009060E58024F15DBB0F015BAAE4B997DA6329D528DD1F8D5D27FB07386BC6ADCE424E6E6E8C9D152BC4B69488B74064CE85B2F9B76059R6I3K" TargetMode = "External"/>
	<Relationship Id="rId17" Type="http://schemas.openxmlformats.org/officeDocument/2006/relationships/hyperlink" Target="consultantplus://offline/ref=3D009060E58024F15DBB0F015BAAE4B997DA6329D528DD1F8D5D27FB07386BC6ADCE424B6D65D8CD51759DE6D0C3BB437AD284B2REI5K" TargetMode = "External"/>
	<Relationship Id="rId18" Type="http://schemas.openxmlformats.org/officeDocument/2006/relationships/hyperlink" Target="consultantplus://offline/ref=3D009060E58024F15DBB0F015BAAE4B997DA6329D528DD1F8D5D27FB07386BC6ADCE424C6D6787C84464C5EAD1DDA44066CE86B0E5RBI7K" TargetMode = "External"/>
	<Relationship Id="rId19" Type="http://schemas.openxmlformats.org/officeDocument/2006/relationships/hyperlink" Target="consultantplus://offline/ref=3D009060E58024F15DBB0F015BAAE4B997DA6329D528DD1F8D5D27FB07386BC6ADCE424E6E6E8F99172BC4B69488B74064CE85B2F9B76059R6I3K" TargetMode = "External"/>
	<Relationship Id="rId20" Type="http://schemas.openxmlformats.org/officeDocument/2006/relationships/hyperlink" Target="consultantplus://offline/ref=3D009060E58024F15DBB0F015BAAE4B997DA6329D528DD1F8D5D27FB07386BC6ADCE424E6E6E8F99172BC4B69488B74064CE85B2F9B76059R6I3K" TargetMode = "External"/>
	<Relationship Id="rId21" Type="http://schemas.openxmlformats.org/officeDocument/2006/relationships/hyperlink" Target="consultantplus://offline/ref=3D009060E58024F15DBB0F015BAAE4B997DA6329D528DD1F8D5D27FB07386BC6ADCE424C6B6787C84464C5EAD1DDA44066CE86B0E5RBI7K" TargetMode = "External"/>
	<Relationship Id="rId22" Type="http://schemas.openxmlformats.org/officeDocument/2006/relationships/hyperlink" Target="consultantplus://offline/ref=3D009060E58024F15DBB0F015BAAE4B997DA6329D528DD1F8D5D27FB07386BC6BFCE1A426F6E929D173E92E7D2RDIFK" TargetMode = "External"/>
	<Relationship Id="rId23" Type="http://schemas.openxmlformats.org/officeDocument/2006/relationships/hyperlink" Target="consultantplus://offline/ref=3D009060E58024F15DBB0F015BAAE4B990D36421D328DD1F8D5D27FB07386BC6ADCE424D653ADDD8402D91E7CEDCB85F66D086RBI2K" TargetMode = "External"/>
	<Relationship Id="rId24" Type="http://schemas.openxmlformats.org/officeDocument/2006/relationships/hyperlink" Target="consultantplus://offline/ref=3D009060E58024F15DBB0F015BAAE4B990D36326DA25DD1F8D5D27FB07386BC6ADCE424C6965D8CD51759DE6D0C3BB437AD284B2REI5K" TargetMode = "External"/>
	<Relationship Id="rId25" Type="http://schemas.openxmlformats.org/officeDocument/2006/relationships/hyperlink" Target="consultantplus://offline/ref=3D009060E58024F15DBB0F015BAAE4B990D96927D32CDD1F8D5D27FB07386BC6BFCE1A426F6E929D173E92E7D2RDIFK" TargetMode = "External"/>
	<Relationship Id="rId26" Type="http://schemas.openxmlformats.org/officeDocument/2006/relationships/hyperlink" Target="consultantplus://offline/ref=3D009060E58024F15DBB0F015BAAE4B990D36326DA25DD1F8D5D27FB07386BC6ADCE424C6C65D8CD51759DE6D0C3BB437AD284B2REI5K" TargetMode = "External"/>
	<Relationship Id="rId27" Type="http://schemas.openxmlformats.org/officeDocument/2006/relationships/hyperlink" Target="consultantplus://offline/ref=3D009060E58024F15DBB0F015BAAE4B997D86225D12ADD1F8D5D27FB07386BC6BFCE1A426F6E929D173E92E7D2RDIFK" TargetMode = "External"/>
	<Relationship Id="rId28" Type="http://schemas.openxmlformats.org/officeDocument/2006/relationships/hyperlink" Target="consultantplus://offline/ref=3D009060E58024F15DBB0F015BAAE4B997DA6329D528DD1F8D5D27FB07386BC6ADCE424E6E6E8F99172BC4B69488B74064CE85B2F9B76059R6I3K" TargetMode = "External"/>
	<Relationship Id="rId29" Type="http://schemas.openxmlformats.org/officeDocument/2006/relationships/hyperlink" Target="consultantplus://offline/ref=3D009060E58024F15DBB0F015BAAE4B997DA6329D528DD1F8D5D27FB07386BC6ADCE424E6E6E8F99172BC4B69488B74064CE85B2F9B76059R6I3K" TargetMode = "External"/>
	<Relationship Id="rId30" Type="http://schemas.openxmlformats.org/officeDocument/2006/relationships/hyperlink" Target="consultantplus://offline/ref=3D009060E58024F15DBB0F015BAAE4B997DA6329D528DD1F8D5D27FB07386BC6ADCE424E6E6E8F99172BC4B69488B74064CE85B2F9B76059R6I3K" TargetMode = "External"/>
	<Relationship Id="rId31" Type="http://schemas.openxmlformats.org/officeDocument/2006/relationships/hyperlink" Target="consultantplus://offline/ref=3D009060E58024F15DBB0F015BAAE4B997DA6329D528DD1F8D5D27FB07386BC6ADCE424D6C6887C84464C5EAD1DDA44066CE86B0E5RBI7K" TargetMode = "External"/>
	<Relationship Id="rId32" Type="http://schemas.openxmlformats.org/officeDocument/2006/relationships/hyperlink" Target="consultantplus://offline/ref=3D009060E58024F15DBB0F015BAAE4B997DA6329D528DD1F8D5D27FB07386BC6ADCE424E6E6E8C95112BC4B69488B74064CE85B2F9B76059R6I3K" TargetMode = "External"/>
	<Relationship Id="rId33" Type="http://schemas.openxmlformats.org/officeDocument/2006/relationships/hyperlink" Target="consultantplus://offline/ref=3D009060E58024F15DBB0F015BAAE4B990DB6122D22ADD1F8D5D27FB07386BC6BFCE1A426F6E929D173E92E7D2RDIFK" TargetMode = "External"/>
	<Relationship Id="rId34" Type="http://schemas.openxmlformats.org/officeDocument/2006/relationships/hyperlink" Target="consultantplus://offline/ref=3D009060E58024F15DBB0F015BAAE4B990DA6026DA2DDD1F8D5D27FB07386BC6BFCE1A426F6E929D173E92E7D2RDIFK" TargetMode = "External"/>
	<Relationship Id="rId35" Type="http://schemas.openxmlformats.org/officeDocument/2006/relationships/hyperlink" Target="consultantplus://offline/ref=3D009060E58024F15DBB0F015BAAE4B990D36326DA25DD1F8D5D27FB07386BC6ADCE424E6E6E8C9D152BC4B69488B74064CE85B2F9B76059R6I3K" TargetMode = "External"/>
	<Relationship Id="rId36" Type="http://schemas.openxmlformats.org/officeDocument/2006/relationships/hyperlink" Target="consultantplus://offline/ref=3D009060E58024F15DBB0F015BAAE4B990D96927D32CDD1F8D5D27FB07386BC6ADCE424E6E6E8C9D142BC4B69488B74064CE85B2F9B76059R6I3K" TargetMode = "External"/>
	<Relationship Id="rId37" Type="http://schemas.openxmlformats.org/officeDocument/2006/relationships/hyperlink" Target="consultantplus://offline/ref=3D009060E58024F15DBB0F015BAAE4B990D96927D32CDD1F8D5D27FB07386BC6ADCE424E6E6E8D9C1C2BC4B69488B74064CE85B2F9B76059R6I3K" TargetMode = "External"/>
	<Relationship Id="rId38" Type="http://schemas.openxmlformats.org/officeDocument/2006/relationships/hyperlink" Target="consultantplus://offline/ref=3D009060E58024F15DBB0F015BAAE4B997D86225D12ADD1F8D5D27FB07386BC6BFCE1A426F6E929D173E92E7D2RDI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Амурской области от 28.09.2022 N 1153
"Об утверждении Административного регламента предоставления министерством образования и науки Амурской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dc:title>
  <dcterms:created xsi:type="dcterms:W3CDTF">2022-12-10T10:08:17Z</dcterms:created>
</cp:coreProperties>
</file>