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Архангельской области от 13.10.2015 N 394-пп</w:t>
              <w:br/>
              <w:t xml:space="preserve">(ред. от 09.06.2022)</w:t>
              <w:br/>
              <w:t xml:space="preserve">"Об утверждении требований к Порядку разработки и принятия правовых актов о нормировании в сфере закупок для обеспечения государственных нужд Архангельской области, содержанию указанных актов и обеспечению их исполнения"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АРХАНГЕЛЬСКОЙ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октября 2015 г. N 394-пп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 К ПОРЯДКУ РАЗРАБОТКИ И ПРИНЯТИЯ</w:t>
      </w:r>
    </w:p>
    <w:p>
      <w:pPr>
        <w:pStyle w:val="2"/>
        <w:jc w:val="center"/>
      </w:pPr>
      <w:r>
        <w:rPr>
          <w:sz w:val="20"/>
        </w:rPr>
        <w:t xml:space="preserve">ПРАВОВЫХ АКТОВ О НОРМИРОВАНИИ В СФЕРЕ ЗАКУПОК</w:t>
      </w:r>
    </w:p>
    <w:p>
      <w:pPr>
        <w:pStyle w:val="2"/>
        <w:jc w:val="center"/>
      </w:pPr>
      <w:r>
        <w:rPr>
          <w:sz w:val="20"/>
        </w:rPr>
        <w:t xml:space="preserve">ДЛЯ ОБЕСПЕЧЕНИЯ ГОСУДАРСТВЕННЫХ НУЖД АРХАНГЕЛЬСКОЙ ОБЛАСТИ,</w:t>
      </w:r>
    </w:p>
    <w:p>
      <w:pPr>
        <w:pStyle w:val="2"/>
        <w:jc w:val="center"/>
      </w:pPr>
      <w:r>
        <w:rPr>
          <w:sz w:val="20"/>
        </w:rPr>
        <w:t xml:space="preserve">СОДЕРЖАНИЮ УКАЗАННЫХ АКТОВ И ОБЕСПЕЧЕНИЮ ИХ ИСПОЛНЕНИЯ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Архангельской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30.06.2017 </w:t>
            </w:r>
            <w:hyperlink w:history="0" r:id="rId7" w:tooltip="Постановление Правительства Архангельской области от 30.06.2017 N 256-пп &quot;О внесении изменений в требования к порядку разработки и принятия правовых актов государственных органов Архангельской области, органа управления территориальным фондом обязательного медицинского страхования Архангельской области о нормировании в сфере закупок для обеспечения государственных нужд Архангельской области, содержанию указанных актов и обеспечению их исполнения&quot; {КонсультантПлюс}">
              <w:r>
                <w:rPr>
                  <w:sz w:val="20"/>
                  <w:color w:val="0000ff"/>
                </w:rPr>
                <w:t xml:space="preserve">N 256-пп</w:t>
              </w:r>
            </w:hyperlink>
            <w:r>
              <w:rPr>
                <w:sz w:val="20"/>
                <w:color w:val="392c69"/>
              </w:rPr>
              <w:t xml:space="preserve">, от 13.11.2018 </w:t>
            </w:r>
            <w:hyperlink w:history="0" r:id="rId8" w:tooltip="Постановление Правительства Архангельской области от 13.11.2018 N 531-пп &quot;О внесении изменений в некоторые постановления Правительства Архангельской области, регулирующие отношения в сфере закупок товаров, работ, услуг для государственных нужд Архангель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531-пп</w:t>
              </w:r>
            </w:hyperlink>
            <w:r>
              <w:rPr>
                <w:sz w:val="20"/>
                <w:color w:val="392c69"/>
              </w:rPr>
              <w:t xml:space="preserve">, от 26.11.2019 </w:t>
            </w:r>
            <w:hyperlink w:history="0" r:id="rId9" w:tooltip="Постановление Правительства Архангельской области от 26.11.2019 N 650-пп &quot;О внесении изменений в постановление Правительства Архангельской области от 13 октября 2015 года N 394-пп&quot; {КонсультантПлюс}">
              <w:r>
                <w:rPr>
                  <w:sz w:val="20"/>
                  <w:color w:val="0000ff"/>
                </w:rPr>
                <w:t xml:space="preserve">N 650-пп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09.06.2022 </w:t>
            </w:r>
            <w:hyperlink w:history="0" r:id="rId10" w:tooltip="Постановление Правительства Архангельской области от 09.06.2022 N 401-пп &quot;О внесении изменений в требования к порядку разработки и принятия правовых актов о нормировании в сфере закупок для обеспечения государственных нужд Архангельской области, содержанию указанных актов и обеспечению их исполнения&quot; {КонсультантПлюс}">
              <w:r>
                <w:rPr>
                  <w:sz w:val="20"/>
                  <w:color w:val="0000ff"/>
                </w:rPr>
                <w:t xml:space="preserve">N 401-пп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пунктом 1 части 4 статьи 19</w:t>
        </w:r>
      </w:hyperlink>
      <w:r>
        <w:rPr>
          <w:sz w:val="20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w:history="0" r:id="rId12" w:tooltip="Постановление Правительства РФ от 18.05.2015 N 476 (ред. от 18.07.2019)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мая 2015 года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Правительство Архангельской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5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порядку разработки и принятия правовых актов о нормировании в сфере закупок для обеспечения государственных нужд Архангельской области, содержанию указанных актов и обеспечению их исполнения.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3" w:tooltip="Постановление Правительства Архангельской области от 26.11.2019 N 650-пп &quot;О внесении изменений в постановление Правительства Архангельской области от 13 октября 2015 года N 39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Архангельской области от 26.11.2019 N 650-пп)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</w:t>
      </w:r>
      <w:hyperlink w:history="0" r:id="rId14" w:tooltip="Постановление Правительства Архангельской области от 13.11.2018 N 531-пп &quot;О внесении изменений в некоторые постановления Правительства Архангельской области, регулирующие отношения в сфере закупок товаров, работ, услуг для государственных нужд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Архангельской области от 13.11.2018 N 531-пп.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Архангельской области от 26.11.2019 N 650-пп &quot;О внесении изменений в постановление Правительства Архангельской области от 13 октября 2015 года N 394-пп&quot;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. Настоящее постановление вступает в силу с 1 января 2016 года, но не ранее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А.П.ГРИШКОВ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от 13.10.2015 N 394-пп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ПОРЯДКУ РАЗРАБОТКИ И ПРИНЯТИЯ ПРАВОВЫХ АКТОВ</w:t>
      </w:r>
    </w:p>
    <w:p>
      <w:pPr>
        <w:pStyle w:val="2"/>
        <w:jc w:val="center"/>
      </w:pPr>
      <w:r>
        <w:rPr>
          <w:sz w:val="20"/>
        </w:rPr>
        <w:t xml:space="preserve">О НОРМИРОВАНИИ В СФЕРЕ ЗАКУПОК ДЛЯ ОБЕСПЕЧЕНИЯ</w:t>
      </w:r>
    </w:p>
    <w:p>
      <w:pPr>
        <w:pStyle w:val="2"/>
        <w:jc w:val="center"/>
      </w:pPr>
      <w:r>
        <w:rPr>
          <w:sz w:val="20"/>
        </w:rPr>
        <w:t xml:space="preserve">ГОСУДАРСТВЕННЫХ НУЖД АРХАНГЕЛЬСКОЙ ОБЛАСТИ, СОДЕРЖАНИЮ</w:t>
      </w:r>
    </w:p>
    <w:p>
      <w:pPr>
        <w:pStyle w:val="2"/>
        <w:jc w:val="center"/>
      </w:pPr>
      <w:r>
        <w:rPr>
          <w:sz w:val="20"/>
        </w:rPr>
        <w:t xml:space="preserve">УКАЗАННЫХ АКТОВ И ОБЕСПЕЧЕНИЮ ИХ ИСПОЛНЕНИЯ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Архангельской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26.11.2019 </w:t>
            </w:r>
            <w:hyperlink w:history="0" r:id="rId16" w:tooltip="Постановление Правительства Архангельской области от 26.11.2019 N 650-пп &quot;О внесении изменений в постановление Правительства Архангельской области от 13 октября 2015 года N 394-пп&quot; {КонсультантПлюс}">
              <w:r>
                <w:rPr>
                  <w:sz w:val="20"/>
                  <w:color w:val="0000ff"/>
                </w:rPr>
                <w:t xml:space="preserve">N 650-пп</w:t>
              </w:r>
            </w:hyperlink>
            <w:r>
              <w:rPr>
                <w:sz w:val="20"/>
                <w:color w:val="392c69"/>
              </w:rPr>
              <w:t xml:space="preserve">, от 09.06.2022 </w:t>
            </w:r>
            <w:hyperlink w:history="0" r:id="rId17" w:tooltip="Постановление Правительства Архангельской области от 09.06.2022 N 401-пп &quot;О внесении изменений в требования к порядку разработки и принятия правовых актов о нормировании в сфере закупок для обеспечения государственных нужд Архангельской области, содержанию указанных актов и обеспечению их исполнения&quot; {КонсультантПлюс}">
              <w:r>
                <w:rPr>
                  <w:sz w:val="20"/>
                  <w:color w:val="0000ff"/>
                </w:rPr>
                <w:t xml:space="preserve">N 401-пп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0"/>
        <w:ind w:firstLine="540"/>
        <w:jc w:val="both"/>
      </w:pPr>
      <w:r>
        <w:rPr>
          <w:sz w:val="20"/>
        </w:rPr>
        <w:t xml:space="preserve">1. Настоящие требования, разработанные в соответствии с </w:t>
      </w:r>
      <w:hyperlink w:history="0" r:id="rId18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пунктом 1 части 4 статьи 19</w:t>
        </w:r>
      </w:hyperlink>
      <w:r>
        <w:rPr>
          <w:sz w:val="20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общими </w:t>
      </w:r>
      <w:hyperlink w:history="0" r:id="rId19" w:tooltip="Постановление Правительства РФ от 18.05.2015 N 476 (ред. от 18.07.2019)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Правительства Российской Федерации от 18 мая 2015 года N 476 (далее - общие требования), определяют требования к порядку разработки и принятия, содержанию, обеспечению исполнения: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правовых актов Правительства Архангельской области, утверждающих: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определения нормативных затрат на обеспечение функций государственных органов Архангельской области (далее - государственные органы), включая их территориальные органы и подведомственные государственным органам Архангельской области государственные казенные учреждения Архангельской области (далее - казенные учреждения), органа управления территориальным фондом обязательного медицинского страхования Архангельской области (далее - орган управления фондом), определенных в соответствии с Бюджетным </w:t>
      </w:r>
      <w:hyperlink w:history="0" r:id="rId20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наиболее значимых учреждений науки, образования, культуры и здравоохранения Архангельской области (далее соответственно - нормативные затраты, правила определения нормативных затрат, значимые учреждения);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определения требований к закупаемым государственными органами Архангельской области, их территориальными органами, наделенными правами юридических лиц, казенными учреждениями и подведомственными государственным органам Архангельской области государственными бюджетными учреждениями Архангельской области (далее - бюджетные учреждения), государственными унитарными предприятиями Архангельской области (далее - унитарные предприятия), органом управления фондом, значимыми учреждениями отдельным видам товаров, работ, услуг (в том числе предельные цены товаров, работ, услуг) для обеспечения государственных нужд Архангельской области (далее соответственно - правила определения требований, требования к отдельным видам товаров, работ, услуг (в том числе предельные цены товаров, работ, услуг);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правовых актов государственных органов, органа управления фондом, значимых учреждений (далее - заказчики), утверждающих: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затраты;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отдельным видам товаров, работ, услуг (в том числе предельные цены товаров, работ,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Правовые акты, указанные в </w:t>
      </w:r>
      <w:hyperlink w:history="0" w:anchor="P45" w:tooltip="1) правовых актов Правительства Архангельской области, утверждающих:">
        <w:r>
          <w:rPr>
            <w:sz w:val="20"/>
            <w:color w:val="0000ff"/>
          </w:rPr>
          <w:t xml:space="preserve">подпункте 1 пункта 1</w:t>
        </w:r>
      </w:hyperlink>
      <w:r>
        <w:rPr>
          <w:sz w:val="20"/>
        </w:rPr>
        <w:t xml:space="preserve"> настоящих требований, разрабатываются контрактным агентством Архангельской области в форме проектов постановлений Правительства Архангельской области.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1" w:tooltip="Постановление Правительства Архангельской области от 09.06.2022 N 401-пп &quot;О внесении изменений в требования к порядку разработки и принятия правовых актов о нормировании в сфере закупок для обеспечения государственных нужд Архангельской области, содержанию указанных актов и обеспечению их исполн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Архангельской области от 09.06.2022 N 401-пп)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Правовые акты, указанные в </w:t>
      </w:r>
      <w:hyperlink w:history="0" w:anchor="P48" w:tooltip="2) правовых актов государственных органов, органа управления фондом, значимых учреждений (далее - заказчики), утверждающих:">
        <w:r>
          <w:rPr>
            <w:sz w:val="20"/>
            <w:color w:val="0000ff"/>
          </w:rPr>
          <w:t xml:space="preserve">подпункте 2 пункта 1</w:t>
        </w:r>
      </w:hyperlink>
      <w:r>
        <w:rPr>
          <w:sz w:val="20"/>
        </w:rPr>
        <w:t xml:space="preserve"> настоящих требований, разрабатываются государственными органами в форме распоряжений соответствующего государственного органа, органом управления фондом, значимыми учреждениями в форме приказов соответствующего органа управления фондом, значимого учреждения.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2" w:tooltip="Постановление Правительства Архангельской области от 09.06.2022 N 401-пп &quot;О внесении изменений в требования к порядку разработки и принятия правовых актов о нормировании в сфере закупок для обеспечения государственных нужд Архангельской области, содержанию указанных актов и обеспечению их исполн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Архангельской области от 09.06.2022 N 401-пп)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Заказчики в случае, если они не являются одновременно субъектами бюджетного планирования, согласовывают проекты правовых актов, указанных в </w:t>
      </w:r>
      <w:hyperlink w:history="0" w:anchor="P48" w:tooltip="2) правовых актов государственных органов, органа управления фондом, значимых учреждений (далее - заказчики), утверждающих:">
        <w:r>
          <w:rPr>
            <w:sz w:val="20"/>
            <w:color w:val="0000ff"/>
          </w:rPr>
          <w:t xml:space="preserve">подпункте 2 пункта 1</w:t>
        </w:r>
      </w:hyperlink>
      <w:r>
        <w:rPr>
          <w:sz w:val="20"/>
        </w:rPr>
        <w:t xml:space="preserve"> настоящих требований, с субъектами бюджетного планирования, в ведении которых они находятся.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проведения обсуждения в целях общественного контроля проектов правовых актов, указанных в </w:t>
      </w:r>
      <w:hyperlink w:history="0" w:anchor="P44" w:tooltip="1. Настоящие требования, разработанные в соответствии с пунктом 1 части 4 статьи 19 Федерального закона от 5 апреля 2013 года N 44-ФЗ &quot;О контрактной системе в сфере закупок товаров, работ, услуг для обеспечения государственных и муниципальных нужд&quot;,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Правительства Российской Федерации от 18 мая 2015 года N 476 (далее - общие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требований, в соответствии с </w:t>
      </w:r>
      <w:hyperlink w:history="0" w:anchor="P57" w:tooltip="6. Срок проведения обсуждения в целях общественного контроля устанавливается правовым актом государственного органа, органа управления фондом и не может быть менее пяти рабочих дней со дня размещения проектов правовых актов, указанных в пункте 1 настоящих требований, в единой информационной системе в сфере закупок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общих требований (далее - обсуждение в целях общественного контроля) государственный орган, орган управления фондом размещают в установленном порядке проекты указанных правовых актов и пояснительные записки к ним в единой информационной системе в сфере закупок.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Срок проведения обсуждения в целях общественного контроля устанавливается правовым актом государственного органа, органа управления фондом и не может быть менее пяти рабочих дней со дня размещения проектов правовых актов, указанных в </w:t>
      </w:r>
      <w:hyperlink w:history="0" w:anchor="P44" w:tooltip="1. Настоящие требования, разработанные в соответствии с пунктом 1 части 4 статьи 19 Федерального закона от 5 апреля 2013 года N 44-ФЗ &quot;О контрактной системе в сфере закупок товаров, работ, услуг для обеспечения государственных и муниципальных нужд&quot;,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Правительства Российской Федерации от 18 мая 2015 года N 476 (далее - общие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требований, в единой информационной системе в сфере закупок.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Заказчики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w:history="0" w:anchor="P57" w:tooltip="6. Срок проведения обсуждения в целях общественного контроля устанавливается правовым актом государственного органа, органа управления фондом и не может быть менее пяти рабочих дней со дня размещения проектов правовых актов, указанных в пункте 1 настоящих требований, в единой информационной системе в сфере закупок.">
        <w:r>
          <w:rPr>
            <w:sz w:val="20"/>
            <w:color w:val="0000ff"/>
          </w:rPr>
          <w:t xml:space="preserve">пункта 6</w:t>
        </w:r>
      </w:hyperlink>
      <w:r>
        <w:rPr>
          <w:sz w:val="20"/>
        </w:rPr>
        <w:t xml:space="preserve"> настоящих требований.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Государственный орган, орган управления фондом не позднее 30 рабочих дней со дня истечения срока, указанного в </w:t>
      </w:r>
      <w:hyperlink w:history="0" w:anchor="P57" w:tooltip="6. Срок проведения обсуждения в целях общественного контроля устанавливается правовым актом государственного органа, органа управления фондом и не может быть менее пяти рабочих дней со дня размещения проектов правовых актов, указанных в пункте 1 настоящих требований, в единой информационной системе в сфере закупок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государственного органа, органа управления фондом о невозможности учета поступивших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результатам обсуждения в целях общественного контроля заказчики с учетом протокола, предусмотренного </w:t>
      </w:r>
      <w:hyperlink w:history="0" w:anchor="P59" w:tooltip="8. Государственный орган, орган управления фондом не позднее 30 рабочих дней со дня истечения срока, указанного в пункте 6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государственного органа, органа управления фондом о невозможности учета поступивших предложений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настоящих требований, принимают решения о внесении изменений в проекты правовых актов, указанных в </w:t>
      </w:r>
      <w:hyperlink w:history="0" w:anchor="P44" w:tooltip="1. Настоящие требования, разработанные в соответствии с пунктом 1 части 4 статьи 19 Федерального закона от 5 апреля 2013 года N 44-ФЗ &quot;О контрактной системе в сфере закупок товаров, работ, услуг для обеспечения государственных и муниципальных нужд&quot;,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Правительства Российской Федерации от 18 мая 2015 года N 476 (далее - общие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требований.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Заказчики до 1 июня текущего финансового года принимают правовые акты, указанные в </w:t>
      </w:r>
      <w:hyperlink w:history="0" w:anchor="P49" w:tooltip="нормативные затраты;">
        <w:r>
          <w:rPr>
            <w:sz w:val="20"/>
            <w:color w:val="0000ff"/>
          </w:rPr>
          <w:t xml:space="preserve">абзаце втором подпункта 2 пункта 1</w:t>
        </w:r>
      </w:hyperlink>
      <w:r>
        <w:rPr>
          <w:sz w:val="20"/>
        </w:rPr>
        <w:t xml:space="preserve"> настоящих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history="0" w:anchor="P49" w:tooltip="нормативные затраты;">
        <w:r>
          <w:rPr>
            <w:sz w:val="20"/>
            <w:color w:val="0000ff"/>
          </w:rPr>
          <w:t xml:space="preserve">абзаце втором подпункта 2 пункта 1</w:t>
        </w:r>
      </w:hyperlink>
      <w:r>
        <w:rPr>
          <w:sz w:val="20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министерством финансов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Правовые акты, предусмотренные </w:t>
      </w:r>
      <w:hyperlink w:history="0" w:anchor="P48" w:tooltip="2) правовых актов государственных органов, органа управления фондом, значимых учреждений (далее - заказчики), утверждающих:">
        <w:r>
          <w:rPr>
            <w:sz w:val="20"/>
            <w:color w:val="0000ff"/>
          </w:rPr>
          <w:t xml:space="preserve">подпунктом 2 пункта 1</w:t>
        </w:r>
      </w:hyperlink>
      <w:r>
        <w:rPr>
          <w:sz w:val="20"/>
        </w:rPr>
        <w:t xml:space="preserve"> настоящих требований, в случае, если требуется внесение в них изменений, пересматриваются. Пересмотр указанных правовых актов осуществляется заказчиками не позднее срока, установленного </w:t>
      </w:r>
      <w:hyperlink w:history="0" w:anchor="P61" w:tooltip="10. Заказчики до 1 июня текущего финансового года принимают правовые акты, указанные в абзаце втором подпункта 2 пункта 1 настоящих требований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Заказчики в течение семи рабочих дней со дня принятия правовых актов, указанных в </w:t>
      </w:r>
      <w:hyperlink w:history="0" w:anchor="P48" w:tooltip="2) правовых актов государственных органов, органа управления фондом, значимых учреждений (далее - заказчики), утверждающих:">
        <w:r>
          <w:rPr>
            <w:sz w:val="20"/>
            <w:color w:val="0000ff"/>
          </w:rPr>
          <w:t xml:space="preserve">подпункте 2 пункта 1</w:t>
        </w:r>
      </w:hyperlink>
      <w:r>
        <w:rPr>
          <w:sz w:val="20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Внесение изменений в правовые акты, указанные в </w:t>
      </w:r>
      <w:hyperlink w:history="0" w:anchor="P48" w:tooltip="2) правовых актов государственных органов, органа управления фондом, значимых учреждений (далее - заказчики), утверждающих:">
        <w:r>
          <w:rPr>
            <w:sz w:val="20"/>
            <w:color w:val="0000ff"/>
          </w:rPr>
          <w:t xml:space="preserve">подпункте 2 пункта 1</w:t>
        </w:r>
      </w:hyperlink>
      <w:r>
        <w:rPr>
          <w:sz w:val="20"/>
        </w:rPr>
        <w:t xml:space="preserve"> настоящих требований, осуществляется в порядке, установленном для их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Постановление Правительства Архангельской области, утверждающее правила определения требований, должно определять: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Архангельской области перечень отдельных видов товаров, работ, услуг, закупаемых для обеспечения государственных нужд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порядок отбора отдельных видов товаров, работ, услуг (в том числе предельных цен товаров, работ, услуг), закупаемых самим заказчиком, его территориальными органами, казенными учреждениями, бюджетными учреждениями и унитарными предприятиями (далее - ведомственный перечень);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форму ведомственного перечня.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Постановление Правительства Архангельской области, утверждающее правила определения нормативных затрат, должно определять: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расчета нормативных затрат, в том числе формулы расчета;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обязанность государственных органов, органа управления фондом определить порядок расчета нормативных затрат, для которых порядок расчета не определен постановлением Правительства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требование об определении государственными органами, органом управления фондом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Правовые акты государственных органов, органа управления фондом, утверждающие требования к отдельным видам товаров, работ, услуг (в том числе предельные цены товаров, работ, услуг), должны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наименования заказчиков, территориальных органов, казенных учреждений, бюджетных учреждений и унитарных предприятий,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перечень отдельных видов товаров, работ, услуг с указанием характеристик (свойств) и их значений.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Заказчики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соответствующим структурным подразделениям.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Правовые акты государственных органов, органа управления фондом, утверждающие нормативные затраты, должны определять: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расчета нормативных затрат, для которых правилами определения нормативных затрат не установлен порядок расчета;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Правовые акты, указанные в </w:t>
      </w:r>
      <w:hyperlink w:history="0" w:anchor="P48" w:tooltip="2) правовых актов государственных органов, органа управления фондом, значимых учреждений (далее - заказчики), утверждающих:">
        <w:r>
          <w:rPr>
            <w:sz w:val="20"/>
            <w:color w:val="0000ff"/>
          </w:rPr>
          <w:t xml:space="preserve">подпункте 2 пункта 1</w:t>
        </w:r>
      </w:hyperlink>
      <w:r>
        <w:rPr>
          <w:sz w:val="20"/>
        </w:rPr>
        <w:t xml:space="preserve"> настоящих требований, могут устанавливать требования к отдельным видам товаров, работ, услуг (в том числе предельные цены товаров, работ, услуг), закупаемым одним или несколькими заказчиками (территориальными органами, казенными учреждениями, бюджетными учреждениями, унитарными предприятиями), и (или) нормативные затраты на обеспечение функций заказчиков (включая территориальные органы и казенные учреждения).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и казенных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Проверка исполнения заказчиками положений правовых актов, утверждающих требования к закупаемым ими, территориальными органами,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казенных учреждений, проводится при осуществлении контроля и мониторинга в сфере закупок в соответствии с законодательством Российской Федерации и нормативными правовыми актами Архангельской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13.10.2015 N 394-пп</w:t>
            <w:br/>
            <w:t>(ред. от 09.06.2022)</w:t>
            <w:br/>
            <w:t>"Об утверждении требований...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CA82E8FD9D12E1F2FB49175D1F55BB4F05BA24302BBFD336175127274E0CA52E48C19EB03BBF9BD2C2FFF649B1824D81E958CDC99873927EEA464KBF7I" TargetMode = "External"/>
	<Relationship Id="rId8" Type="http://schemas.openxmlformats.org/officeDocument/2006/relationships/hyperlink" Target="consultantplus://offline/ref=1CA82E8FD9D12E1F2FB49175D1F55BB4F05BA24303BBF93E6E75127274E0CA52E48C19EB03BBF9BD2C2FFA639B1824D81E958CDC99873927EEA464KBF7I" TargetMode = "External"/>
	<Relationship Id="rId9" Type="http://schemas.openxmlformats.org/officeDocument/2006/relationships/hyperlink" Target="consultantplus://offline/ref=1CA82E8FD9D12E1F2FB49175D1F55BB4F05BA2430BBCF83461784F787CB9C650E38346FC04F2F5BC2C2FFF61954721CD0FCD81D883983A3BF2A666B7K2F3I" TargetMode = "External"/>
	<Relationship Id="rId10" Type="http://schemas.openxmlformats.org/officeDocument/2006/relationships/hyperlink" Target="consultantplus://offline/ref=1CA82E8FD9D12E1F2FB49175D1F55BB4F05BA2430BBEFB316E764F787CB9C650E38346FC04F2F5BC2C2FFF61954721CD0FCD81D883983A3BF2A666B7K2F3I" TargetMode = "External"/>
	<Relationship Id="rId11" Type="http://schemas.openxmlformats.org/officeDocument/2006/relationships/hyperlink" Target="consultantplus://offline/ref=1CA82E8FD9D12E1F2FB48F78C79905B8F753FC490ABBF561352A492F23E9C005A3C340A947B6F9B52C24AB30D419789C4F868DDA99843B3BKEFEI" TargetMode = "External"/>
	<Relationship Id="rId12" Type="http://schemas.openxmlformats.org/officeDocument/2006/relationships/hyperlink" Target="consultantplus://offline/ref=1CA82E8FD9D12E1F2FB48F78C79905B8F052F54802B8F561352A492F23E9C005A3C340A947B6F8BC2824AB30D419789C4F868DDA99843B3BKEFEI" TargetMode = "External"/>
	<Relationship Id="rId13" Type="http://schemas.openxmlformats.org/officeDocument/2006/relationships/hyperlink" Target="consultantplus://offline/ref=1CA82E8FD9D12E1F2FB49175D1F55BB4F05BA2430BBCF83461784F787CB9C650E38346FC04F2F5BC2C2FFF60924721CD0FCD81D883983A3BF2A666B7K2F3I" TargetMode = "External"/>
	<Relationship Id="rId14" Type="http://schemas.openxmlformats.org/officeDocument/2006/relationships/hyperlink" Target="consultantplus://offline/ref=1CA82E8FD9D12E1F2FB49175D1F55BB4F05BA24303BBF93E6E75127274E0CA52E48C19EB03BBF9BD2C2FFA629B1824D81E958CDC99873927EEA464KBF7I" TargetMode = "External"/>
	<Relationship Id="rId15" Type="http://schemas.openxmlformats.org/officeDocument/2006/relationships/hyperlink" Target="consultantplus://offline/ref=1CA82E8FD9D12E1F2FB49175D1F55BB4F05BA2430BBCF83461784F787CB9C650E38346FC04F2F5BC2C2FFF60944721CD0FCD81D883983A3BF2A666B7K2F3I" TargetMode = "External"/>
	<Relationship Id="rId16" Type="http://schemas.openxmlformats.org/officeDocument/2006/relationships/hyperlink" Target="consultantplus://offline/ref=1CA82E8FD9D12E1F2FB49175D1F55BB4F05BA2430BBCF83461784F787CB9C650E38346FC04F2F5BC2C2FFF60954721CD0FCD81D883983A3BF2A666B7K2F3I" TargetMode = "External"/>
	<Relationship Id="rId17" Type="http://schemas.openxmlformats.org/officeDocument/2006/relationships/hyperlink" Target="consultantplus://offline/ref=1CA82E8FD9D12E1F2FB49175D1F55BB4F05BA2430BBEFB316E764F787CB9C650E38346FC04F2F5BC2C2FFF61954721CD0FCD81D883983A3BF2A666B7K2F3I" TargetMode = "External"/>
	<Relationship Id="rId18" Type="http://schemas.openxmlformats.org/officeDocument/2006/relationships/hyperlink" Target="consultantplus://offline/ref=1CA82E8FD9D12E1F2FB48F78C79905B8F753FC490ABBF561352A492F23E9C005A3C340A947B6F9B52C24AB30D419789C4F868DDA99843B3BKEFEI" TargetMode = "External"/>
	<Relationship Id="rId19" Type="http://schemas.openxmlformats.org/officeDocument/2006/relationships/hyperlink" Target="consultantplus://offline/ref=1CA82E8FD9D12E1F2FB48F78C79905B8F052F54802B8F561352A492F23E9C005A3C340A947B6F8BD2524AB30D419789C4F868DDA99843B3BKEFEI" TargetMode = "External"/>
	<Relationship Id="rId20" Type="http://schemas.openxmlformats.org/officeDocument/2006/relationships/hyperlink" Target="consultantplus://offline/ref=1CA82E8FD9D12E1F2FB48F78C79905B8F753FD4602B4F561352A492F23E9C005B1C318A547B2E6BC2E31FD6192K4FEI" TargetMode = "External"/>
	<Relationship Id="rId21" Type="http://schemas.openxmlformats.org/officeDocument/2006/relationships/hyperlink" Target="consultantplus://offline/ref=1CA82E8FD9D12E1F2FB49175D1F55BB4F05BA2430BBEFB316E764F787CB9C650E38346FC04F2F5BC2C2FFF61954721CD0FCD81D883983A3BF2A666B7K2F3I" TargetMode = "External"/>
	<Relationship Id="rId22" Type="http://schemas.openxmlformats.org/officeDocument/2006/relationships/hyperlink" Target="consultantplus://offline/ref=1CA82E8FD9D12E1F2FB49175D1F55BB4F05BA2430BBEFB316E764F787CB9C650E38346FC04F2F5BC2C2FFF61974721CD0FCD81D883983A3BF2A666B7K2F3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Архангельской области от 13.10.2015 N 394-пп
(ред. от 09.06.2022)
"Об утверждении требований к Порядку разработки и принятия правовых актов о нормировании в сфере закупок для обеспечения государственных нужд Архангельской области, содержанию указанных актов и обеспечению их исполнения"</dc:title>
  <dcterms:created xsi:type="dcterms:W3CDTF">2022-12-04T08:05:10Z</dcterms:created>
</cp:coreProperties>
</file>