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минрегионбезопасности Астраханской области от 12.09.2023 N 13-П</w:t>
              <w:br/>
              <w:t xml:space="preserve">"Об общественном совете при министерстве региональной безопасности Астраханской области"</w:t>
              <w:br/>
              <w:t xml:space="preserve">(Зарегистрировано в министерстве региональной безопасности Астраханской области 12 сентября 2023 года N 115/23/13-П)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в министерстве региональной безопасности Астраханской области 12 сентября 2023 года N 115/23/13-П</w:t>
      </w:r>
    </w:p>
    <w:p>
      <w:pPr>
        <w:pStyle w:val="0"/>
        <w:jc w:val="both"/>
        <w:pBdr>
          <w:bottom w:val="single" w:sz="6" w:space="0" w:color="auto"/>
        </w:pBdr>
        <w:spacing w:before="100" w:after="100"/>
        <w:rPr>
          <w:sz w:val="2"/>
          <w:szCs w:val="2"/>
        </w:rPr>
      </w:pPr>
    </w:p>
    <w:p>
      <w:pPr>
        <w:pStyle w:val="0"/>
        <w:jc w:val="both"/>
      </w:pPr>
      <w:r>
        <w:rPr>
          <w:sz w:val="20"/>
        </w:rPr>
      </w:r>
    </w:p>
    <w:p>
      <w:pPr>
        <w:pStyle w:val="2"/>
        <w:outlineLvl w:val="0"/>
        <w:jc w:val="center"/>
      </w:pPr>
      <w:r>
        <w:rPr>
          <w:sz w:val="20"/>
        </w:rPr>
        <w:t xml:space="preserve">МИНИСТЕРСТВО РЕГИОНАЛЬНОЙ БЕЗОПАСНОСТИ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сентября 2023 г. N 13-П</w:t>
      </w:r>
    </w:p>
    <w:p>
      <w:pPr>
        <w:pStyle w:val="2"/>
        <w:jc w:val="both"/>
      </w:pPr>
      <w:r>
        <w:rPr>
          <w:sz w:val="20"/>
        </w:rPr>
      </w:r>
    </w:p>
    <w:p>
      <w:pPr>
        <w:pStyle w:val="2"/>
        <w:jc w:val="center"/>
      </w:pPr>
      <w:r>
        <w:rPr>
          <w:sz w:val="20"/>
        </w:rPr>
        <w:t xml:space="preserve">ОБ ОБЩЕСТВЕННОМ СОВЕТЕ ПРИ МИНИСТЕРСТВЕ РЕГИОНАЛЬНОЙ</w:t>
      </w:r>
    </w:p>
    <w:p>
      <w:pPr>
        <w:pStyle w:val="2"/>
        <w:jc w:val="center"/>
      </w:pPr>
      <w:r>
        <w:rPr>
          <w:sz w:val="20"/>
        </w:rPr>
        <w:t xml:space="preserve">БЕЗОПАСНОСТИ АСТРАХАНСКОЙ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Астраханской области от 23.12.2022 N 670-П (ред. от 23.06.2023) &quot;О министерстве региональной безопасности Астраханской области&quot; ------------ Недействующая редакция {КонсультантПлюс}">
        <w:r>
          <w:rPr>
            <w:sz w:val="20"/>
            <w:color w:val="0000ff"/>
          </w:rPr>
          <w:t xml:space="preserve">Положением</w:t>
        </w:r>
      </w:hyperlink>
      <w:r>
        <w:rPr>
          <w:sz w:val="20"/>
        </w:rPr>
        <w:t xml:space="preserve"> о министерстве региональной безопасности Астраханской области, утвержденном Постановлением Правительства Астраханской области от 23.12.2022 N 670-П, министерство региональной безопасности Астраханской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региональной безопасности Астраханской области;</w:t>
      </w:r>
    </w:p>
    <w:p>
      <w:pPr>
        <w:pStyle w:val="0"/>
        <w:spacing w:before="200" w:line-rule="auto"/>
        <w:ind w:firstLine="540"/>
        <w:jc w:val="both"/>
      </w:pPr>
      <w:r>
        <w:rPr>
          <w:sz w:val="20"/>
        </w:rPr>
        <w:t xml:space="preserve">- </w:t>
      </w:r>
      <w:hyperlink w:history="0" w:anchor="P215" w:tooltip="СОСТАВ">
        <w:r>
          <w:rPr>
            <w:sz w:val="20"/>
            <w:color w:val="0000ff"/>
          </w:rPr>
          <w:t xml:space="preserve">состав</w:t>
        </w:r>
      </w:hyperlink>
      <w:r>
        <w:rPr>
          <w:sz w:val="20"/>
        </w:rPr>
        <w:t xml:space="preserve"> Общественного совета при министерстве региональной безопасности Астраханской области.</w:t>
      </w:r>
    </w:p>
    <w:p>
      <w:pPr>
        <w:pStyle w:val="0"/>
        <w:spacing w:before="200" w:line-rule="auto"/>
        <w:ind w:firstLine="540"/>
        <w:jc w:val="both"/>
      </w:pPr>
      <w:r>
        <w:rPr>
          <w:sz w:val="20"/>
        </w:rPr>
        <w:t xml:space="preserve">2. Отделу правового обеспечения министерства региональной безопасности Астраханской области подготовить сопроводительные письма для направления настоящего Постановления в Думу Астраханской области, прокуратуру Астраханской области, Управление Министерства юстиции Российской Федерации по Астраханской области, министерство государственного управления, информационных технологий и связи Астраханской области и поставщикам справочно-правовых систем ООО "АИЦ КонсультантПлюс" и ООО "Астрахань-Гарант-Сервис".</w:t>
      </w:r>
    </w:p>
    <w:p>
      <w:pPr>
        <w:pStyle w:val="0"/>
        <w:spacing w:before="200" w:line-rule="auto"/>
        <w:ind w:firstLine="540"/>
        <w:jc w:val="both"/>
      </w:pPr>
      <w:r>
        <w:rPr>
          <w:sz w:val="20"/>
        </w:rPr>
        <w:t xml:space="preserve">3. Отделу кадрового и документационного обеспечения министерства региональной безопасности Астраханской области:</w:t>
      </w:r>
    </w:p>
    <w:p>
      <w:pPr>
        <w:pStyle w:val="0"/>
        <w:spacing w:before="200" w:line-rule="auto"/>
        <w:ind w:firstLine="540"/>
        <w:jc w:val="both"/>
      </w:pPr>
      <w:r>
        <w:rPr>
          <w:sz w:val="20"/>
        </w:rPr>
        <w:t xml:space="preserve">- в трехдневный срок направить копию настоящего Постановления в министерство государственного управления, информационных технологий и связи Астраханской области для его официального опубликования;</w:t>
      </w:r>
    </w:p>
    <w:p>
      <w:pPr>
        <w:pStyle w:val="0"/>
        <w:spacing w:before="200" w:line-rule="auto"/>
        <w:ind w:firstLine="540"/>
        <w:jc w:val="both"/>
      </w:pPr>
      <w:r>
        <w:rPr>
          <w:sz w:val="20"/>
        </w:rPr>
        <w:t xml:space="preserve">- в семидневный срок со дня подписания настоящего Постановления направить его копию в Думу Астраханской области и прокуратуру Астраханской области;</w:t>
      </w:r>
    </w:p>
    <w:p>
      <w:pPr>
        <w:pStyle w:val="0"/>
        <w:spacing w:before="200" w:line-rule="auto"/>
        <w:ind w:firstLine="540"/>
        <w:jc w:val="both"/>
      </w:pPr>
      <w:r>
        <w:rPr>
          <w:sz w:val="20"/>
        </w:rPr>
        <w:t xml:space="preserve">- в семидневный срок со дня официального опубликования направить его копию в Управление Министерства юстиции Российской Федерации по Астраханской области и поставщикам справочно-правовых систем ООО "АИЦ КонсультантПлюс" и ООО "Астрахань-Гарант-Сервис".</w:t>
      </w:r>
    </w:p>
    <w:p>
      <w:pPr>
        <w:pStyle w:val="0"/>
        <w:spacing w:before="200" w:line-rule="auto"/>
        <w:ind w:firstLine="540"/>
        <w:jc w:val="both"/>
      </w:pPr>
      <w:r>
        <w:rPr>
          <w:sz w:val="20"/>
        </w:rPr>
        <w:t xml:space="preserve">4. Отделу анализа и антикоррупционных проверок в государственных органах департамента по противодействию коррупции министерства региональной безопасности Астраханской области обеспечить размещение текста настоящего Постановления на официальном сайте министерства региональной безопасности Астраханской области в информационно-телекоммуникационной сети "Интернет" по адресу: </w:t>
      </w:r>
      <w:r>
        <w:rPr>
          <w:sz w:val="20"/>
        </w:rPr>
        <w:t xml:space="preserve">http://mrb.astrobl.ru</w:t>
      </w:r>
      <w:r>
        <w:rPr>
          <w:sz w:val="20"/>
        </w:rPr>
        <w:t xml:space="preserve">.</w:t>
      </w:r>
    </w:p>
    <w:p>
      <w:pPr>
        <w:pStyle w:val="0"/>
        <w:spacing w:before="200" w:line-rule="auto"/>
        <w:ind w:firstLine="540"/>
        <w:jc w:val="both"/>
      </w:pPr>
      <w:r>
        <w:rPr>
          <w:sz w:val="20"/>
        </w:rPr>
        <w:t xml:space="preserve">5.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В.С.БОБОЛЯ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министерства</w:t>
      </w:r>
    </w:p>
    <w:p>
      <w:pPr>
        <w:pStyle w:val="0"/>
        <w:jc w:val="right"/>
      </w:pPr>
      <w:r>
        <w:rPr>
          <w:sz w:val="20"/>
        </w:rPr>
        <w:t xml:space="preserve">региональной безопасности</w:t>
      </w:r>
    </w:p>
    <w:p>
      <w:pPr>
        <w:pStyle w:val="0"/>
        <w:jc w:val="right"/>
      </w:pPr>
      <w:r>
        <w:rPr>
          <w:sz w:val="20"/>
        </w:rPr>
        <w:t xml:space="preserve">Астраханской области</w:t>
      </w:r>
    </w:p>
    <w:p>
      <w:pPr>
        <w:pStyle w:val="0"/>
        <w:jc w:val="right"/>
      </w:pPr>
      <w:r>
        <w:rPr>
          <w:sz w:val="20"/>
        </w:rPr>
        <w:t xml:space="preserve">от 12 сентября 2023 г. N 13-П</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РЕГИОНАЛЬНОЙ БЕЗОПАСНОСТИ АСТРАХАНСКОЙ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региональной безопасности Астраханской области (далее - Положение) определяет компетенцию, порядок формирования состава Общественного совета при министерстве региональной безопасности Астраханской области (далее соответственно - Общественный совет, министерство) и организации его деятельности.</w:t>
      </w:r>
    </w:p>
    <w:p>
      <w:pPr>
        <w:pStyle w:val="0"/>
        <w:spacing w:before="200" w:line-rule="auto"/>
        <w:ind w:firstLine="540"/>
        <w:jc w:val="both"/>
      </w:pPr>
      <w:r>
        <w:rPr>
          <w:sz w:val="20"/>
        </w:rPr>
        <w:t xml:space="preserve">1.2. Общественный совет является постоянно действующим совещательно-консультативным органом общественного контроля.</w:t>
      </w:r>
    </w:p>
    <w:p>
      <w:pPr>
        <w:pStyle w:val="0"/>
        <w:spacing w:before="200" w:line-rule="auto"/>
        <w:ind w:firstLine="540"/>
        <w:jc w:val="both"/>
      </w:pPr>
      <w:r>
        <w:rPr>
          <w:sz w:val="20"/>
        </w:rPr>
        <w:t xml:space="preserve">1.3. Решения, принимаемые Общественным советом в соответствии с его компетенцией, носят рекомендательный характер.</w:t>
      </w:r>
    </w:p>
    <w:p>
      <w:pPr>
        <w:pStyle w:val="0"/>
        <w:spacing w:before="200" w:line-rule="auto"/>
        <w:ind w:firstLine="540"/>
        <w:jc w:val="both"/>
      </w:pPr>
      <w:r>
        <w:rPr>
          <w:sz w:val="20"/>
        </w:rPr>
        <w:t xml:space="preserve">1.4. Общественный совет осуществляет свою деятельность, руководствуясь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N 212-ФЗ), другими федеральными законами и иными нормативно-правовыми актами Российской Федерации, законами Астраханской области, постановлениями и распоряжениями Правительства Астраханской области, а также настоящим Положением.</w:t>
      </w:r>
    </w:p>
    <w:p>
      <w:pPr>
        <w:pStyle w:val="0"/>
        <w:spacing w:before="200" w:line-rule="auto"/>
        <w:ind w:firstLine="540"/>
        <w:jc w:val="both"/>
      </w:pPr>
      <w:r>
        <w:rPr>
          <w:sz w:val="20"/>
        </w:rPr>
        <w:t xml:space="preserve">1.5. Общественный совет создается в целях:</w:t>
      </w:r>
    </w:p>
    <w:p>
      <w:pPr>
        <w:pStyle w:val="0"/>
        <w:spacing w:before="200" w:line-rule="auto"/>
        <w:ind w:firstLine="540"/>
        <w:jc w:val="both"/>
      </w:pPr>
      <w:r>
        <w:rPr>
          <w:sz w:val="20"/>
        </w:rPr>
        <w:t xml:space="preserve">-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министерства;</w:t>
      </w:r>
    </w:p>
    <w:p>
      <w:pPr>
        <w:pStyle w:val="0"/>
        <w:spacing w:before="200" w:line-rule="auto"/>
        <w:ind w:firstLine="540"/>
        <w:jc w:val="both"/>
      </w:pPr>
      <w:r>
        <w:rPr>
          <w:sz w:val="20"/>
        </w:rPr>
        <w:t xml:space="preserve">- осуществления общественной оценки деятельности министерства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министерством государственной политики в области промышленности, в том числе топливно-энергетического комплекса, природных ресурсов, обеспечения радиационной безопасности населения, использования атомной энергии, гражданской обороны и защиты населения и территорий от чрезвычайных ситуаций природного и техногенного характера, обеспечения безопасности гидротехнических сооружений.</w:t>
      </w:r>
    </w:p>
    <w:p>
      <w:pPr>
        <w:pStyle w:val="0"/>
        <w:spacing w:before="200" w:line-rule="auto"/>
        <w:ind w:firstLine="540"/>
        <w:jc w:val="both"/>
      </w:pPr>
      <w:r>
        <w:rPr>
          <w:sz w:val="20"/>
        </w:rPr>
        <w:t xml:space="preserve">1.6. Основными задачами Общественного совета являются:</w:t>
      </w:r>
    </w:p>
    <w:p>
      <w:pPr>
        <w:pStyle w:val="0"/>
        <w:spacing w:before="200" w:line-rule="auto"/>
        <w:ind w:firstLine="540"/>
        <w:jc w:val="both"/>
      </w:pPr>
      <w:r>
        <w:rPr>
          <w:sz w:val="20"/>
        </w:rPr>
        <w:t xml:space="preserve">- формирование и развитие гражданского правосознания;</w:t>
      </w:r>
    </w:p>
    <w:p>
      <w:pPr>
        <w:pStyle w:val="0"/>
        <w:spacing w:before="200" w:line-rule="auto"/>
        <w:ind w:firstLine="540"/>
        <w:jc w:val="both"/>
      </w:pPr>
      <w:r>
        <w:rPr>
          <w:sz w:val="20"/>
        </w:rPr>
        <w:t xml:space="preserve">-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 содействие предупреждению и разрешению социальных конфликтов;</w:t>
      </w:r>
    </w:p>
    <w:p>
      <w:pPr>
        <w:pStyle w:val="0"/>
        <w:spacing w:before="200" w:line-rule="auto"/>
        <w:ind w:firstLine="540"/>
        <w:jc w:val="both"/>
      </w:pPr>
      <w:r>
        <w:rPr>
          <w:sz w:val="20"/>
        </w:rPr>
        <w:t xml:space="preserve">-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 обеспечение прозрачности и открытости деятельности министерства;</w:t>
      </w:r>
    </w:p>
    <w:p>
      <w:pPr>
        <w:pStyle w:val="0"/>
        <w:spacing w:before="200" w:line-rule="auto"/>
        <w:ind w:firstLine="540"/>
        <w:jc w:val="both"/>
      </w:pPr>
      <w:r>
        <w:rPr>
          <w:sz w:val="20"/>
        </w:rPr>
        <w:t xml:space="preserve">- формирование в обществе нетерпимости к коррупционному поведению;</w:t>
      </w:r>
    </w:p>
    <w:p>
      <w:pPr>
        <w:pStyle w:val="0"/>
        <w:spacing w:before="200" w:line-rule="auto"/>
        <w:ind w:firstLine="540"/>
        <w:jc w:val="both"/>
      </w:pPr>
      <w:r>
        <w:rPr>
          <w:sz w:val="20"/>
        </w:rPr>
        <w:t xml:space="preserve">- повышение эффективности деятельности министерства.</w:t>
      </w:r>
    </w:p>
    <w:p>
      <w:pPr>
        <w:pStyle w:val="0"/>
        <w:spacing w:before="200" w:line-rule="auto"/>
        <w:ind w:firstLine="540"/>
        <w:jc w:val="both"/>
      </w:pPr>
      <w:r>
        <w:rPr>
          <w:sz w:val="20"/>
        </w:rPr>
        <w:t xml:space="preserve">1.7. Организационное, материально-техническое обеспечение деятельности Общественного совета осуществляет секретарь Общественного совета.</w:t>
      </w:r>
    </w:p>
    <w:p>
      <w:pPr>
        <w:pStyle w:val="0"/>
        <w:spacing w:before="200" w:line-rule="auto"/>
        <w:ind w:firstLine="540"/>
        <w:jc w:val="both"/>
      </w:pPr>
      <w:r>
        <w:rPr>
          <w:sz w:val="20"/>
        </w:rPr>
        <w:t xml:space="preserve">Освещение деятельности Общественного совета на официальном сайте министерства в информационно-коммуникационной сети "Интернет" осуществляет пресс-секретарь министерства.</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 подготовка предложений по вопросам повышения эффективности деятельности министерства;</w:t>
      </w:r>
    </w:p>
    <w:p>
      <w:pPr>
        <w:pStyle w:val="0"/>
        <w:spacing w:before="200" w:line-rule="auto"/>
        <w:ind w:firstLine="540"/>
        <w:jc w:val="both"/>
      </w:pPr>
      <w:r>
        <w:rPr>
          <w:sz w:val="20"/>
        </w:rPr>
        <w:t xml:space="preserve">- обсуждение годовых планов работы министерства и годовых отчетов о его деятельности, отчетов министерства о реализации государственных региональных программ;</w:t>
      </w:r>
    </w:p>
    <w:p>
      <w:pPr>
        <w:pStyle w:val="0"/>
        <w:spacing w:before="200" w:line-rule="auto"/>
        <w:ind w:firstLine="540"/>
        <w:jc w:val="both"/>
      </w:pPr>
      <w:r>
        <w:rPr>
          <w:sz w:val="20"/>
        </w:rPr>
        <w:t xml:space="preserve">- участие в мероприятиях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 обсуждение вопросов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(бездействий) министерства и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 рассмотрение проектов законов, проектов иных правовых актов, подготовленных министерством, в случаях, предусмотренных законодательством;</w:t>
      </w:r>
    </w:p>
    <w:p>
      <w:pPr>
        <w:pStyle w:val="0"/>
        <w:spacing w:before="200" w:line-rule="auto"/>
        <w:ind w:firstLine="540"/>
        <w:jc w:val="both"/>
      </w:pPr>
      <w:r>
        <w:rPr>
          <w:sz w:val="20"/>
        </w:rPr>
        <w:t xml:space="preserve">- взаимодействие со средствами массовой информации с целью расширения уровня информированности граждан и организаций о деятельности министерства и Общественного совета;</w:t>
      </w:r>
    </w:p>
    <w:p>
      <w:pPr>
        <w:pStyle w:val="0"/>
        <w:spacing w:before="200" w:line-rule="auto"/>
        <w:ind w:firstLine="540"/>
        <w:jc w:val="both"/>
      </w:pPr>
      <w:r>
        <w:rPr>
          <w:sz w:val="20"/>
        </w:rPr>
        <w:t xml:space="preserve">- осуществление иных функций во исполнение возложенных на Общественный совет основных задач.</w:t>
      </w:r>
    </w:p>
    <w:p>
      <w:pPr>
        <w:pStyle w:val="0"/>
        <w:spacing w:before="200" w:line-rule="auto"/>
        <w:ind w:firstLine="540"/>
        <w:jc w:val="both"/>
      </w:pPr>
      <w:r>
        <w:rPr>
          <w:sz w:val="20"/>
        </w:rPr>
        <w:t xml:space="preserve">2.2. При осуществлении задач, предусмотренных настоящим Положением, Общественный совет вправе:</w:t>
      </w:r>
    </w:p>
    <w:p>
      <w:pPr>
        <w:pStyle w:val="0"/>
        <w:spacing w:before="200" w:line-rule="auto"/>
        <w:ind w:firstLine="540"/>
        <w:jc w:val="both"/>
      </w:pPr>
      <w:r>
        <w:rPr>
          <w:sz w:val="20"/>
        </w:rPr>
        <w:t xml:space="preserve">- осуществлять общественный контроль в формах, предусмотренных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и другими федеральными законами, законами Астраханской области;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министерством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министерства и подведомственных министерству государственных организаций,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Астраханской области, министерство и (или) подведомственные министерству государственные организации;</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pPr>
        <w:pStyle w:val="0"/>
        <w:spacing w:before="200" w:line-rule="auto"/>
        <w:ind w:firstLine="540"/>
        <w:jc w:val="both"/>
      </w:pPr>
      <w:r>
        <w:rPr>
          <w:sz w:val="20"/>
        </w:rPr>
        <w:t xml:space="preserve">- рассматривать и вырабатывать рекомендации по проектам нормативных правовых актов, касающихся сферы деятельности министерства и требующие общественного обсуждения, а также порядок их исполнения, либо в случаях, когда их предварительное обсуждение на заседаниях общественных советов при исполнительных органах государственной власти предусмотрено правовыми актами Российской Федерации и Астраханской области;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Астраханской области, Уполномоченному по права ребенка Астраханской области, Уполномоченному по защите прав предпринимателей при Губернаторе Астраханской области, в органы прокуратуры;</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 и Астраханской области.</w:t>
      </w:r>
    </w:p>
    <w:p>
      <w:pPr>
        <w:pStyle w:val="0"/>
        <w:spacing w:before="200" w:line-rule="auto"/>
        <w:ind w:firstLine="540"/>
        <w:jc w:val="both"/>
      </w:pPr>
      <w:r>
        <w:rPr>
          <w:sz w:val="20"/>
        </w:rPr>
        <w:t xml:space="preserve">2.3. Общественный совет обязан:</w:t>
      </w:r>
    </w:p>
    <w:p>
      <w:pPr>
        <w:pStyle w:val="0"/>
        <w:spacing w:before="200" w:line-rule="auto"/>
        <w:ind w:firstLine="540"/>
        <w:jc w:val="both"/>
      </w:pPr>
      <w:r>
        <w:rPr>
          <w:sz w:val="20"/>
        </w:rPr>
        <w:t xml:space="preserve">- соблюдать законодательство Российской Федерации, законодательство Астраханской области;</w:t>
      </w:r>
    </w:p>
    <w:p>
      <w:pPr>
        <w:pStyle w:val="0"/>
        <w:spacing w:before="200" w:line-rule="auto"/>
        <w:ind w:firstLine="540"/>
        <w:jc w:val="both"/>
      </w:pPr>
      <w:r>
        <w:rPr>
          <w:sz w:val="20"/>
        </w:rPr>
        <w:t xml:space="preserve">- соблюдать установленные федеральными законами, законами Астраханской области ограничения, связанные с деятельностью министерства;</w:t>
      </w:r>
    </w:p>
    <w:p>
      <w:pPr>
        <w:pStyle w:val="0"/>
        <w:spacing w:before="200" w:line-rule="auto"/>
        <w:ind w:firstLine="540"/>
        <w:jc w:val="both"/>
      </w:pPr>
      <w:r>
        <w:rPr>
          <w:sz w:val="20"/>
        </w:rPr>
        <w:t xml:space="preserve">- не создавать препятствий законной деятельности министерства;</w:t>
      </w:r>
    </w:p>
    <w:p>
      <w:pPr>
        <w:pStyle w:val="0"/>
        <w:spacing w:before="200" w:line-rule="auto"/>
        <w:ind w:firstLine="540"/>
        <w:jc w:val="both"/>
      </w:pPr>
      <w:r>
        <w:rPr>
          <w:sz w:val="20"/>
        </w:rPr>
        <w:t xml:space="preserve">-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 законами Астраханской области;</w:t>
      </w:r>
    </w:p>
    <w:p>
      <w:pPr>
        <w:pStyle w:val="0"/>
        <w:spacing w:before="200" w:line-rule="auto"/>
        <w:ind w:firstLine="540"/>
        <w:jc w:val="both"/>
      </w:pPr>
      <w:r>
        <w:rPr>
          <w:sz w:val="20"/>
        </w:rPr>
        <w:t xml:space="preserve">-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 законами Астраханской области;</w:t>
      </w:r>
    </w:p>
    <w:p>
      <w:pPr>
        <w:pStyle w:val="0"/>
        <w:spacing w:before="200" w:line-rule="auto"/>
        <w:ind w:firstLine="540"/>
        <w:jc w:val="both"/>
      </w:pPr>
      <w:r>
        <w:rPr>
          <w:sz w:val="20"/>
        </w:rPr>
        <w:t xml:space="preserve">-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bookmarkStart w:id="91" w:name="P91"/>
    <w:bookmarkEnd w:id="91"/>
    <w:p>
      <w:pPr>
        <w:pStyle w:val="0"/>
        <w:ind w:firstLine="540"/>
        <w:jc w:val="both"/>
      </w:pPr>
      <w:r>
        <w:rPr>
          <w:sz w:val="20"/>
        </w:rPr>
        <w:t xml:space="preserve">3.1. Состав Общественного совета формируется из представителей общественных объединений различных организационно-правовых форм (за исключением политических партий), в том числе: профсоюзов, национально-культурных обществ, предпринимательских союзов и ассоциаций; религиозных организаций, коммерческих и некоммерческих организаций; общественных деятелей и иных представителей общественности.</w:t>
      </w:r>
    </w:p>
    <w:bookmarkStart w:id="92" w:name="P92"/>
    <w:bookmarkEnd w:id="92"/>
    <w:p>
      <w:pPr>
        <w:pStyle w:val="0"/>
        <w:spacing w:before="200" w:line-rule="auto"/>
        <w:ind w:firstLine="540"/>
        <w:jc w:val="both"/>
      </w:pPr>
      <w:r>
        <w:rPr>
          <w:sz w:val="20"/>
        </w:rPr>
        <w:t xml:space="preserve">3.2.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3.3. Состав Общественного совета утверждается постановлением министерства.</w:t>
      </w:r>
    </w:p>
    <w:p>
      <w:pPr>
        <w:pStyle w:val="0"/>
        <w:spacing w:before="200" w:line-rule="auto"/>
        <w:ind w:firstLine="540"/>
        <w:jc w:val="both"/>
      </w:pPr>
      <w:r>
        <w:rPr>
          <w:sz w:val="20"/>
        </w:rPr>
        <w:t xml:space="preserve">Лица, указанные в </w:t>
      </w:r>
      <w:hyperlink w:history="0" w:anchor="P91" w:tooltip="3.1. Состав Общественного совета формируется из представителей общественных объединений различных организационно-правовых форм (за исключением политических партий), в том числе: профсоюзов, национально-культурных обществ, предпринимательских союзов и ассоциаций; религиозных организаций, коммерческих и некоммерческих организаций; общественных деятелей и иных представителей общественности.">
        <w:r>
          <w:rPr>
            <w:sz w:val="20"/>
            <w:color w:val="0000ff"/>
          </w:rPr>
          <w:t xml:space="preserve">пункте 3.1</w:t>
        </w:r>
      </w:hyperlink>
      <w:r>
        <w:rPr>
          <w:sz w:val="20"/>
        </w:rPr>
        <w:t xml:space="preserve"> настоящего Положения, при наличии желания войти в состав Общественного совета направляют в министерство заявление произвольной формы о включении в состав Общественного совета.</w:t>
      </w:r>
    </w:p>
    <w:p>
      <w:pPr>
        <w:pStyle w:val="0"/>
        <w:spacing w:before="200" w:line-rule="auto"/>
        <w:ind w:firstLine="540"/>
        <w:jc w:val="both"/>
      </w:pPr>
      <w:r>
        <w:rPr>
          <w:sz w:val="20"/>
        </w:rPr>
        <w:t xml:space="preserve">3.4.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и члены Общественного совета.</w:t>
      </w:r>
    </w:p>
    <w:p>
      <w:pPr>
        <w:pStyle w:val="0"/>
        <w:spacing w:before="200" w:line-rule="auto"/>
        <w:ind w:firstLine="540"/>
        <w:jc w:val="both"/>
      </w:pPr>
      <w:r>
        <w:rPr>
          <w:sz w:val="20"/>
        </w:rPr>
        <w:t xml:space="preserve">Председатель Общественного совета и секретарь избираются на заседании Общественного совета членами Общественного совета из их числа на первом заседании Общественного совета в новом составе.</w:t>
      </w:r>
    </w:p>
    <w:p>
      <w:pPr>
        <w:pStyle w:val="0"/>
        <w:spacing w:before="200" w:line-rule="auto"/>
        <w:ind w:firstLine="540"/>
        <w:jc w:val="both"/>
      </w:pPr>
      <w:r>
        <w:rPr>
          <w:sz w:val="20"/>
        </w:rPr>
        <w:t xml:space="preserve">Заместитель председателя Общественного совета назначается председателем Общественного совета из числа членов Общественного совета при наличии согласия.</w:t>
      </w:r>
    </w:p>
    <w:p>
      <w:pPr>
        <w:pStyle w:val="0"/>
        <w:spacing w:before="200" w:line-rule="auto"/>
        <w:ind w:firstLine="540"/>
        <w:jc w:val="both"/>
      </w:pPr>
      <w:r>
        <w:rPr>
          <w:sz w:val="20"/>
        </w:rPr>
        <w:t xml:space="preserve">3.5.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 письменного заявления о выходе из состава Общественного совета;</w:t>
      </w:r>
    </w:p>
    <w:p>
      <w:pPr>
        <w:pStyle w:val="0"/>
        <w:spacing w:before="200" w:line-rule="auto"/>
        <w:ind w:firstLine="540"/>
        <w:jc w:val="both"/>
      </w:pPr>
      <w:r>
        <w:rPr>
          <w:sz w:val="20"/>
        </w:rPr>
        <w:t xml:space="preserve">-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 вступления в законную силу обвинительного приговора суда;</w:t>
      </w:r>
    </w:p>
    <w:p>
      <w:pPr>
        <w:pStyle w:val="0"/>
        <w:spacing w:before="200" w:line-rule="auto"/>
        <w:ind w:firstLine="540"/>
        <w:jc w:val="both"/>
      </w:pPr>
      <w:r>
        <w:rPr>
          <w:sz w:val="20"/>
        </w:rPr>
        <w:t xml:space="preserve">-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 смерти;</w:t>
      </w:r>
    </w:p>
    <w:p>
      <w:pPr>
        <w:pStyle w:val="0"/>
        <w:spacing w:before="200" w:line-rule="auto"/>
        <w:ind w:firstLine="540"/>
        <w:jc w:val="both"/>
      </w:pPr>
      <w:r>
        <w:rPr>
          <w:sz w:val="20"/>
        </w:rPr>
        <w:t xml:space="preserve">- наступления обстоятельств, в силу которых член Общественного совета входит в круг лиц, указанных в </w:t>
      </w:r>
      <w:hyperlink w:history="0" w:anchor="P92" w:tooltip="3.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w:r>
          <w:rPr>
            <w:sz w:val="20"/>
            <w:color w:val="0000ff"/>
          </w:rPr>
          <w:t xml:space="preserve">подпункте 3.2</w:t>
        </w:r>
      </w:hyperlink>
      <w:r>
        <w:rPr>
          <w:sz w:val="20"/>
        </w:rPr>
        <w:t xml:space="preserve"> настоящего Положения;</w:t>
      </w:r>
    </w:p>
    <w:p>
      <w:pPr>
        <w:pStyle w:val="0"/>
        <w:spacing w:before="200" w:line-rule="auto"/>
        <w:ind w:firstLine="540"/>
        <w:jc w:val="both"/>
      </w:pPr>
      <w:r>
        <w:rPr>
          <w:sz w:val="20"/>
        </w:rPr>
        <w:t xml:space="preserve">- несоблюдения, неисполнения и (или) ненадлежащего исполнения федерального законодательства и законодательства Астраханской области об общественном контроле;</w:t>
      </w:r>
    </w:p>
    <w:p>
      <w:pPr>
        <w:pStyle w:val="0"/>
        <w:spacing w:before="200" w:line-rule="auto"/>
        <w:ind w:firstLine="540"/>
        <w:jc w:val="both"/>
      </w:pPr>
      <w:r>
        <w:rPr>
          <w:sz w:val="20"/>
        </w:rPr>
        <w:t xml:space="preserve">- прекращения членства в Общественной палате Астраханской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 ходатайства Общественной палаты Астраханской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с последующим уведомлением министра.</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настоящим пунктом оформляется решением Общественного совета в течение 30 календарных дней со дня их возникновения, предварительно согласованным с министром.</w:t>
      </w:r>
    </w:p>
    <w:p>
      <w:pPr>
        <w:pStyle w:val="0"/>
        <w:spacing w:before="200" w:line-rule="auto"/>
        <w:ind w:firstLine="540"/>
        <w:jc w:val="both"/>
      </w:pPr>
      <w:r>
        <w:rPr>
          <w:sz w:val="20"/>
        </w:rPr>
        <w:t xml:space="preserve">За два месяца до истечения срока полномочий члены Общественного совета подтверждают свое желание являться членами Общественного совета на следующий срок полномочий, направив председателю Общественного совета соответствующее извещение.</w:t>
      </w:r>
    </w:p>
    <w:p>
      <w:pPr>
        <w:pStyle w:val="0"/>
        <w:spacing w:before="200" w:line-rule="auto"/>
        <w:ind w:firstLine="540"/>
        <w:jc w:val="both"/>
      </w:pPr>
      <w:r>
        <w:rPr>
          <w:sz w:val="20"/>
        </w:rPr>
        <w:t xml:space="preserve">Постановлением министерства утверждается состав Общественного совета с учетом сведений о продолжении членства, поступивших от председателя Общественного совета. Деятельность предыдущего состава Общественного совета продолжается до принятия постановления министерства о формировании нового состава Общественного совета.</w:t>
      </w:r>
    </w:p>
    <w:p>
      <w:pPr>
        <w:pStyle w:val="0"/>
        <w:spacing w:before="200" w:line-rule="auto"/>
        <w:ind w:firstLine="540"/>
        <w:jc w:val="both"/>
      </w:pPr>
      <w:r>
        <w:rPr>
          <w:sz w:val="20"/>
        </w:rPr>
        <w:t xml:space="preserve">Срок полномочий членов Общественного совета может быть меньше установленного настоящим Положением в случае принятия соответствующего решения Общественным советом.</w:t>
      </w:r>
    </w:p>
    <w:p>
      <w:pPr>
        <w:pStyle w:val="0"/>
        <w:spacing w:before="200" w:line-rule="auto"/>
        <w:ind w:firstLine="540"/>
        <w:jc w:val="both"/>
      </w:pPr>
      <w:r>
        <w:rPr>
          <w:sz w:val="20"/>
        </w:rPr>
        <w:t xml:space="preserve">3.6. Допускается ротация членов Общественного совета постановлением министерства. Члены Общественного совета вправе внести изменения в состав Общественного совета при наличии согласия более половины состава Общественного совета.</w:t>
      </w:r>
    </w:p>
    <w:p>
      <w:pPr>
        <w:pStyle w:val="0"/>
        <w:spacing w:before="200" w:line-rule="auto"/>
        <w:ind w:firstLine="540"/>
        <w:jc w:val="both"/>
      </w:pPr>
      <w:r>
        <w:rPr>
          <w:sz w:val="20"/>
        </w:rPr>
        <w:t xml:space="preserve">3.7. Исключение члена Общественного совета из состава Общественного совета осуществляется:</w:t>
      </w:r>
    </w:p>
    <w:p>
      <w:pPr>
        <w:pStyle w:val="0"/>
        <w:spacing w:before="200" w:line-rule="auto"/>
        <w:ind w:firstLine="540"/>
        <w:jc w:val="both"/>
      </w:pPr>
      <w:r>
        <w:rPr>
          <w:sz w:val="20"/>
        </w:rPr>
        <w:t xml:space="preserve">1) по представлению председателя Общественного совета по причинам бездействия члена Общественного совета в рамках деятельности Общественного совета или в случае нарушения членом Общественного совета своих обязанностей;</w:t>
      </w:r>
    </w:p>
    <w:p>
      <w:pPr>
        <w:pStyle w:val="0"/>
        <w:spacing w:before="200" w:line-rule="auto"/>
        <w:ind w:firstLine="540"/>
        <w:jc w:val="both"/>
      </w:pPr>
      <w:r>
        <w:rPr>
          <w:sz w:val="20"/>
        </w:rPr>
        <w:t xml:space="preserve">2) на основании личного письменного заявления на имя председателя Общественного совета;</w:t>
      </w:r>
    </w:p>
    <w:p>
      <w:pPr>
        <w:pStyle w:val="0"/>
        <w:spacing w:before="200" w:line-rule="auto"/>
        <w:ind w:firstLine="540"/>
        <w:jc w:val="both"/>
      </w:pPr>
      <w:r>
        <w:rPr>
          <w:sz w:val="20"/>
        </w:rPr>
        <w:t xml:space="preserve">3) при наступлении обстоятельств, предусмотренных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N 212-ФЗ и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частью 2 статьи 7</w:t>
        </w:r>
      </w:hyperlink>
      <w:r>
        <w:rPr>
          <w:sz w:val="20"/>
        </w:rPr>
        <w:t xml:space="preserve"> Федерального закона от 04.04.2005 N 32-ФЗ "Об Общественной палате Российской Федерации";</w:t>
      </w:r>
    </w:p>
    <w:p>
      <w:pPr>
        <w:pStyle w:val="0"/>
        <w:spacing w:before="200" w:line-rule="auto"/>
        <w:ind w:firstLine="540"/>
        <w:jc w:val="both"/>
      </w:pPr>
      <w:r>
        <w:rPr>
          <w:sz w:val="20"/>
        </w:rPr>
        <w:t xml:space="preserve">4) в иных случаях, установленных законодательством Российской Федерации.</w:t>
      </w:r>
    </w:p>
    <w:p>
      <w:pPr>
        <w:pStyle w:val="0"/>
        <w:spacing w:before="200" w:line-rule="auto"/>
        <w:ind w:firstLine="540"/>
        <w:jc w:val="both"/>
      </w:pPr>
      <w:r>
        <w:rPr>
          <w:sz w:val="20"/>
        </w:rPr>
        <w:t xml:space="preserve">Исключение члена Общественного совета оформляется внесением изменения в постановление министерства об Общественном совете на основании принятого Общественным советом решения об исключении члена Общественного совета.</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Основной формой деятельности Общественного совета являются заседания, которые проводятся согласно утвержденному плану работы, но не реже одного раза в полугодие.</w:t>
      </w:r>
    </w:p>
    <w:p>
      <w:pPr>
        <w:pStyle w:val="0"/>
        <w:spacing w:before="200" w:line-rule="auto"/>
        <w:ind w:firstLine="540"/>
        <w:jc w:val="both"/>
      </w:pPr>
      <w:r>
        <w:rPr>
          <w:sz w:val="20"/>
        </w:rPr>
        <w:t xml:space="preserve">Общественный совет осуществляет свою деятельность в соответствии с планом работы на год, определяющим перечень вопросов, рассмотрение которых на заседаниях Общественного совета является обязательным, согласованным с министром промышленности и природных ресурсов Астраханской области (далее - министр) и утвержденным председателем Общественного совета.</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4.2. Заседания Общественного совета считаются правомочными, если в нем участвует более 2/3 от общего числа его членов.</w:t>
      </w:r>
    </w:p>
    <w:p>
      <w:pPr>
        <w:pStyle w:val="0"/>
        <w:spacing w:before="200" w:line-rule="auto"/>
        <w:ind w:firstLine="540"/>
        <w:jc w:val="both"/>
      </w:pPr>
      <w:r>
        <w:rPr>
          <w:sz w:val="20"/>
        </w:rPr>
        <w:t xml:space="preserve">4.3. Присутствие на заседаниях Общественного совета министра (заместителя министра) обязательно.</w:t>
      </w:r>
    </w:p>
    <w:p>
      <w:pPr>
        <w:pStyle w:val="0"/>
        <w:spacing w:before="200" w:line-rule="auto"/>
        <w:ind w:firstLine="540"/>
        <w:jc w:val="both"/>
      </w:pPr>
      <w:r>
        <w:rPr>
          <w:sz w:val="20"/>
        </w:rPr>
        <w:t xml:space="preserve">В заседаниях Общественного совета имеют право принимать участие иные представители министерства.</w:t>
      </w:r>
    </w:p>
    <w:p>
      <w:pPr>
        <w:pStyle w:val="0"/>
        <w:spacing w:before="200" w:line-rule="auto"/>
        <w:ind w:firstLine="540"/>
        <w:jc w:val="both"/>
      </w:pPr>
      <w:r>
        <w:rPr>
          <w:sz w:val="20"/>
        </w:rPr>
        <w:t xml:space="preserve">По приглашению Общественного совета в заседаниях могут принимать участие представители иных исполнительных органов Астраханской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Лица, предусмотренные настоящим пунктом, не имеют права голоса.</w:t>
      </w:r>
    </w:p>
    <w:p>
      <w:pPr>
        <w:pStyle w:val="0"/>
        <w:spacing w:before="200" w:line-rule="auto"/>
        <w:ind w:firstLine="540"/>
        <w:jc w:val="both"/>
      </w:pPr>
      <w:r>
        <w:rPr>
          <w:sz w:val="20"/>
        </w:rPr>
        <w:t xml:space="preserve">4.4. О дате заседания члены Общественного совета уведомляются секретарем Общественного совета путем направления им повестки заседания не позднее чем за 3 рабочих дня до его проведения.</w:t>
      </w:r>
    </w:p>
    <w:p>
      <w:pPr>
        <w:pStyle w:val="0"/>
        <w:spacing w:before="200" w:line-rule="auto"/>
        <w:ind w:firstLine="540"/>
        <w:jc w:val="both"/>
      </w:pPr>
      <w:r>
        <w:rPr>
          <w:sz w:val="20"/>
        </w:rPr>
        <w:t xml:space="preserve">4.5. 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4.6. Члены Общественного совета обладают равными правами при обсуждении всех вопросов.</w:t>
      </w:r>
    </w:p>
    <w:p>
      <w:pPr>
        <w:pStyle w:val="0"/>
        <w:spacing w:before="200" w:line-rule="auto"/>
        <w:ind w:firstLine="540"/>
        <w:jc w:val="both"/>
      </w:pPr>
      <w:r>
        <w:rPr>
          <w:sz w:val="20"/>
        </w:rPr>
        <w:t xml:space="preserve">4.7. Решение заседания Общественного совета оформляется протоколом, который подписывается его председателем Общественного совета и секретарем Общественного совета.</w:t>
      </w:r>
    </w:p>
    <w:p>
      <w:pPr>
        <w:pStyle w:val="0"/>
        <w:spacing w:before="200" w:line-rule="auto"/>
        <w:ind w:firstLine="540"/>
        <w:jc w:val="both"/>
      </w:pPr>
      <w:r>
        <w:rPr>
          <w:sz w:val="20"/>
        </w:rPr>
        <w:t xml:space="preserve">Копии протокола рассылаются секретарем Общественного совета в исполнительные органы Астраханской области и органы местного самоуправления, в компетенцию которых входит рассмотрение и принятие решений по поставленным вопросам.</w:t>
      </w:r>
    </w:p>
    <w:p>
      <w:pPr>
        <w:pStyle w:val="0"/>
        <w:spacing w:before="200" w:line-rule="auto"/>
        <w:ind w:firstLine="540"/>
        <w:jc w:val="both"/>
      </w:pPr>
      <w:r>
        <w:rPr>
          <w:sz w:val="20"/>
        </w:rPr>
        <w:t xml:space="preserve">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4.8. Председатель Общественного совета:</w:t>
      </w:r>
    </w:p>
    <w:p>
      <w:pPr>
        <w:pStyle w:val="0"/>
        <w:spacing w:before="200" w:line-rule="auto"/>
        <w:ind w:firstLine="540"/>
        <w:jc w:val="both"/>
      </w:pPr>
      <w:r>
        <w:rPr>
          <w:sz w:val="20"/>
        </w:rPr>
        <w:t xml:space="preserve">- вносит предложения в министерство по уточнению и дополнению состава Общественного совета;</w:t>
      </w:r>
    </w:p>
    <w:p>
      <w:pPr>
        <w:pStyle w:val="0"/>
        <w:spacing w:before="200" w:line-rule="auto"/>
        <w:ind w:firstLine="540"/>
        <w:jc w:val="both"/>
      </w:pPr>
      <w:r>
        <w:rPr>
          <w:sz w:val="20"/>
        </w:rPr>
        <w:t xml:space="preserve">- организует работу Общественного совета;</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вносит предложения по плану работы Общественного совета и утверждает его;</w:t>
      </w:r>
    </w:p>
    <w:p>
      <w:pPr>
        <w:pStyle w:val="0"/>
        <w:spacing w:before="200" w:line-rule="auto"/>
        <w:ind w:firstLine="540"/>
        <w:jc w:val="both"/>
      </w:pPr>
      <w:r>
        <w:rPr>
          <w:sz w:val="20"/>
        </w:rPr>
        <w:t xml:space="preserve">- проводит заседания Общественного совета;</w:t>
      </w:r>
    </w:p>
    <w:p>
      <w:pPr>
        <w:pStyle w:val="0"/>
        <w:spacing w:before="200" w:line-rule="auto"/>
        <w:ind w:firstLine="540"/>
        <w:jc w:val="both"/>
      </w:pPr>
      <w:r>
        <w:rPr>
          <w:sz w:val="20"/>
        </w:rPr>
        <w:t xml:space="preserve">- формирует повестку заседания и состав лиц, приглашаемых на заседание Общественного совета;</w:t>
      </w:r>
    </w:p>
    <w:p>
      <w:pPr>
        <w:pStyle w:val="0"/>
        <w:spacing w:before="200" w:line-rule="auto"/>
        <w:ind w:firstLine="540"/>
        <w:jc w:val="both"/>
      </w:pPr>
      <w:r>
        <w:rPr>
          <w:sz w:val="20"/>
        </w:rPr>
        <w:t xml:space="preserve">- определяет приоритетные направления деятельности Общественного совета;</w:t>
      </w:r>
    </w:p>
    <w:p>
      <w:pPr>
        <w:pStyle w:val="0"/>
        <w:spacing w:before="200" w:line-rule="auto"/>
        <w:ind w:firstLine="540"/>
        <w:jc w:val="both"/>
      </w:pPr>
      <w:r>
        <w:rPr>
          <w:sz w:val="20"/>
        </w:rPr>
        <w:t xml:space="preserve">- вносит предложения по перечню вопросов, обязательных для рассмотрения Общественным советом;</w:t>
      </w:r>
    </w:p>
    <w:p>
      <w:pPr>
        <w:pStyle w:val="0"/>
        <w:spacing w:before="200" w:line-rule="auto"/>
        <w:ind w:firstLine="540"/>
        <w:jc w:val="both"/>
      </w:pPr>
      <w:r>
        <w:rPr>
          <w:sz w:val="20"/>
        </w:rPr>
        <w:t xml:space="preserve">- осуществляет общий контроль выполнения планов работы и исполнения решений Общественного совета, в том числе взаимодействует с исполнительными органами Астраханской области, органами местного самоуправления по вопросам реализации решений Общественного совета;</w:t>
      </w:r>
    </w:p>
    <w:p>
      <w:pPr>
        <w:pStyle w:val="0"/>
        <w:spacing w:before="200" w:line-rule="auto"/>
        <w:ind w:firstLine="540"/>
        <w:jc w:val="both"/>
      </w:pPr>
      <w:r>
        <w:rPr>
          <w:sz w:val="20"/>
        </w:rPr>
        <w:t xml:space="preserve">- координирует деятельность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4.9. В отсутствие председателя Общественного совета его функции выполняет заместитель председателя Общественного совета.</w:t>
      </w:r>
    </w:p>
    <w:p>
      <w:pPr>
        <w:pStyle w:val="0"/>
        <w:spacing w:before="200" w:line-rule="auto"/>
        <w:ind w:firstLine="540"/>
        <w:jc w:val="both"/>
      </w:pPr>
      <w:r>
        <w:rPr>
          <w:sz w:val="20"/>
        </w:rPr>
        <w:t xml:space="preserve">4.10. Секретарь Общественного совета:</w:t>
      </w:r>
    </w:p>
    <w:p>
      <w:pPr>
        <w:pStyle w:val="0"/>
        <w:spacing w:before="200" w:line-rule="auto"/>
        <w:ind w:firstLine="540"/>
        <w:jc w:val="both"/>
      </w:pPr>
      <w:r>
        <w:rPr>
          <w:sz w:val="20"/>
        </w:rPr>
        <w:t xml:space="preserve">- организует текущую деятельность Общественного совета;</w:t>
      </w:r>
    </w:p>
    <w:p>
      <w:pPr>
        <w:pStyle w:val="0"/>
        <w:spacing w:before="200" w:line-rule="auto"/>
        <w:ind w:firstLine="540"/>
        <w:jc w:val="both"/>
      </w:pPr>
      <w:r>
        <w:rPr>
          <w:sz w:val="20"/>
        </w:rPr>
        <w:t xml:space="preserve">-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 организует делопроизводство;</w:t>
      </w:r>
    </w:p>
    <w:p>
      <w:pPr>
        <w:pStyle w:val="0"/>
        <w:spacing w:before="200" w:line-rule="auto"/>
        <w:ind w:firstLine="540"/>
        <w:jc w:val="both"/>
      </w:pPr>
      <w:r>
        <w:rPr>
          <w:sz w:val="20"/>
        </w:rPr>
        <w:t xml:space="preserve">- готовит по согласованию с председателем Общественного совета информацию о деятельности Общественного совета, обязательную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4.11. Члены Общественного совета имеют право:</w:t>
      </w:r>
    </w:p>
    <w:p>
      <w:pPr>
        <w:pStyle w:val="0"/>
        <w:spacing w:before="200" w:line-rule="auto"/>
        <w:ind w:firstLine="540"/>
        <w:jc w:val="both"/>
      </w:pPr>
      <w:r>
        <w:rPr>
          <w:sz w:val="20"/>
        </w:rPr>
        <w:t xml:space="preserve">- вносить свои предложения председателю Общественного совета относительно формирования планов работы Общественного совета и повестки дня заседания. Предложения представляются в письменном виде не позднее чем за 2 рабочих дня до дня заседания Общественного совета;</w:t>
      </w:r>
    </w:p>
    <w:p>
      <w:pPr>
        <w:pStyle w:val="0"/>
        <w:spacing w:before="200" w:line-rule="auto"/>
        <w:ind w:firstLine="540"/>
        <w:jc w:val="both"/>
      </w:pPr>
      <w:r>
        <w:rPr>
          <w:sz w:val="20"/>
        </w:rPr>
        <w:t xml:space="preserve">- участвовать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 знакомиться с документами и материалами по проблемам, вынесенным на обсуждение Общественного совета, на стадии их подготовки и вносить в них свои предложения;</w:t>
      </w:r>
    </w:p>
    <w:p>
      <w:pPr>
        <w:pStyle w:val="0"/>
        <w:spacing w:before="200" w:line-rule="auto"/>
        <w:ind w:firstLine="540"/>
        <w:jc w:val="both"/>
      </w:pPr>
      <w:r>
        <w:rPr>
          <w:sz w:val="20"/>
        </w:rPr>
        <w:t xml:space="preserve">- возглавлять и входить в состав комиссий и рабочих групп, формируемых Общественным советом.</w:t>
      </w:r>
    </w:p>
    <w:p>
      <w:pPr>
        <w:pStyle w:val="0"/>
        <w:spacing w:before="200" w:line-rule="auto"/>
        <w:ind w:firstLine="540"/>
        <w:jc w:val="both"/>
      </w:pPr>
      <w:r>
        <w:rPr>
          <w:sz w:val="20"/>
        </w:rPr>
        <w:t xml:space="preserve">4.12. Члены Общественного совета обязаны принимать участие в заседаниях лично, не передавая свои полномочия иным лицам.</w:t>
      </w:r>
    </w:p>
    <w:p>
      <w:pPr>
        <w:pStyle w:val="0"/>
        <w:spacing w:before="200" w:line-rule="auto"/>
        <w:ind w:firstLine="540"/>
        <w:jc w:val="both"/>
      </w:pPr>
      <w:r>
        <w:rPr>
          <w:sz w:val="20"/>
        </w:rPr>
        <w:t xml:space="preserve">4.13. Член Общественного совета не допускается к работе Общественного совета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Понятие конфликта интересов применяется в значении, установленном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w:t>
      </w:r>
    </w:p>
    <w:p>
      <w:pPr>
        <w:pStyle w:val="0"/>
        <w:spacing w:before="200" w:line-rule="auto"/>
        <w:ind w:firstLine="540"/>
        <w:jc w:val="both"/>
      </w:pPr>
      <w:r>
        <w:rPr>
          <w:sz w:val="20"/>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в течение трех рабочих 3 дней со дня возникновения личной заинтересованности проинформировать об этом председателя Общественного совета в письменной форме.</w:t>
      </w:r>
    </w:p>
    <w:p>
      <w:pPr>
        <w:pStyle w:val="0"/>
        <w:spacing w:before="200" w:line-rule="auto"/>
        <w:ind w:firstLine="540"/>
        <w:jc w:val="both"/>
      </w:pPr>
      <w:r>
        <w:rPr>
          <w:sz w:val="20"/>
        </w:rPr>
        <w:t xml:space="preserve">4.14. Информация о деятельности Общественного совета размещается министерством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4.15. Председатель Общественного совета ежегодно выступает с информацией о деятельности Общественного совета на коллегии министерства.</w:t>
      </w:r>
    </w:p>
    <w:p>
      <w:pPr>
        <w:pStyle w:val="0"/>
        <w:jc w:val="both"/>
      </w:pPr>
      <w:r>
        <w:rPr>
          <w:sz w:val="20"/>
        </w:rPr>
      </w:r>
    </w:p>
    <w:p>
      <w:pPr>
        <w:pStyle w:val="2"/>
        <w:outlineLvl w:val="1"/>
        <w:jc w:val="center"/>
      </w:pPr>
      <w:r>
        <w:rPr>
          <w:sz w:val="20"/>
        </w:rPr>
        <w:t xml:space="preserve">5. Порядок проведения заочного голосования</w:t>
      </w:r>
    </w:p>
    <w:p>
      <w:pPr>
        <w:pStyle w:val="0"/>
        <w:jc w:val="both"/>
      </w:pPr>
      <w:r>
        <w:rPr>
          <w:sz w:val="20"/>
        </w:rPr>
      </w:r>
    </w:p>
    <w:p>
      <w:pPr>
        <w:pStyle w:val="0"/>
        <w:ind w:firstLine="540"/>
        <w:jc w:val="both"/>
      </w:pPr>
      <w:r>
        <w:rPr>
          <w:sz w:val="20"/>
        </w:rPr>
        <w:t xml:space="preserve">5.1. Общественный совет вправе принимать решения без созыва заседания Общественного совета путем проведения заочного голосования по всем вопросам, отнесенным к компетенции Общественного совета. Решение о проведении заочного голосования принимается председателем Общественного совета по собственной инициативе или на основании мотивированных предложений членов Общественного совета.</w:t>
      </w:r>
    </w:p>
    <w:p>
      <w:pPr>
        <w:pStyle w:val="0"/>
        <w:spacing w:before="200" w:line-rule="auto"/>
        <w:ind w:firstLine="540"/>
        <w:jc w:val="both"/>
      </w:pPr>
      <w:r>
        <w:rPr>
          <w:sz w:val="20"/>
        </w:rPr>
        <w:t xml:space="preserve">5.2. В случае проведения заочного голосования председатель Общественного совета утверждает перечень вопросов, выносимых на голосование, устанавливает дату окончания срока представления заполненных опросных листов и определения результатов заочного голосования, подписывает извещение о проведении заочного голосования.</w:t>
      </w:r>
    </w:p>
    <w:p>
      <w:pPr>
        <w:pStyle w:val="0"/>
        <w:spacing w:before="200" w:line-rule="auto"/>
        <w:ind w:firstLine="540"/>
        <w:jc w:val="both"/>
      </w:pPr>
      <w:r>
        <w:rPr>
          <w:sz w:val="20"/>
        </w:rPr>
        <w:t xml:space="preserve">5.3. Проект повестки дня заочного голосования формируется секретарем Общественного совета не позднее чем за 10 рабочих дней до окончания срока представления заполненных опросных листов и определения результатов заочного голосования.</w:t>
      </w:r>
    </w:p>
    <w:p>
      <w:pPr>
        <w:pStyle w:val="0"/>
        <w:spacing w:before="200" w:line-rule="auto"/>
        <w:ind w:firstLine="540"/>
        <w:jc w:val="both"/>
      </w:pPr>
      <w:r>
        <w:rPr>
          <w:sz w:val="20"/>
        </w:rPr>
        <w:t xml:space="preserve">5.4. Извещение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Общественного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 не позднее чем за 7 рабочих дней до окончания срока представления заполненных опросных листов и определения результатов заочного голосования.</w:t>
      </w:r>
    </w:p>
    <w:p>
      <w:pPr>
        <w:pStyle w:val="0"/>
        <w:spacing w:before="200" w:line-rule="auto"/>
        <w:ind w:firstLine="540"/>
        <w:jc w:val="both"/>
      </w:pPr>
      <w:r>
        <w:rPr>
          <w:sz w:val="20"/>
        </w:rPr>
        <w:t xml:space="preserve">5.5. Опросный лист по каждому вопросу повестки дня оформляется отдельно.</w:t>
      </w:r>
    </w:p>
    <w:p>
      <w:pPr>
        <w:pStyle w:val="0"/>
        <w:spacing w:before="200" w:line-rule="auto"/>
        <w:ind w:firstLine="540"/>
        <w:jc w:val="both"/>
      </w:pPr>
      <w:r>
        <w:rPr>
          <w:sz w:val="20"/>
        </w:rPr>
        <w:t xml:space="preserve">Опросный лист должен содержать:</w:t>
      </w:r>
    </w:p>
    <w:p>
      <w:pPr>
        <w:pStyle w:val="0"/>
        <w:spacing w:before="200" w:line-rule="auto"/>
        <w:ind w:firstLine="540"/>
        <w:jc w:val="both"/>
      </w:pPr>
      <w:r>
        <w:rPr>
          <w:sz w:val="20"/>
        </w:rPr>
        <w:t xml:space="preserve">- формулировку вопроса, вынесенного на голосование, и формулировку решения по указанному вопросу;</w:t>
      </w:r>
    </w:p>
    <w:p>
      <w:pPr>
        <w:pStyle w:val="0"/>
        <w:spacing w:before="200" w:line-rule="auto"/>
        <w:ind w:firstLine="540"/>
        <w:jc w:val="both"/>
      </w:pPr>
      <w:r>
        <w:rPr>
          <w:sz w:val="20"/>
        </w:rPr>
        <w:t xml:space="preserve">- варианты голосования по вопросу повестки дня заседания, выраженные формулировками "за", "против", "воздержался";</w:t>
      </w:r>
    </w:p>
    <w:p>
      <w:pPr>
        <w:pStyle w:val="0"/>
        <w:spacing w:before="200" w:line-rule="auto"/>
        <w:ind w:firstLine="540"/>
        <w:jc w:val="both"/>
      </w:pPr>
      <w:r>
        <w:rPr>
          <w:sz w:val="20"/>
        </w:rPr>
        <w:t xml:space="preserve">- дату окончания срока представления опросного листа и определения результатов заочного голосования;</w:t>
      </w:r>
    </w:p>
    <w:p>
      <w:pPr>
        <w:pStyle w:val="0"/>
        <w:spacing w:before="200" w:line-rule="auto"/>
        <w:ind w:firstLine="540"/>
        <w:jc w:val="both"/>
      </w:pPr>
      <w:r>
        <w:rPr>
          <w:sz w:val="20"/>
        </w:rPr>
        <w:t xml:space="preserve">- почтовый и (или) электронный адрес, по которому должны быть направлены заполненные опросные листы;</w:t>
      </w:r>
    </w:p>
    <w:p>
      <w:pPr>
        <w:pStyle w:val="0"/>
        <w:spacing w:before="200" w:line-rule="auto"/>
        <w:ind w:firstLine="540"/>
        <w:jc w:val="both"/>
      </w:pPr>
      <w:r>
        <w:rPr>
          <w:sz w:val="20"/>
        </w:rPr>
        <w:t xml:space="preserve">- информацию о том, что опросный лист должен быть подписан лично членом Общественного совета.</w:t>
      </w:r>
    </w:p>
    <w:p>
      <w:pPr>
        <w:pStyle w:val="0"/>
        <w:spacing w:before="200" w:line-rule="auto"/>
        <w:ind w:firstLine="540"/>
        <w:jc w:val="both"/>
      </w:pPr>
      <w:r>
        <w:rPr>
          <w:sz w:val="20"/>
        </w:rPr>
        <w:t xml:space="preserve">5.6. Заполненные опросные листы передаются членами Общественного совета не позднее даты окончания срока для их представления и определения результатов заочного голосования. Передача членами Общественного совета заполненных опросных листов осуществляется любым способом, обеспечивающим их получение по адресу, указанному в опросном листе.</w:t>
      </w:r>
    </w:p>
    <w:p>
      <w:pPr>
        <w:pStyle w:val="0"/>
        <w:spacing w:before="200" w:line-rule="auto"/>
        <w:ind w:firstLine="540"/>
        <w:jc w:val="both"/>
      </w:pPr>
      <w:r>
        <w:rPr>
          <w:sz w:val="20"/>
        </w:rPr>
        <w:t xml:space="preserve">5.7. Опросный лист учитывается при определении кворума и при подсчете голосов по вопросу повестки дня при соблюдении всех ниже перечисленных условий:</w:t>
      </w:r>
    </w:p>
    <w:p>
      <w:pPr>
        <w:pStyle w:val="0"/>
        <w:spacing w:before="200" w:line-rule="auto"/>
        <w:ind w:firstLine="540"/>
        <w:jc w:val="both"/>
      </w:pPr>
      <w:r>
        <w:rPr>
          <w:sz w:val="20"/>
        </w:rPr>
        <w:t xml:space="preserve">- опросный лист поступил по адресу, указанному в опросном листе;</w:t>
      </w:r>
    </w:p>
    <w:p>
      <w:pPr>
        <w:pStyle w:val="0"/>
        <w:spacing w:before="200" w:line-rule="auto"/>
        <w:ind w:firstLine="540"/>
        <w:jc w:val="both"/>
      </w:pPr>
      <w:r>
        <w:rPr>
          <w:sz w:val="20"/>
        </w:rPr>
        <w:t xml:space="preserve">- опросный лист поступил в срок, указанный в опросном листе;</w:t>
      </w:r>
    </w:p>
    <w:p>
      <w:pPr>
        <w:pStyle w:val="0"/>
        <w:spacing w:before="200" w:line-rule="auto"/>
        <w:ind w:firstLine="540"/>
        <w:jc w:val="both"/>
      </w:pPr>
      <w:r>
        <w:rPr>
          <w:sz w:val="20"/>
        </w:rPr>
        <w:t xml:space="preserve">- членом Общественного совета в опросном листе отмечен только один из возможных вариантов голосования;</w:t>
      </w:r>
    </w:p>
    <w:p>
      <w:pPr>
        <w:pStyle w:val="0"/>
        <w:spacing w:before="200" w:line-rule="auto"/>
        <w:ind w:firstLine="540"/>
        <w:jc w:val="both"/>
      </w:pPr>
      <w:r>
        <w:rPr>
          <w:sz w:val="20"/>
        </w:rPr>
        <w:t xml:space="preserve">- опросный лист подписан лично членом Общественного совета.</w:t>
      </w:r>
    </w:p>
    <w:p>
      <w:pPr>
        <w:pStyle w:val="0"/>
        <w:spacing w:before="200" w:line-rule="auto"/>
        <w:ind w:firstLine="540"/>
        <w:jc w:val="both"/>
      </w:pPr>
      <w:r>
        <w:rPr>
          <w:sz w:val="20"/>
        </w:rPr>
        <w:t xml:space="preserve">5.8. В случае проведения заочного голосования решение считается принятым, если по вопросу повестки дня, заполненные опросные листы представлены не менее чем половиной членов Общественного совета.</w:t>
      </w:r>
    </w:p>
    <w:p>
      <w:pPr>
        <w:pStyle w:val="0"/>
        <w:jc w:val="both"/>
      </w:pPr>
      <w:r>
        <w:rPr>
          <w:sz w:val="20"/>
        </w:rPr>
      </w:r>
    </w:p>
    <w:p>
      <w:pPr>
        <w:pStyle w:val="2"/>
        <w:outlineLvl w:val="1"/>
        <w:jc w:val="center"/>
      </w:pPr>
      <w:r>
        <w:rPr>
          <w:sz w:val="20"/>
        </w:rPr>
        <w:t xml:space="preserve">6. Размещение информации о деятельности</w:t>
      </w:r>
    </w:p>
    <w:p>
      <w:pPr>
        <w:pStyle w:val="2"/>
        <w:jc w:val="center"/>
      </w:pPr>
      <w:r>
        <w:rPr>
          <w:sz w:val="20"/>
        </w:rPr>
        <w:t xml:space="preserve">Общественного совета на официальном сайте министерства</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6.1. На официальном сайте министерства в информационно-телекоммуникационной сети "Интернет"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6.2. В указанном разделе размещается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деятельности Общественного совета.</w:t>
      </w:r>
    </w:p>
    <w:p>
      <w:pPr>
        <w:pStyle w:val="0"/>
        <w:spacing w:before="200" w:line-rule="auto"/>
        <w:ind w:firstLine="540"/>
        <w:jc w:val="both"/>
      </w:pPr>
      <w:r>
        <w:rPr>
          <w:sz w:val="20"/>
        </w:rPr>
        <w:t xml:space="preserve">6.3. Порядок размещения информации о деятельности Общественного совета утверждается председателем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министерства</w:t>
      </w:r>
    </w:p>
    <w:p>
      <w:pPr>
        <w:pStyle w:val="0"/>
        <w:jc w:val="right"/>
      </w:pPr>
      <w:r>
        <w:rPr>
          <w:sz w:val="20"/>
        </w:rPr>
        <w:t xml:space="preserve">региональной безопасности</w:t>
      </w:r>
    </w:p>
    <w:p>
      <w:pPr>
        <w:pStyle w:val="0"/>
        <w:jc w:val="right"/>
      </w:pPr>
      <w:r>
        <w:rPr>
          <w:sz w:val="20"/>
        </w:rPr>
        <w:t xml:space="preserve">Астраханской области</w:t>
      </w:r>
    </w:p>
    <w:p>
      <w:pPr>
        <w:pStyle w:val="0"/>
        <w:jc w:val="right"/>
      </w:pPr>
      <w:r>
        <w:rPr>
          <w:sz w:val="20"/>
        </w:rPr>
        <w:t xml:space="preserve">от 12 сентября 2023 г. N 13-П</w:t>
      </w:r>
    </w:p>
    <w:p>
      <w:pPr>
        <w:pStyle w:val="0"/>
        <w:jc w:val="both"/>
      </w:pPr>
      <w:r>
        <w:rPr>
          <w:sz w:val="20"/>
        </w:rPr>
      </w:r>
    </w:p>
    <w:bookmarkStart w:id="215" w:name="P215"/>
    <w:bookmarkEnd w:id="215"/>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РЕГИОНАЛЬНОЙ БЕЗОПАСНОСТИ АСТРАХАНСКОЙ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6860"/>
      </w:tblGrid>
      <w:tr>
        <w:tc>
          <w:tcPr>
            <w:tcW w:w="2098" w:type="dxa"/>
            <w:tcBorders>
              <w:top w:val="nil"/>
              <w:left w:val="nil"/>
              <w:bottom w:val="nil"/>
              <w:right w:val="nil"/>
            </w:tcBorders>
          </w:tcPr>
          <w:p>
            <w:pPr>
              <w:pStyle w:val="0"/>
            </w:pPr>
            <w:r>
              <w:rPr>
                <w:sz w:val="20"/>
              </w:rPr>
              <w:t xml:space="preserve">Богучаров С.Н.</w:t>
            </w:r>
          </w:p>
        </w:tc>
        <w:tc>
          <w:tcPr>
            <w:tcW w:w="6860" w:type="dxa"/>
            <w:tcBorders>
              <w:top w:val="nil"/>
              <w:left w:val="nil"/>
              <w:bottom w:val="nil"/>
              <w:right w:val="nil"/>
            </w:tcBorders>
          </w:tcPr>
          <w:p>
            <w:pPr>
              <w:pStyle w:val="0"/>
              <w:jc w:val="both"/>
            </w:pPr>
            <w:r>
              <w:rPr>
                <w:sz w:val="20"/>
              </w:rPr>
              <w:t xml:space="preserve">Президент Астраханской региональной общественной организации "Ветераны пограничной службы"</w:t>
            </w:r>
          </w:p>
        </w:tc>
      </w:tr>
      <w:tr>
        <w:tc>
          <w:tcPr>
            <w:tcW w:w="2098" w:type="dxa"/>
            <w:tcBorders>
              <w:top w:val="nil"/>
              <w:left w:val="nil"/>
              <w:bottom w:val="nil"/>
              <w:right w:val="nil"/>
            </w:tcBorders>
          </w:tcPr>
          <w:p>
            <w:pPr>
              <w:pStyle w:val="0"/>
            </w:pPr>
            <w:r>
              <w:rPr>
                <w:sz w:val="20"/>
              </w:rPr>
              <w:t xml:space="preserve">Винник Ф.В.</w:t>
            </w:r>
          </w:p>
        </w:tc>
        <w:tc>
          <w:tcPr>
            <w:tcW w:w="6860" w:type="dxa"/>
            <w:tcBorders>
              <w:top w:val="nil"/>
              <w:left w:val="nil"/>
              <w:bottom w:val="nil"/>
              <w:right w:val="nil"/>
            </w:tcBorders>
          </w:tcPr>
          <w:p>
            <w:pPr>
              <w:pStyle w:val="0"/>
              <w:jc w:val="both"/>
            </w:pPr>
            <w:r>
              <w:rPr>
                <w:sz w:val="20"/>
              </w:rPr>
              <w:t xml:space="preserve">Заместитель председателя Общественной палаты Астраханской области</w:t>
            </w:r>
          </w:p>
        </w:tc>
      </w:tr>
      <w:tr>
        <w:tc>
          <w:tcPr>
            <w:tcW w:w="2098" w:type="dxa"/>
            <w:tcBorders>
              <w:top w:val="nil"/>
              <w:left w:val="nil"/>
              <w:bottom w:val="nil"/>
              <w:right w:val="nil"/>
            </w:tcBorders>
          </w:tcPr>
          <w:p>
            <w:pPr>
              <w:pStyle w:val="0"/>
            </w:pPr>
            <w:r>
              <w:rPr>
                <w:sz w:val="20"/>
              </w:rPr>
              <w:t xml:space="preserve">Григорьев В.В.</w:t>
            </w:r>
          </w:p>
        </w:tc>
        <w:tc>
          <w:tcPr>
            <w:tcW w:w="6860" w:type="dxa"/>
            <w:tcBorders>
              <w:top w:val="nil"/>
              <w:left w:val="nil"/>
              <w:bottom w:val="nil"/>
              <w:right w:val="nil"/>
            </w:tcBorders>
          </w:tcPr>
          <w:p>
            <w:pPr>
              <w:pStyle w:val="0"/>
              <w:jc w:val="both"/>
            </w:pPr>
            <w:r>
              <w:rPr>
                <w:sz w:val="20"/>
              </w:rPr>
              <w:t xml:space="preserve">Председатель регионального отделения общероссийской общественно-государственной организации добровольное общество содействия армии, авиации и флоту России</w:t>
            </w:r>
          </w:p>
        </w:tc>
      </w:tr>
      <w:tr>
        <w:tc>
          <w:tcPr>
            <w:tcW w:w="2098" w:type="dxa"/>
            <w:tcBorders>
              <w:top w:val="nil"/>
              <w:left w:val="nil"/>
              <w:bottom w:val="nil"/>
              <w:right w:val="nil"/>
            </w:tcBorders>
          </w:tcPr>
          <w:p>
            <w:pPr>
              <w:pStyle w:val="0"/>
            </w:pPr>
            <w:r>
              <w:rPr>
                <w:sz w:val="20"/>
              </w:rPr>
              <w:t xml:space="preserve">Красноженов С.Г.</w:t>
            </w:r>
          </w:p>
        </w:tc>
        <w:tc>
          <w:tcPr>
            <w:tcW w:w="6860" w:type="dxa"/>
            <w:tcBorders>
              <w:top w:val="nil"/>
              <w:left w:val="nil"/>
              <w:bottom w:val="nil"/>
              <w:right w:val="nil"/>
            </w:tcBorders>
          </w:tcPr>
          <w:p>
            <w:pPr>
              <w:pStyle w:val="0"/>
              <w:jc w:val="both"/>
            </w:pPr>
            <w:r>
              <w:rPr>
                <w:sz w:val="20"/>
              </w:rPr>
              <w:t xml:space="preserve">Заместитель начальника государственного казенного учреждения Астраханской области "Областная спасательно-пожарная служба" - начальник службы спасения на воде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минрегионбезопасности Астраханской области от 12.09.2023 N 13-П</w:t>
            <w:br/>
            <w:t>"Об общественном совете при министерстве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C60EE7C2D9784EAA087CA8B829DEA14DB78EAA0AAE0EB5CE81FEF59BE7B05A0306F0B2DECC871C12D8A1FF78ECB5823DFF4DF3583AE1020CD73DC8M3U2K" TargetMode = "External"/>
	<Relationship Id="rId8" Type="http://schemas.openxmlformats.org/officeDocument/2006/relationships/hyperlink" Target="consultantplus://offline/ref=85C60EE7C2D9784EAA0862A5AE4583AE4DB4D7A200F951E1CA88F6A7CCE7EC1F550FFBE383898B0310D8A3MFUDK" TargetMode = "External"/>
	<Relationship Id="rId9" Type="http://schemas.openxmlformats.org/officeDocument/2006/relationships/hyperlink" Target="consultantplus://offline/ref=85C60EE7C2D9784EAA0862A5AE4583AE4CBDD4AF08A906E39BDDF8A2C4B7B60F5146AEEB9D8D941C13C6A3FE7FMEU4K" TargetMode = "External"/>
	<Relationship Id="rId10" Type="http://schemas.openxmlformats.org/officeDocument/2006/relationships/hyperlink" Target="consultantplus://offline/ref=85C60EE7C2D9784EAA0862A5AE4583AE4CBDD4AF08A906E39BDDF8A2C4B7B60F5146AEEB9D8D941C13C6A3FE7FMEU4K" TargetMode = "External"/>
	<Relationship Id="rId11" Type="http://schemas.openxmlformats.org/officeDocument/2006/relationships/hyperlink" Target="consultantplus://offline/ref=85C60EE7C2D9784EAA0862A5AE4583AE4BB8D9A108AE06E39BDDF8A2C4B7B60F5146AEEB9D8D941C13C6A3FE7FMEU4K" TargetMode = "External"/>
	<Relationship Id="rId12" Type="http://schemas.openxmlformats.org/officeDocument/2006/relationships/hyperlink" Target="consultantplus://offline/ref=85C60EE7C2D9784EAA0862A5AE4583AE4CBDD4AF08A906E39BDDF8A2C4B7B60F4346F6E79D888B1D10D3F5AF39B2ECD37CB441F24326E001M1U1K" TargetMode = "External"/>
	<Relationship Id="rId13" Type="http://schemas.openxmlformats.org/officeDocument/2006/relationships/hyperlink" Target="consultantplus://offline/ref=85C60EE7C2D9784EAA0862A5AE4583AE4BB8D9A108AE06E39BDDF8A2C4B7B60F4346F6E79D888A191AD3F5AF39B2ECD37CB441F24326E001M1U1K" TargetMode = "External"/>
	<Relationship Id="rId14" Type="http://schemas.openxmlformats.org/officeDocument/2006/relationships/hyperlink" Target="consultantplus://offline/ref=85C60EE7C2D9784EAA0862A5AE4583AE4CBDD4AF08A906E39BDDF8A2C4B7B60F5146AEEB9D8D941C13C6A3FE7FMEU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минрегионбезопасности Астраханской области от 12.09.2023 N 13-П
"Об общественном совете при министерстве региональной безопасности Астраханской области"
(Зарегистрировано в министерстве региональной безопасности Астраханской области 12 сентября 2023 года N 115/23/13-П)</dc:title>
  <dcterms:created xsi:type="dcterms:W3CDTF">2023-11-05T10:20:12Z</dcterms:created>
</cp:coreProperties>
</file>