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минимущества Астраханской области от 12.05.2025 N 43</w:t>
              <w:br/>
              <w:t xml:space="preserve">"Об утверждении Положения об общественном совете при министерстве имущественных и градостроительных отношений Астраханской области"</w:t>
              <w:br/>
              <w:t xml:space="preserve">(Зарегистрировано в минимуществе Астраханской области 12.05.2025 N 114/25/43)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министерстве имущественных и градостроительных отношений Астраханской области 12 мая 2025 г. N 114/25/43</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МИНИСТЕРСТВО ИМУЩЕСТВЕННЫХ И ГРАДОСТРОИТЕЛЬНЫХ ОТНОШЕНИЙ</w:t>
      </w:r>
    </w:p>
    <w:p>
      <w:pPr>
        <w:pStyle w:val="2"/>
        <w:jc w:val="center"/>
      </w:pPr>
      <w:r>
        <w:rPr>
          <w:sz w:val="20"/>
        </w:rPr>
        <w:t xml:space="preserve">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12 мая 2025 г. N 43</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ИМУЩЕСТВЕННЫХ И ГРАДОСТРОИТЕЛЬНЫХ</w:t>
      </w:r>
    </w:p>
    <w:p>
      <w:pPr>
        <w:pStyle w:val="2"/>
        <w:jc w:val="center"/>
      </w:pPr>
      <w:r>
        <w:rPr>
          <w:sz w:val="20"/>
        </w:rPr>
        <w:t xml:space="preserve">ОТНОШЕНИЙ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10"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w:t>
      </w:r>
      <w:hyperlink w:history="0" r:id="rId11" w:tooltip="Постановление Правительства Астраханской области от 04.07.2022 N 302-П (ред. от 26.12.2024) &quot;О министерстве имущественных и градостроительных отношений Астраханской области&quot; ------------ Недействующая редакция {КонсультантПлюс}">
        <w:r>
          <w:rPr>
            <w:sz w:val="20"/>
            <w:color w:val="0000ff"/>
          </w:rPr>
          <w:t xml:space="preserve">Положением</w:t>
        </w:r>
      </w:hyperlink>
      <w:r>
        <w:rPr>
          <w:sz w:val="20"/>
        </w:rPr>
        <w:t xml:space="preserve"> о министерстве имущественных и градостроительных отношений Астраханской области, утвержденным Постановлением Правительства Астраханской области от 04.07.2022 N 302-П, министерство имущественных и градостроительных отношений Астраханской области постановляет:</w:t>
      </w:r>
    </w:p>
    <w:p>
      <w:pPr>
        <w:pStyle w:val="0"/>
        <w:spacing w:before="200" w:lineRule="auto"/>
        <w:ind w:firstLine="540"/>
        <w:jc w:val="both"/>
      </w:pPr>
      <w:r>
        <w:rPr>
          <w:sz w:val="20"/>
        </w:rPr>
        <w:t xml:space="preserve">1. Создать общественный совет при министерстве имущественных и градостроительных отношений Астраханской области.</w:t>
      </w:r>
    </w:p>
    <w:p>
      <w:pPr>
        <w:pStyle w:val="0"/>
        <w:spacing w:before="200" w:lineRule="auto"/>
        <w:ind w:firstLine="540"/>
        <w:jc w:val="both"/>
      </w:pPr>
      <w:r>
        <w:rPr>
          <w:sz w:val="20"/>
        </w:rPr>
        <w:t xml:space="preserve">2. Утвердить прилагаемое </w:t>
      </w:r>
      <w:hyperlink w:history="0" w:anchor="P40" w:tooltip="ПОЛОЖЕНИЕ">
        <w:r>
          <w:rPr>
            <w:sz w:val="20"/>
            <w:color w:val="0000ff"/>
          </w:rPr>
          <w:t xml:space="preserve">Положение</w:t>
        </w:r>
      </w:hyperlink>
      <w:r>
        <w:rPr>
          <w:sz w:val="20"/>
        </w:rPr>
        <w:t xml:space="preserve"> об общественном совете при министерстве имущественных и градостроительных отношений Астраханской области.</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r>
        <w:rPr>
          <w:sz w:val="20"/>
        </w:rPr>
        <w:t xml:space="preserve">- </w:t>
      </w:r>
      <w:hyperlink w:history="0" r:id="rId12" w:tooltip="Постановление агентства по управлению государственным имуществом Астраханской области от 04.12.2014 N 26 (ред. от 26.05.2017) &quot;Об общественном совете при агентстве по управлению государственным имуществом Астраханской области&quot; ------------ Утратил силу или отменен {КонсультантПлюс}">
        <w:r>
          <w:rPr>
            <w:sz w:val="20"/>
            <w:color w:val="0000ff"/>
          </w:rPr>
          <w:t xml:space="preserve">Постановление</w:t>
        </w:r>
      </w:hyperlink>
      <w:r>
        <w:rPr>
          <w:sz w:val="20"/>
        </w:rPr>
        <w:t xml:space="preserve"> агентства по управлению государственным имуществом Астраханской области от 04.12.2014 N 26 "Об общественном совете при агентстве по управлению государственным имуществом Астраханской области";</w:t>
      </w:r>
    </w:p>
    <w:p>
      <w:pPr>
        <w:pStyle w:val="0"/>
        <w:spacing w:before="200" w:lineRule="auto"/>
        <w:ind w:firstLine="540"/>
        <w:jc w:val="both"/>
      </w:pPr>
      <w:r>
        <w:rPr>
          <w:sz w:val="20"/>
        </w:rPr>
        <w:t xml:space="preserve">- </w:t>
      </w:r>
      <w:hyperlink w:history="0" r:id="rId13" w:tooltip="Постановление агентства по управлению государственным имуществом Астраханской области от 26.05.2017 N 9 &quot;О внесении изменений в постановление агентства по управлению государственным имуществом Астраханской области от 04.12.2014 N 26&quot; ------------ Утратил силу или отменен {КонсультантПлюс}">
        <w:r>
          <w:rPr>
            <w:sz w:val="20"/>
            <w:color w:val="0000ff"/>
          </w:rPr>
          <w:t xml:space="preserve">Постановление</w:t>
        </w:r>
      </w:hyperlink>
      <w:r>
        <w:rPr>
          <w:sz w:val="20"/>
        </w:rPr>
        <w:t xml:space="preserve"> агентства по управлению государственным имуществом Астраханской области от 26.05.2017 N 9 "О внесении изменений в постановление агентства по управлению государственным имуществом Астраханской области от 04.12.2014 N 26".</w:t>
      </w:r>
    </w:p>
    <w:p>
      <w:pPr>
        <w:pStyle w:val="0"/>
        <w:spacing w:before="200" w:lineRule="auto"/>
        <w:ind w:firstLine="540"/>
        <w:jc w:val="both"/>
      </w:pPr>
      <w:r>
        <w:rPr>
          <w:sz w:val="20"/>
        </w:rPr>
        <w:t xml:space="preserve">4. Отделу кадров, антикоррупционной политики и делопроизводства министерства имущественных и градостроительных отношений Астраханской области в 3-дневный срок со дня его принятия настоящего Постановления направить в министерство государственного управления, информационных технологий и связи Астраханской области для его официального опубликования и поставщикам справочно-правовых систем "Астрахань-Гарант-Сервис" и "АИЦ "КонсультантПлюс" для включения в электронные базы данных.</w:t>
      </w:r>
    </w:p>
    <w:p>
      <w:pPr>
        <w:pStyle w:val="0"/>
        <w:spacing w:before="200" w:lineRule="auto"/>
        <w:ind w:firstLine="540"/>
        <w:jc w:val="both"/>
      </w:pPr>
      <w:r>
        <w:rPr>
          <w:sz w:val="20"/>
        </w:rPr>
        <w:t xml:space="preserve">5. Сектору по защите государственной тайны, мобилизационной подготовке и информационной безопасности разместить настоящее Постановление на официальном сайте министерства имущественных и градостроительных отношений Астраханской области (</w:t>
      </w:r>
      <w:hyperlink w:history="0" r:id="rId14">
        <w:r>
          <w:rPr>
            <w:sz w:val="20"/>
            <w:color w:val="0000ff"/>
          </w:rPr>
          <w:t xml:space="preserve">http://www.augi.astrobl.ru</w:t>
        </w:r>
      </w:hyperlink>
      <w:r>
        <w:rPr>
          <w:sz w:val="20"/>
        </w:rPr>
        <w:t xml:space="preserve">) в сети "Интернет".</w:t>
      </w:r>
    </w:p>
    <w:p>
      <w:pPr>
        <w:pStyle w:val="0"/>
        <w:spacing w:before="200" w:lineRule="auto"/>
        <w:ind w:firstLine="540"/>
        <w:jc w:val="both"/>
      </w:pPr>
      <w:r>
        <w:rPr>
          <w:sz w:val="20"/>
        </w:rPr>
        <w:t xml:space="preserve">6. Правовому управлению министерства имущественных и градостроительных отношений Астраханской области:</w:t>
      </w:r>
    </w:p>
    <w:p>
      <w:pPr>
        <w:pStyle w:val="0"/>
        <w:spacing w:before="200" w:lineRule="auto"/>
        <w:ind w:firstLine="540"/>
        <w:jc w:val="both"/>
      </w:pPr>
      <w:r>
        <w:rPr>
          <w:sz w:val="20"/>
        </w:rPr>
        <w:t xml:space="preserve">- в 7-дневный срок после дня первого официального опубликования настоящего Постановления направить его копию, а также сведения об источниках его официального опубликования в Управление Министерства юстиции Российской Федерации по Астраханской области;</w:t>
      </w:r>
    </w:p>
    <w:p>
      <w:pPr>
        <w:pStyle w:val="0"/>
        <w:spacing w:before="200" w:lineRule="auto"/>
        <w:ind w:firstLine="540"/>
        <w:jc w:val="both"/>
      </w:pPr>
      <w:r>
        <w:rPr>
          <w:sz w:val="20"/>
        </w:rPr>
        <w:t xml:space="preserve">- не позднее семи рабочих дней со дня его подписания направить его копию в прокуратуру Астраханской области, Думу Астраханской области.</w:t>
      </w:r>
    </w:p>
    <w:p>
      <w:pPr>
        <w:pStyle w:val="0"/>
        <w:spacing w:before="200" w:lineRule="auto"/>
        <w:ind w:firstLine="540"/>
        <w:jc w:val="both"/>
      </w:pPr>
      <w:r>
        <w:rPr>
          <w:sz w:val="20"/>
        </w:rPr>
        <w:t xml:space="preserve">7.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Министр</w:t>
      </w:r>
    </w:p>
    <w:p>
      <w:pPr>
        <w:pStyle w:val="0"/>
        <w:jc w:val="right"/>
      </w:pPr>
      <w:r>
        <w:rPr>
          <w:sz w:val="20"/>
        </w:rPr>
        <w:t xml:space="preserve">А.Е.ПОЛУДА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министерства</w:t>
      </w:r>
    </w:p>
    <w:p>
      <w:pPr>
        <w:pStyle w:val="0"/>
        <w:jc w:val="right"/>
      </w:pPr>
      <w:r>
        <w:rPr>
          <w:sz w:val="20"/>
        </w:rPr>
        <w:t xml:space="preserve">имущественных и градостроительных</w:t>
      </w:r>
    </w:p>
    <w:p>
      <w:pPr>
        <w:pStyle w:val="0"/>
        <w:jc w:val="right"/>
      </w:pPr>
      <w:r>
        <w:rPr>
          <w:sz w:val="20"/>
        </w:rPr>
        <w:t xml:space="preserve">отношений Астраханской области</w:t>
      </w:r>
    </w:p>
    <w:p>
      <w:pPr>
        <w:pStyle w:val="0"/>
        <w:jc w:val="right"/>
      </w:pPr>
      <w:r>
        <w:rPr>
          <w:sz w:val="20"/>
        </w:rPr>
        <w:t xml:space="preserve">от 12 мая 2025 г. N 43</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ИМУЩЕСТВЕННЫХ И ГРАДОСТРОИТЕЛЬНЫХ ОТНОШЕНИЙ</w:t>
      </w:r>
    </w:p>
    <w:p>
      <w:pPr>
        <w:pStyle w:val="2"/>
        <w:jc w:val="center"/>
      </w:pPr>
      <w:r>
        <w:rPr>
          <w:sz w:val="20"/>
        </w:rPr>
        <w:t xml:space="preserve">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имущественных и градостроительных отношений Астраханской области (далее - Положение) определяет компетенцию, порядок формирования и деятельности общественного совета при министерстве имущественных и градостроительных отношений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министерства имущественных и градостроительных отношений Астраханской области (далее - министерство)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 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7"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8"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2"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w:t>
      </w:r>
    </w:p>
    <w:bookmarkStart w:id="102" w:name="P102"/>
    <w:bookmarkEnd w:id="102"/>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(министерством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4" w:name="P104"/>
    <w:bookmarkEnd w:id="104"/>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9" w:name="P109"/>
    <w:bookmarkEnd w:id="109"/>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1" w:name="P111"/>
    <w:bookmarkEnd w:id="111"/>
    <w:p>
      <w:pPr>
        <w:pStyle w:val="0"/>
        <w:spacing w:before="200" w:lineRule="auto"/>
        <w:ind w:firstLine="540"/>
        <w:jc w:val="both"/>
      </w:pPr>
      <w:r>
        <w:rPr>
          <w:sz w:val="20"/>
        </w:rPr>
        <w:t xml:space="preserve">3.8. Решение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w:t>
      </w:r>
    </w:p>
    <w:bookmarkStart w:id="112" w:name="P112"/>
    <w:bookmarkEnd w:id="112"/>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1" w:tooltip="3.8. Решение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4"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2"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4" w:name="P114"/>
    <w:bookmarkEnd w:id="114"/>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х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4"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9"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Состав общественного совета формируется в количестве семи человек.</w:t>
      </w:r>
    </w:p>
    <w:p>
      <w:pPr>
        <w:pStyle w:val="0"/>
        <w:spacing w:before="200" w:lineRule="auto"/>
        <w:ind w:firstLine="540"/>
        <w:jc w:val="both"/>
      </w:pPr>
      <w:r>
        <w:rPr>
          <w:sz w:val="20"/>
        </w:rPr>
        <w:t xml:space="preserve">3.12. Срок приема документов, указанных в </w:t>
      </w:r>
      <w:hyperlink w:history="0" w:anchor="P114"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 Астраханской области.</w:t>
      </w:r>
    </w:p>
    <w:bookmarkStart w:id="132" w:name="P132"/>
    <w:bookmarkEnd w:id="132"/>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4"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2"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министер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 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2"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Решение комиссии принимается большинством голосов в соответствии с Положением о комиссии и оформляется протоколом заседания комиссии в п...">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5" w:name="P135"/>
    <w:bookmarkEnd w:id="135"/>
    <w:p>
      <w:pPr>
        <w:pStyle w:val="0"/>
        <w:spacing w:before="200" w:lineRule="auto"/>
        <w:ind w:firstLine="540"/>
        <w:jc w:val="both"/>
      </w:pPr>
      <w:r>
        <w:rPr>
          <w:sz w:val="20"/>
        </w:rPr>
        <w:t xml:space="preserve">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5" w:tooltip="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4"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министерства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министерства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w:t>
      </w:r>
    </w:p>
    <w:p>
      <w:pPr>
        <w:pStyle w:val="2"/>
        <w:jc w:val="center"/>
      </w:pPr>
      <w:r>
        <w:rPr>
          <w:sz w:val="20"/>
        </w:rPr>
        <w:t xml:space="preserve">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20"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минимущества Астраханской области от 12.05.2025 N 43</w:t>
            <w:br/>
            <w:t>"Об утверждении Положения об общественном совете при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amp;dst=100098" TargetMode = "External"/><Relationship Id="rId9" Type="http://schemas.openxmlformats.org/officeDocument/2006/relationships/hyperlink" Target="https://login.consultant.ru/link/?req=doc&amp;base=RLAW322&amp;n=64697&amp;dst=100013" TargetMode = "External"/><Relationship Id="rId10" Type="http://schemas.openxmlformats.org/officeDocument/2006/relationships/hyperlink" Target="https://login.consultant.ru/link/?req=doc&amp;base=RLAW322&amp;n=123132" TargetMode = "External"/><Relationship Id="rId11" Type="http://schemas.openxmlformats.org/officeDocument/2006/relationships/hyperlink" Target="https://login.consultant.ru/link/?req=doc&amp;base=RLAW322&amp;n=122037&amp;dst=100295" TargetMode = "External"/><Relationship Id="rId12" Type="http://schemas.openxmlformats.org/officeDocument/2006/relationships/hyperlink" Target="https://login.consultant.ru/link/?req=doc&amp;base=RLAW322&amp;n=72289" TargetMode = "External"/><Relationship Id="rId13" Type="http://schemas.openxmlformats.org/officeDocument/2006/relationships/hyperlink" Target="https://login.consultant.ru/link/?req=doc&amp;base=RLAW322&amp;n=72255" TargetMode = "External"/><Relationship Id="rId14" Type="http://schemas.openxmlformats.org/officeDocument/2006/relationships/hyperlink" Target="http://www.augi.astrobl.ru"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LAW&amp;n=476447" TargetMode = "External"/><Relationship Id="rId18" Type="http://schemas.openxmlformats.org/officeDocument/2006/relationships/hyperlink" Target="https://login.consultant.ru/link/?req=doc&amp;base=LAW&amp;n=476447" TargetMode = "External"/><Relationship Id="rId19" Type="http://schemas.openxmlformats.org/officeDocument/2006/relationships/hyperlink" Target="https://login.consultant.ru/link/?req=doc&amp;base=LAW&amp;n=466000" TargetMode = "External"/><Relationship Id="rId20"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минимущества Астраханской области от 12.05.2025 N 43
"Об утверждении Положения об общественном совете при министерстве имущественных и градостроительных отношений Астраханской области"
(Зарегистрировано в минимуществе Астраханской области 12.05.2025 N 114/25/43)</dc:title>
  <dcterms:created xsi:type="dcterms:W3CDTF">2025-12-30T06:06:17Z</dcterms:created>
</cp:coreProperties>
</file>