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АЗН Астраханской области от 02.04.2025 N 4/ПА</w:t>
              <w:br/>
              <w:t xml:space="preserve">"Об общественном совете при агентстве по занятости населения Астраханской области"</w:t>
              <w:br/>
              <w:t xml:space="preserve">(Зарегистрировано в АЗН Астраханской области 02.04.2025 N 205/25/4/ПА)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31.05.2025</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0"/>
      </w:pPr>
      <w:r>
        <w:rPr>
          <w:sz w:val="20"/>
        </w:rPr>
        <w:t xml:space="preserve">Зарегистрировано в агентстве по занятости населения Астраханской области 2 апреля 2025 г. N 205/25/4/ПА</w:t>
      </w:r>
    </w:p>
    <w:p>
      <w:pPr>
        <w:pStyle w:val="0"/>
        <w:jc w:val="both"/>
        <w:pBdr>
          <w:bottom w:val="single" w:sz="6" w:space="0" w:color="auto"/>
        </w:pBdr>
        <w:spacing w:before="100" w:after="100"/>
        <w:rPr>
          <w:sz w:val="2"/>
          <w:szCs w:val="2"/>
        </w:rPr>
      </w:pPr>
    </w:p>
    <w:p>
      <w:pPr>
        <w:pStyle w:val="0"/>
      </w:pPr>
      <w:r>
        <w:rPr>
          <w:sz w:val="20"/>
        </w:rPr>
      </w:r>
    </w:p>
    <w:p>
      <w:pPr>
        <w:pStyle w:val="2"/>
        <w:outlineLvl w:val="0"/>
        <w:jc w:val="center"/>
      </w:pPr>
      <w:r>
        <w:rPr>
          <w:sz w:val="20"/>
        </w:rPr>
        <w:t xml:space="preserve">АГЕНТСТВО ПО ЗАНЯТОСТИ НАСЕЛЕНИЯ АСТРАХАНСКОЙ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 апреля 2025 г. N 4/ПА</w:t>
      </w:r>
    </w:p>
    <w:p>
      <w:pPr>
        <w:pStyle w:val="2"/>
        <w:jc w:val="both"/>
      </w:pPr>
      <w:r>
        <w:rPr>
          <w:sz w:val="20"/>
        </w:rPr>
      </w:r>
    </w:p>
    <w:p>
      <w:pPr>
        <w:pStyle w:val="2"/>
        <w:jc w:val="center"/>
      </w:pPr>
      <w:r>
        <w:rPr>
          <w:sz w:val="20"/>
        </w:rPr>
        <w:t xml:space="preserve">ОБ ОБЩЕСТВЕННОМ СОВЕТЕ ПРИ АГЕНТСТВЕ ПО ЗАНЯТОСТИ</w:t>
      </w:r>
    </w:p>
    <w:p>
      <w:pPr>
        <w:pStyle w:val="2"/>
        <w:jc w:val="center"/>
      </w:pPr>
      <w:r>
        <w:rPr>
          <w:sz w:val="20"/>
        </w:rPr>
        <w:t xml:space="preserve">НАСЕЛЕНИЯ АСТРАХАНСКОЙ ОБЛАСТИ</w:t>
      </w:r>
    </w:p>
    <w:p>
      <w:pPr>
        <w:pStyle w:val="0"/>
        <w:jc w:val="both"/>
      </w:pPr>
      <w:r>
        <w:rPr>
          <w:sz w:val="20"/>
        </w:rPr>
      </w:r>
    </w:p>
    <w:p>
      <w:pPr>
        <w:pStyle w:val="0"/>
        <w:ind w:firstLine="540"/>
        <w:jc w:val="both"/>
      </w:pPr>
      <w:r>
        <w:rPr>
          <w:sz w:val="20"/>
        </w:rPr>
        <w:t xml:space="preserve">В соответствии с </w:t>
      </w:r>
      <w:hyperlink w:history="0" r:id="rId7" w:tooltip="Постановление Правительства Астраханской области от 26.02.2025 N 102-П &quot;О Типовом положении об общественном совете при исполнительном органе Астраханской области&quot; {КонсультантПлюс}">
        <w:r>
          <w:rPr>
            <w:sz w:val="20"/>
            <w:color w:val="0000ff"/>
          </w:rPr>
          <w:t xml:space="preserve">Постановлением</w:t>
        </w:r>
      </w:hyperlink>
      <w:r>
        <w:rPr>
          <w:sz w:val="20"/>
        </w:rPr>
        <w:t xml:space="preserve"> Правительства Астраханской области от 26.02.2025 N 102-П "О типовом положении об общественном совете при исполнительном органе Астраханской области" агентство по занятости населения Астраханской области постановляет:</w:t>
      </w:r>
    </w:p>
    <w:p>
      <w:pPr>
        <w:pStyle w:val="0"/>
        <w:spacing w:before="200" w:line-rule="auto"/>
        <w:ind w:firstLine="540"/>
        <w:jc w:val="both"/>
      </w:pPr>
      <w:r>
        <w:rPr>
          <w:sz w:val="20"/>
        </w:rPr>
        <w:t xml:space="preserve">1. Утвердить прилагаемое </w:t>
      </w:r>
      <w:hyperlink w:history="0" w:anchor="P38" w:tooltip="ПОЛОЖЕНИЕ">
        <w:r>
          <w:rPr>
            <w:sz w:val="20"/>
            <w:color w:val="0000ff"/>
          </w:rPr>
          <w:t xml:space="preserve">Положение</w:t>
        </w:r>
      </w:hyperlink>
      <w:r>
        <w:rPr>
          <w:sz w:val="20"/>
        </w:rPr>
        <w:t xml:space="preserve"> об общественном совете при агентстве по занятости населения Астраханской области.</w:t>
      </w:r>
    </w:p>
    <w:p>
      <w:pPr>
        <w:pStyle w:val="0"/>
        <w:spacing w:before="200" w:line-rule="auto"/>
        <w:ind w:firstLine="540"/>
        <w:jc w:val="both"/>
      </w:pPr>
      <w:r>
        <w:rPr>
          <w:sz w:val="20"/>
        </w:rPr>
        <w:t xml:space="preserve">2. </w:t>
      </w:r>
      <w:hyperlink w:history="0" r:id="rId8" w:tooltip="Постановление АЗН Астраханской области от 03.02.2025 N 1/ПА &quot;Об общественном совете при агентстве по занятости населения Астраханской области&quot; (Зарегистрировано в АЗН Астраханской области 03.02.2025 N 205/25/1/ПА) ------------ Утратил силу или отменен {КонсультантПлюс}">
        <w:r>
          <w:rPr>
            <w:sz w:val="20"/>
            <w:color w:val="0000ff"/>
          </w:rPr>
          <w:t xml:space="preserve">Постановление</w:t>
        </w:r>
      </w:hyperlink>
      <w:r>
        <w:rPr>
          <w:sz w:val="20"/>
        </w:rPr>
        <w:t xml:space="preserve"> агентства по занятости населения Астраханской области от 03.02.3025 N 1/ПА "Об общественном совете при агентстве по занятости населения Астраханской области" признать утратившим силу.</w:t>
      </w:r>
    </w:p>
    <w:p>
      <w:pPr>
        <w:pStyle w:val="0"/>
        <w:spacing w:before="200" w:line-rule="auto"/>
        <w:ind w:firstLine="540"/>
        <w:jc w:val="both"/>
      </w:pPr>
      <w:r>
        <w:rPr>
          <w:sz w:val="20"/>
        </w:rPr>
        <w:t xml:space="preserve">3. Директору государственного казенного учреждения Астраханской области "Управление по техническому обеспечению деятельности агентства по занятости населения Астраханской области" Разинкову С.П.:</w:t>
      </w:r>
    </w:p>
    <w:p>
      <w:pPr>
        <w:pStyle w:val="0"/>
        <w:spacing w:before="200" w:line-rule="auto"/>
        <w:ind w:firstLine="540"/>
        <w:jc w:val="both"/>
      </w:pPr>
      <w:r>
        <w:rPr>
          <w:sz w:val="20"/>
        </w:rPr>
        <w:t xml:space="preserve">3.1. В срок не позднее 3 рабочих дней со дня подписания направить копию настоящего Постановления в министерство государственного управления, информационных технологий и связи Астраханской области для официального опубликования.</w:t>
      </w:r>
    </w:p>
    <w:p>
      <w:pPr>
        <w:pStyle w:val="0"/>
        <w:spacing w:before="200" w:line-rule="auto"/>
        <w:ind w:firstLine="540"/>
        <w:jc w:val="both"/>
      </w:pPr>
      <w:r>
        <w:rPr>
          <w:sz w:val="20"/>
        </w:rPr>
        <w:t xml:space="preserve">3.2. Не позднее семи рабочих дней со дня подписания направить копию настоящего Постановления в прокуратуру Астраханской области.</w:t>
      </w:r>
    </w:p>
    <w:p>
      <w:pPr>
        <w:pStyle w:val="0"/>
        <w:spacing w:before="200" w:line-rule="auto"/>
        <w:ind w:firstLine="540"/>
        <w:jc w:val="both"/>
      </w:pPr>
      <w:r>
        <w:rPr>
          <w:sz w:val="20"/>
        </w:rPr>
        <w:t xml:space="preserve">3.3. В семидневный срок после дня принятия настоящего Постановления направить его копию поставщикам справочно-правовых систем ООО "Астрахань-Гарант-Сервис" и ООО "АИЦ "КонсультантПлюс" для включения в электронные базы данных.</w:t>
      </w:r>
    </w:p>
    <w:p>
      <w:pPr>
        <w:pStyle w:val="0"/>
        <w:spacing w:before="200" w:line-rule="auto"/>
        <w:ind w:firstLine="540"/>
        <w:jc w:val="both"/>
      </w:pPr>
      <w:r>
        <w:rPr>
          <w:sz w:val="20"/>
        </w:rPr>
        <w:t xml:space="preserve">4. Начальнику отдела технологий, общественных связей и проектной деятельности агентства по занятости населения Астраханской области Есиной Н.В. в двухдневный срок со дня подписания разместить текст настоящего Постановления на официальном сайте агентства по занятости населения Астраханской области </w:t>
      </w:r>
      <w:hyperlink w:history="0" r:id="rId9">
        <w:r>
          <w:rPr>
            <w:sz w:val="20"/>
            <w:color w:val="0000ff"/>
          </w:rPr>
          <w:t xml:space="preserve">https://azn.astrobl.ru</w:t>
        </w:r>
      </w:hyperlink>
      <w:r>
        <w:rPr>
          <w:sz w:val="20"/>
        </w:rPr>
        <w:t xml:space="preserve">.</w:t>
      </w:r>
    </w:p>
    <w:p>
      <w:pPr>
        <w:pStyle w:val="0"/>
        <w:spacing w:before="200" w:line-rule="auto"/>
        <w:ind w:firstLine="540"/>
        <w:jc w:val="both"/>
      </w:pPr>
      <w:r>
        <w:rPr>
          <w:sz w:val="20"/>
        </w:rPr>
        <w:t xml:space="preserve">5. Начальнику правового и кадрового обеспечения агентства по занятости населения Астраханской области Борисовой Э.А.:</w:t>
      </w:r>
    </w:p>
    <w:p>
      <w:pPr>
        <w:pStyle w:val="0"/>
        <w:spacing w:before="200" w:line-rule="auto"/>
        <w:ind w:firstLine="540"/>
        <w:jc w:val="both"/>
      </w:pPr>
      <w:r>
        <w:rPr>
          <w:sz w:val="20"/>
        </w:rPr>
        <w:t xml:space="preserve">5.1. В семидневный срок со дня подписания направить копию настоящего Постановления в Думу Астраханской области.</w:t>
      </w:r>
    </w:p>
    <w:p>
      <w:pPr>
        <w:pStyle w:val="0"/>
        <w:spacing w:before="200" w:line-rule="auto"/>
        <w:ind w:firstLine="540"/>
        <w:jc w:val="both"/>
      </w:pPr>
      <w:r>
        <w:rPr>
          <w:sz w:val="20"/>
        </w:rPr>
        <w:t xml:space="preserve">5.2. В семидневный срок после дня первого официального опубликования направить копию настоящего Постановления, а также сведения об источниках его официального опубликования в Управление Министерства юстиции Российской Федерации по Астраханской области.</w:t>
      </w:r>
    </w:p>
    <w:p>
      <w:pPr>
        <w:pStyle w:val="0"/>
        <w:spacing w:before="200" w:line-rule="auto"/>
        <w:ind w:firstLine="540"/>
        <w:jc w:val="both"/>
      </w:pPr>
      <w:r>
        <w:rPr>
          <w:sz w:val="20"/>
        </w:rPr>
        <w:t xml:space="preserve">6. Постановление вступает в силу по истечении 10 дней после дня его официального опубликования.</w:t>
      </w:r>
    </w:p>
    <w:p>
      <w:pPr>
        <w:pStyle w:val="0"/>
        <w:jc w:val="both"/>
      </w:pPr>
      <w:r>
        <w:rPr>
          <w:sz w:val="20"/>
        </w:rPr>
      </w:r>
    </w:p>
    <w:p>
      <w:pPr>
        <w:pStyle w:val="0"/>
        <w:jc w:val="right"/>
      </w:pPr>
      <w:r>
        <w:rPr>
          <w:sz w:val="20"/>
        </w:rPr>
        <w:t xml:space="preserve">И.о. руководителя агентства</w:t>
      </w:r>
    </w:p>
    <w:p>
      <w:pPr>
        <w:pStyle w:val="0"/>
        <w:jc w:val="right"/>
      </w:pPr>
      <w:r>
        <w:rPr>
          <w:sz w:val="20"/>
        </w:rPr>
        <w:t xml:space="preserve">И.В.МОЗГОВА</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Утверждено</w:t>
      </w:r>
    </w:p>
    <w:p>
      <w:pPr>
        <w:pStyle w:val="0"/>
        <w:jc w:val="right"/>
      </w:pPr>
      <w:r>
        <w:rPr>
          <w:sz w:val="20"/>
        </w:rPr>
        <w:t xml:space="preserve">Постановлением агентства</w:t>
      </w:r>
    </w:p>
    <w:p>
      <w:pPr>
        <w:pStyle w:val="0"/>
        <w:jc w:val="right"/>
      </w:pPr>
      <w:r>
        <w:rPr>
          <w:sz w:val="20"/>
        </w:rPr>
        <w:t xml:space="preserve">по занятости населения</w:t>
      </w:r>
    </w:p>
    <w:p>
      <w:pPr>
        <w:pStyle w:val="0"/>
        <w:jc w:val="right"/>
      </w:pPr>
      <w:r>
        <w:rPr>
          <w:sz w:val="20"/>
        </w:rPr>
        <w:t xml:space="preserve">Астраханской области</w:t>
      </w:r>
    </w:p>
    <w:p>
      <w:pPr>
        <w:pStyle w:val="0"/>
        <w:jc w:val="right"/>
      </w:pPr>
      <w:r>
        <w:rPr>
          <w:sz w:val="20"/>
        </w:rPr>
        <w:t xml:space="preserve">от 2 апреля 2025 г. N 4/ПА</w:t>
      </w:r>
    </w:p>
    <w:p>
      <w:pPr>
        <w:pStyle w:val="0"/>
        <w:jc w:val="center"/>
      </w:pPr>
      <w:r>
        <w:rPr>
          <w:sz w:val="20"/>
        </w:rPr>
      </w:r>
    </w:p>
    <w:bookmarkStart w:id="38" w:name="P38"/>
    <w:bookmarkEnd w:id="38"/>
    <w:p>
      <w:pPr>
        <w:pStyle w:val="2"/>
        <w:jc w:val="center"/>
      </w:pPr>
      <w:r>
        <w:rPr>
          <w:sz w:val="20"/>
        </w:rPr>
        <w:t xml:space="preserve">ПОЛОЖЕНИЕ</w:t>
      </w:r>
    </w:p>
    <w:p>
      <w:pPr>
        <w:pStyle w:val="2"/>
        <w:jc w:val="center"/>
      </w:pPr>
      <w:r>
        <w:rPr>
          <w:sz w:val="20"/>
        </w:rPr>
        <w:t xml:space="preserve">ОБ ОБЩЕСТВЕННОМ СОВЕТЕ ПРИ АГЕНТСТВЕ</w:t>
      </w:r>
    </w:p>
    <w:p>
      <w:pPr>
        <w:pStyle w:val="2"/>
        <w:jc w:val="center"/>
      </w:pPr>
      <w:r>
        <w:rPr>
          <w:sz w:val="20"/>
        </w:rPr>
        <w:t xml:space="preserve">ПО ЗАНЯТОСТИ НАСЕЛЕНИЯ АСТРАХАНСКОЙ ОБЛАСТИ</w:t>
      </w:r>
    </w:p>
    <w:p>
      <w:pPr>
        <w:pStyle w:val="0"/>
        <w:jc w:val="center"/>
      </w:pPr>
      <w:r>
        <w:rPr>
          <w:sz w:val="20"/>
        </w:rPr>
      </w:r>
    </w:p>
    <w:p>
      <w:pPr>
        <w:pStyle w:val="2"/>
        <w:outlineLvl w:val="1"/>
        <w:jc w:val="center"/>
      </w:pPr>
      <w:r>
        <w:rPr>
          <w:sz w:val="20"/>
        </w:rPr>
        <w:t xml:space="preserve">1. Общие положения</w:t>
      </w:r>
    </w:p>
    <w:p>
      <w:pPr>
        <w:pStyle w:val="0"/>
        <w:jc w:val="center"/>
      </w:pPr>
      <w:r>
        <w:rPr>
          <w:sz w:val="20"/>
        </w:rPr>
      </w:r>
    </w:p>
    <w:p>
      <w:pPr>
        <w:pStyle w:val="0"/>
        <w:ind w:firstLine="540"/>
        <w:jc w:val="both"/>
      </w:pPr>
      <w:r>
        <w:rPr>
          <w:sz w:val="20"/>
        </w:rPr>
        <w:t xml:space="preserve">1.1. Настоящее Положение об общественном совете при агентстве по занятости населения Астраханской области (далее - Положение) определяет компетенцию, порядок формирования и организацию деятельности общественного совета при агентстве по занятости населения Астраханской области (далее - общественный совет, агентство) при участии в осуществлении общественного контроля на территории Астраханской области, порядок взаимодействия агентства с Общественной палатой Астраханской области (далее - Общественная палата) при формировании состава общественного совета, а также порядок и условия включения в состав общественного совета независимых от органов государственной власти Астраханской области представителей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1.2. Основной целью деятельности общественного совета является участие в осуществлении общественного контроля за деятельностью агентства, рассмотрение проектов разрабатываемых общественно значимых нормативных правовых актов, участие в мониторинге качества оказания государственных услуг, хода проведения антикоррупционной работы, рассмотрение ежегодного плана деятельности агентства и отчета об его исполнении, а также иных вопросов, предусмотренных законодательством Российской Федерации и законодательством Астраханской области с учетом потребностей и интересов граждан Российской Федерации.</w:t>
      </w:r>
    </w:p>
    <w:p>
      <w:pPr>
        <w:pStyle w:val="0"/>
        <w:spacing w:before="200" w:line-rule="auto"/>
        <w:ind w:firstLine="540"/>
        <w:jc w:val="both"/>
      </w:pPr>
      <w:r>
        <w:rPr>
          <w:sz w:val="20"/>
        </w:rPr>
        <w:t xml:space="preserve">1.3. Общественный совет является постоянно действующим консультативно-совещательным органом общественного контроля.</w:t>
      </w:r>
    </w:p>
    <w:p>
      <w:pPr>
        <w:pStyle w:val="0"/>
        <w:spacing w:before="200" w:line-rule="auto"/>
        <w:ind w:firstLine="540"/>
        <w:jc w:val="both"/>
      </w:pPr>
      <w:r>
        <w:rPr>
          <w:sz w:val="20"/>
        </w:rPr>
        <w:t xml:space="preserve">1.4. Решения общественного совета носят рекомендательный характер.</w:t>
      </w:r>
    </w:p>
    <w:p>
      <w:pPr>
        <w:pStyle w:val="0"/>
        <w:spacing w:before="200" w:line-rule="auto"/>
        <w:ind w:firstLine="540"/>
        <w:jc w:val="both"/>
      </w:pPr>
      <w:r>
        <w:rPr>
          <w:sz w:val="20"/>
        </w:rPr>
        <w:t xml:space="preserve">1.5. В своей деятельности общественный совет руководствуется </w:t>
      </w:r>
      <w:hyperlink w:history="0" r:id="rId1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 законами Астраханской области, постановлениями и распоряжениями Губернатора Астраханской области и постановлениями и распоряжениями Правительства Астраханской области, настоящим Положением.</w:t>
      </w:r>
    </w:p>
    <w:p>
      <w:pPr>
        <w:pStyle w:val="0"/>
        <w:jc w:val="center"/>
      </w:pPr>
      <w:r>
        <w:rPr>
          <w:sz w:val="20"/>
        </w:rPr>
      </w:r>
    </w:p>
    <w:p>
      <w:pPr>
        <w:pStyle w:val="2"/>
        <w:outlineLvl w:val="1"/>
        <w:jc w:val="center"/>
      </w:pPr>
      <w:r>
        <w:rPr>
          <w:sz w:val="20"/>
        </w:rPr>
        <w:t xml:space="preserve">2. Основные задачи и функции общественного совета</w:t>
      </w:r>
    </w:p>
    <w:p>
      <w:pPr>
        <w:pStyle w:val="0"/>
        <w:jc w:val="both"/>
      </w:pPr>
      <w:r>
        <w:rPr>
          <w:sz w:val="20"/>
        </w:rPr>
      </w:r>
    </w:p>
    <w:p>
      <w:pPr>
        <w:pStyle w:val="0"/>
        <w:ind w:firstLine="540"/>
        <w:jc w:val="both"/>
      </w:pPr>
      <w:r>
        <w:rPr>
          <w:sz w:val="20"/>
        </w:rPr>
        <w:t xml:space="preserve">2.1. Основными задачами общественного совета являются:</w:t>
      </w:r>
    </w:p>
    <w:p>
      <w:pPr>
        <w:pStyle w:val="0"/>
        <w:spacing w:before="200" w:line-rule="auto"/>
        <w:ind w:firstLine="540"/>
        <w:jc w:val="both"/>
      </w:pPr>
      <w:r>
        <w:rPr>
          <w:sz w:val="20"/>
        </w:rPr>
        <w:t xml:space="preserve">- выработка предложений по формированию и реализации государственной политики в сфере деятельности агентства;</w:t>
      </w:r>
    </w:p>
    <w:p>
      <w:pPr>
        <w:pStyle w:val="0"/>
        <w:spacing w:before="200" w:line-rule="auto"/>
        <w:ind w:firstLine="540"/>
        <w:jc w:val="both"/>
      </w:pPr>
      <w:r>
        <w:rPr>
          <w:sz w:val="20"/>
        </w:rPr>
        <w:t xml:space="preserve">- рассмотрение инициатив общественных организаций, связанных с выявлением и решением наиболее актуальных проблем в сфере деятельности агентства;</w:t>
      </w:r>
    </w:p>
    <w:p>
      <w:pPr>
        <w:pStyle w:val="0"/>
        <w:spacing w:before="200" w:line-rule="auto"/>
        <w:ind w:firstLine="540"/>
        <w:jc w:val="both"/>
      </w:pPr>
      <w:r>
        <w:rPr>
          <w:sz w:val="20"/>
        </w:rPr>
        <w:t xml:space="preserve">- формирование обоснованных предложений по совершенствованию работы в указанной сфере;</w:t>
      </w:r>
    </w:p>
    <w:p>
      <w:pPr>
        <w:pStyle w:val="0"/>
        <w:spacing w:before="200" w:line-rule="auto"/>
        <w:ind w:firstLine="540"/>
        <w:jc w:val="both"/>
      </w:pPr>
      <w:r>
        <w:rPr>
          <w:sz w:val="20"/>
        </w:rPr>
        <w:t xml:space="preserve">- обеспечение прозрачности и открытости деятельности агентства, осуществляющего в соответствии с федеральными законами отдельные публичные полномочия;</w:t>
      </w:r>
    </w:p>
    <w:p>
      <w:pPr>
        <w:pStyle w:val="0"/>
        <w:spacing w:before="200" w:line-rule="auto"/>
        <w:ind w:firstLine="540"/>
        <w:jc w:val="both"/>
      </w:pPr>
      <w:r>
        <w:rPr>
          <w:sz w:val="20"/>
        </w:rPr>
        <w:t xml:space="preserve">- формирование и развитие гражданского правосознания;</w:t>
      </w:r>
    </w:p>
    <w:p>
      <w:pPr>
        <w:pStyle w:val="0"/>
        <w:spacing w:before="200" w:line-rule="auto"/>
        <w:ind w:firstLine="540"/>
        <w:jc w:val="both"/>
      </w:pPr>
      <w:r>
        <w:rPr>
          <w:sz w:val="20"/>
        </w:rPr>
        <w:t xml:space="preserve">- повышение уровня доверия граждан к деятельности государства, а также обеспечение тесного взаимодействия государства с институтами гражданского общества;</w:t>
      </w:r>
    </w:p>
    <w:p>
      <w:pPr>
        <w:pStyle w:val="0"/>
        <w:spacing w:before="200" w:line-rule="auto"/>
        <w:ind w:firstLine="540"/>
        <w:jc w:val="both"/>
      </w:pPr>
      <w:r>
        <w:rPr>
          <w:sz w:val="20"/>
        </w:rPr>
        <w:t xml:space="preserve">- содействие предупреждению и разрешению социальных конфликтов;</w:t>
      </w:r>
    </w:p>
    <w:p>
      <w:pPr>
        <w:pStyle w:val="0"/>
        <w:spacing w:before="200" w:line-rule="auto"/>
        <w:ind w:firstLine="540"/>
        <w:jc w:val="both"/>
      </w:pPr>
      <w:r>
        <w:rPr>
          <w:sz w:val="20"/>
        </w:rPr>
        <w:t xml:space="preserve">- реализация гражданских инициатив, направленных на защиту прав и свобод человека и гражданина, прав и законных интересов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 формирование в обществе нетерпимости к коррупционному поведению;</w:t>
      </w:r>
    </w:p>
    <w:p>
      <w:pPr>
        <w:pStyle w:val="0"/>
        <w:spacing w:before="200" w:line-rule="auto"/>
        <w:ind w:firstLine="540"/>
        <w:jc w:val="both"/>
      </w:pPr>
      <w:r>
        <w:rPr>
          <w:sz w:val="20"/>
        </w:rPr>
        <w:t xml:space="preserve">- повышение эффективности деятельности агентства, осуществляющего в соответствии с федеральными законами отдельные публичные полномочия;</w:t>
      </w:r>
    </w:p>
    <w:p>
      <w:pPr>
        <w:pStyle w:val="0"/>
        <w:spacing w:before="200" w:line-rule="auto"/>
        <w:ind w:firstLine="540"/>
        <w:jc w:val="both"/>
      </w:pPr>
      <w:r>
        <w:rPr>
          <w:sz w:val="20"/>
        </w:rPr>
        <w:t xml:space="preserve">- обеспечение участия представителей общественности в процессе подготовки и реализации решений в сфере деятельности агентства;</w:t>
      </w:r>
    </w:p>
    <w:p>
      <w:pPr>
        <w:pStyle w:val="0"/>
        <w:spacing w:before="200" w:line-rule="auto"/>
        <w:ind w:firstLine="540"/>
        <w:jc w:val="both"/>
      </w:pPr>
      <w:r>
        <w:rPr>
          <w:sz w:val="20"/>
        </w:rPr>
        <w:t xml:space="preserve">- привлечение к принятию управленческих решений в сфере деятельности агентства граждан, представляющих интересы различных групп населения Астраханской области.</w:t>
      </w:r>
    </w:p>
    <w:p>
      <w:pPr>
        <w:pStyle w:val="0"/>
        <w:spacing w:before="200" w:line-rule="auto"/>
        <w:ind w:firstLine="540"/>
        <w:jc w:val="both"/>
      </w:pPr>
      <w:r>
        <w:rPr>
          <w:sz w:val="20"/>
        </w:rPr>
        <w:t xml:space="preserve">2.2. Общественный совет для выполнения возложенных на него основных задач выполняет следующие функции:</w:t>
      </w:r>
    </w:p>
    <w:p>
      <w:pPr>
        <w:pStyle w:val="0"/>
        <w:spacing w:before="200" w:line-rule="auto"/>
        <w:ind w:firstLine="540"/>
        <w:jc w:val="both"/>
      </w:pPr>
      <w:r>
        <w:rPr>
          <w:sz w:val="20"/>
        </w:rPr>
        <w:t xml:space="preserve">- участвует в осуществлении общественного контроля в формах, предусмотренных Федеральным </w:t>
      </w:r>
      <w:hyperlink w:history="0" r:id="rId11"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w:t>
      </w:r>
    </w:p>
    <w:p>
      <w:pPr>
        <w:pStyle w:val="0"/>
        <w:spacing w:before="200" w:line-rule="auto"/>
        <w:ind w:firstLine="540"/>
        <w:jc w:val="both"/>
      </w:pPr>
      <w:r>
        <w:rPr>
          <w:sz w:val="20"/>
        </w:rPr>
        <w:t xml:space="preserve">- готовит предложения агентству по эффективному применению федеральных законов, законов Астраханской области, иных нормативных правовых актов, а также предложения по вопросам повышения эффективности его деятельности;</w:t>
      </w:r>
    </w:p>
    <w:p>
      <w:pPr>
        <w:pStyle w:val="0"/>
        <w:spacing w:before="200" w:line-rule="auto"/>
        <w:ind w:firstLine="540"/>
        <w:jc w:val="both"/>
      </w:pPr>
      <w:r>
        <w:rPr>
          <w:sz w:val="20"/>
        </w:rPr>
        <w:t xml:space="preserve">- обсуждает план работы агентства и отчет о его деятельности;</w:t>
      </w:r>
    </w:p>
    <w:p>
      <w:pPr>
        <w:pStyle w:val="0"/>
        <w:spacing w:before="200" w:line-rule="auto"/>
        <w:ind w:firstLine="540"/>
        <w:jc w:val="both"/>
      </w:pPr>
      <w:r>
        <w:rPr>
          <w:sz w:val="20"/>
        </w:rPr>
        <w:t xml:space="preserve">- обсуждает отчеты агентства о реализации государственных программ Астраханской области, а также проекты государственных программ Астраханской области;</w:t>
      </w:r>
    </w:p>
    <w:p>
      <w:pPr>
        <w:pStyle w:val="0"/>
        <w:spacing w:before="200" w:line-rule="auto"/>
        <w:ind w:firstLine="540"/>
        <w:jc w:val="both"/>
      </w:pPr>
      <w:r>
        <w:rPr>
          <w:sz w:val="20"/>
        </w:rPr>
        <w:t xml:space="preserve">- участвует в соответствии с законодательством Российской Федерации и законодательством Астраханской области в антикоррупционной работе;</w:t>
      </w:r>
    </w:p>
    <w:p>
      <w:pPr>
        <w:pStyle w:val="0"/>
        <w:spacing w:before="200" w:line-rule="auto"/>
        <w:ind w:firstLine="540"/>
        <w:jc w:val="both"/>
      </w:pPr>
      <w:r>
        <w:rPr>
          <w:sz w:val="20"/>
        </w:rPr>
        <w:t xml:space="preserve">- участвует в подготовке информационно-аналитических материалов по различным проблемам;</w:t>
      </w:r>
    </w:p>
    <w:p>
      <w:pPr>
        <w:pStyle w:val="0"/>
        <w:spacing w:before="200" w:line-rule="auto"/>
        <w:ind w:firstLine="540"/>
        <w:jc w:val="both"/>
      </w:pPr>
      <w:r>
        <w:rPr>
          <w:sz w:val="20"/>
        </w:rPr>
        <w:t xml:space="preserve">- участвует в обсуждении проектов законов Астраханской области и иных нормативных правовых актов, подготовленных агентством, в случаях, предусмотренных законодательством Российской Федерации и законодательством Астраханской области;</w:t>
      </w:r>
    </w:p>
    <w:p>
      <w:pPr>
        <w:pStyle w:val="0"/>
        <w:spacing w:before="200" w:line-rule="auto"/>
        <w:ind w:firstLine="540"/>
        <w:jc w:val="both"/>
      </w:pPr>
      <w:r>
        <w:rPr>
          <w:sz w:val="20"/>
        </w:rPr>
        <w:t xml:space="preserve">- вырабатывает предложения по совместным действиям общественных объединений, научных, образовательных и иных некоммерческих организаций, а также средств массовой информации по вопросам, отнесенным к ведению агентства;</w:t>
      </w:r>
    </w:p>
    <w:p>
      <w:pPr>
        <w:pStyle w:val="0"/>
        <w:spacing w:before="200" w:line-rule="auto"/>
        <w:ind w:firstLine="540"/>
        <w:jc w:val="both"/>
      </w:pPr>
      <w:r>
        <w:rPr>
          <w:sz w:val="20"/>
        </w:rPr>
        <w:t xml:space="preserve">- взаимодействует с Общественной палатой Астраханской области, общественными советами;</w:t>
      </w:r>
    </w:p>
    <w:p>
      <w:pPr>
        <w:pStyle w:val="0"/>
        <w:spacing w:before="200" w:line-rule="auto"/>
        <w:ind w:firstLine="540"/>
        <w:jc w:val="both"/>
      </w:pPr>
      <w:r>
        <w:rPr>
          <w:sz w:val="20"/>
        </w:rPr>
        <w:t xml:space="preserve">- взаимодействует в соответствии с законодательством Российской Федерации и законодательством Астраханской области со средствами массовой информации с целью расширения уровня информированности граждан и организаций о деятельности агентства;</w:t>
      </w:r>
    </w:p>
    <w:p>
      <w:pPr>
        <w:pStyle w:val="0"/>
        <w:spacing w:before="200" w:line-rule="auto"/>
        <w:ind w:firstLine="540"/>
        <w:jc w:val="both"/>
      </w:pPr>
      <w:r>
        <w:rPr>
          <w:sz w:val="20"/>
        </w:rPr>
        <w:t xml:space="preserve">- осуществляет иные функции в соответствии с законодательством Российской Федерации и законодательством Астраханской области во исполнение возложенных на общественный совет основных задач.</w:t>
      </w:r>
    </w:p>
    <w:p>
      <w:pPr>
        <w:pStyle w:val="0"/>
        <w:spacing w:before="200" w:line-rule="auto"/>
        <w:ind w:firstLine="540"/>
        <w:jc w:val="both"/>
      </w:pPr>
      <w:r>
        <w:rPr>
          <w:sz w:val="20"/>
        </w:rPr>
        <w:t xml:space="preserve">2.3. Общественный совет вправе:</w:t>
      </w:r>
    </w:p>
    <w:p>
      <w:pPr>
        <w:pStyle w:val="0"/>
        <w:spacing w:before="200" w:line-rule="auto"/>
        <w:ind w:firstLine="540"/>
        <w:jc w:val="both"/>
      </w:pPr>
      <w:r>
        <w:rPr>
          <w:sz w:val="20"/>
        </w:rPr>
        <w:t xml:space="preserve">- запрашивать и получать необходимые документы и иные сведения от соответствующего агентства;</w:t>
      </w:r>
    </w:p>
    <w:p>
      <w:pPr>
        <w:pStyle w:val="0"/>
        <w:spacing w:before="200" w:line-rule="auto"/>
        <w:ind w:firstLine="540"/>
        <w:jc w:val="both"/>
      </w:pPr>
      <w:r>
        <w:rPr>
          <w:sz w:val="20"/>
        </w:rPr>
        <w:t xml:space="preserve">- приглашать на свои заседания представителей территориальных органов федеральных органов исполнительной власти, исполнительных органов и органов местного самоуправления муниципальных образований Астраханской области, а также организаций;</w:t>
      </w:r>
    </w:p>
    <w:p>
      <w:pPr>
        <w:pStyle w:val="0"/>
        <w:spacing w:before="200" w:line-rule="auto"/>
        <w:ind w:firstLine="540"/>
        <w:jc w:val="both"/>
      </w:pPr>
      <w:r>
        <w:rPr>
          <w:sz w:val="20"/>
        </w:rPr>
        <w:t xml:space="preserve">- направлять в агентство предложения;</w:t>
      </w:r>
    </w:p>
    <w:p>
      <w:pPr>
        <w:pStyle w:val="0"/>
        <w:spacing w:before="200" w:line-rule="auto"/>
        <w:ind w:firstLine="540"/>
        <w:jc w:val="both"/>
      </w:pPr>
      <w:r>
        <w:rPr>
          <w:sz w:val="20"/>
        </w:rPr>
        <w:t xml:space="preserve">- образовывать рабочие группы;</w:t>
      </w:r>
    </w:p>
    <w:p>
      <w:pPr>
        <w:pStyle w:val="0"/>
        <w:spacing w:before="200" w:line-rule="auto"/>
        <w:ind w:firstLine="540"/>
        <w:jc w:val="both"/>
      </w:pPr>
      <w:r>
        <w:rPr>
          <w:sz w:val="20"/>
        </w:rPr>
        <w:t xml:space="preserve">- принимать участие в работе:</w:t>
      </w:r>
    </w:p>
    <w:p>
      <w:pPr>
        <w:pStyle w:val="0"/>
        <w:spacing w:before="200" w:line-rule="auto"/>
        <w:ind w:firstLine="540"/>
        <w:jc w:val="both"/>
      </w:pPr>
      <w:r>
        <w:rPr>
          <w:sz w:val="20"/>
        </w:rPr>
        <w:t xml:space="preserve">комиссий по соблюдению требований к служебному поведению и урегулированию конфликта интересов;</w:t>
      </w:r>
    </w:p>
    <w:p>
      <w:pPr>
        <w:pStyle w:val="0"/>
        <w:spacing w:before="200" w:line-rule="auto"/>
        <w:ind w:firstLine="540"/>
        <w:jc w:val="both"/>
      </w:pPr>
      <w:r>
        <w:rPr>
          <w:sz w:val="20"/>
        </w:rPr>
        <w:t xml:space="preserve">иных коллегиальных органов, создаваемых агентством по вопросам антикоррупционной деятельности.</w:t>
      </w:r>
    </w:p>
    <w:p>
      <w:pPr>
        <w:pStyle w:val="0"/>
        <w:jc w:val="both"/>
      </w:pPr>
      <w:r>
        <w:rPr>
          <w:sz w:val="20"/>
        </w:rPr>
      </w:r>
    </w:p>
    <w:p>
      <w:pPr>
        <w:pStyle w:val="2"/>
        <w:outlineLvl w:val="1"/>
        <w:jc w:val="center"/>
      </w:pPr>
      <w:r>
        <w:rPr>
          <w:sz w:val="20"/>
        </w:rPr>
        <w:t xml:space="preserve">3. Порядок формирования состава общественного совета</w:t>
      </w:r>
    </w:p>
    <w:p>
      <w:pPr>
        <w:pStyle w:val="0"/>
        <w:jc w:val="both"/>
      </w:pPr>
      <w:r>
        <w:rPr>
          <w:sz w:val="20"/>
        </w:rPr>
      </w:r>
    </w:p>
    <w:p>
      <w:pPr>
        <w:pStyle w:val="0"/>
        <w:ind w:firstLine="540"/>
        <w:jc w:val="both"/>
      </w:pPr>
      <w:r>
        <w:rPr>
          <w:sz w:val="20"/>
        </w:rPr>
        <w:t xml:space="preserve">3.1. Общественный совет формируется на основе добровольного участия в его деятельности представителей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3.2. Состав общественного совета формируется из числа кандидатов, выдвинутых в члены общественного совета общественными объединениями и иными негосударственными некоммерческими организациями.</w:t>
      </w:r>
    </w:p>
    <w:p>
      <w:pPr>
        <w:pStyle w:val="0"/>
        <w:spacing w:before="200" w:line-rule="auto"/>
        <w:ind w:firstLine="540"/>
        <w:jc w:val="both"/>
      </w:pPr>
      <w:r>
        <w:rPr>
          <w:sz w:val="20"/>
        </w:rPr>
        <w:t xml:space="preserve">3.3. Правом выдвижения кандидатов в члены общественного совета обладают общественные объединения и иные негосударственные некоммерческие организации, целями и направлениями деятельности которых являются представление или защита (содействие защите) общественных интересов и (или) выполнение экспертной работы в сфере общественных отношений, соответствующей направлению деятельности агентства.</w:t>
      </w:r>
    </w:p>
    <w:p>
      <w:pPr>
        <w:pStyle w:val="0"/>
        <w:spacing w:before="200" w:line-rule="auto"/>
        <w:ind w:firstLine="540"/>
        <w:jc w:val="both"/>
      </w:pPr>
      <w:r>
        <w:rPr>
          <w:sz w:val="20"/>
        </w:rPr>
        <w:t xml:space="preserve">3.4. Не могут выдвигать кандидатов в состав общественного совета общественные объединения, иные негосударственные некоммерческие организации:</w:t>
      </w:r>
    </w:p>
    <w:p>
      <w:pPr>
        <w:pStyle w:val="0"/>
        <w:spacing w:before="200" w:line-rule="auto"/>
        <w:ind w:firstLine="540"/>
        <w:jc w:val="both"/>
      </w:pPr>
      <w:r>
        <w:rPr>
          <w:sz w:val="20"/>
        </w:rPr>
        <w:t xml:space="preserve">- которым в соответствии с Федеральным </w:t>
      </w:r>
      <w:hyperlink w:history="0" r:id="rId12" w:tooltip="Федеральный закон от 25.07.2002 N 114-ФЗ (ред. от 15.05.2024) &quot;О противодействии экстремистской деятельности&quot; {КонсультантПлюс}">
        <w:r>
          <w:rPr>
            <w:sz w:val="20"/>
            <w:color w:val="0000ff"/>
          </w:rPr>
          <w:t xml:space="preserve">законом</w:t>
        </w:r>
      </w:hyperlink>
      <w:r>
        <w:rPr>
          <w:sz w:val="20"/>
        </w:rPr>
        <w:t xml:space="preserve"> от 25.07.2002 N 114-ФЗ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в течение одного года со дня вынесения предупреждения, если оно не было признано судом незаконным;</w:t>
      </w:r>
    </w:p>
    <w:p>
      <w:pPr>
        <w:pStyle w:val="0"/>
        <w:spacing w:before="200" w:line-rule="auto"/>
        <w:ind w:firstLine="540"/>
        <w:jc w:val="both"/>
      </w:pPr>
      <w:r>
        <w:rPr>
          <w:sz w:val="20"/>
        </w:rPr>
        <w:t xml:space="preserve">- деятельность которых приостановлена в соответствии с Федеральным </w:t>
      </w:r>
      <w:hyperlink w:history="0" r:id="rId13" w:tooltip="Федеральный закон от 25.07.2002 N 114-ФЗ (ред. от 15.05.2024) &quot;О противодействии экстремистской деятельности&quot; {КонсультантПлюс}">
        <w:r>
          <w:rPr>
            <w:sz w:val="20"/>
            <w:color w:val="0000ff"/>
          </w:rPr>
          <w:t xml:space="preserve">законом</w:t>
        </w:r>
      </w:hyperlink>
      <w:r>
        <w:rPr>
          <w:sz w:val="20"/>
        </w:rPr>
        <w:t xml:space="preserve"> от 25.07.2002 N 114-ФЗ "О противодействии экстремистской деятельности", если решение о приостановлении не было признано судом незаконным.</w:t>
      </w:r>
    </w:p>
    <w:p>
      <w:pPr>
        <w:pStyle w:val="0"/>
        <w:spacing w:before="200" w:line-rule="auto"/>
        <w:ind w:firstLine="540"/>
        <w:jc w:val="both"/>
      </w:pPr>
      <w:r>
        <w:rPr>
          <w:sz w:val="20"/>
        </w:rPr>
        <w:t xml:space="preserve">3.5. Общественное объединение и иная негосударственная некоммерческая организация, обладающая правом выдвижения кандидатов в члены общественного совета, должна:</w:t>
      </w:r>
    </w:p>
    <w:p>
      <w:pPr>
        <w:pStyle w:val="0"/>
        <w:spacing w:before="200" w:line-rule="auto"/>
        <w:ind w:firstLine="540"/>
        <w:jc w:val="both"/>
      </w:pPr>
      <w:r>
        <w:rPr>
          <w:sz w:val="20"/>
        </w:rPr>
        <w:t xml:space="preserve">- иметь государственную регистрацию и осуществлять деятельность на территории Российской Федерации;</w:t>
      </w:r>
    </w:p>
    <w:p>
      <w:pPr>
        <w:pStyle w:val="0"/>
        <w:spacing w:before="200" w:line-rule="auto"/>
        <w:ind w:firstLine="540"/>
        <w:jc w:val="both"/>
      </w:pPr>
      <w:r>
        <w:rPr>
          <w:sz w:val="20"/>
        </w:rPr>
        <w:t xml:space="preserve">- иметь период деятельности не менее трех лет с момента ее государственной регистрации на дату размещения информации о формировании общественного совета в соответствии с </w:t>
      </w:r>
      <w:hyperlink w:history="0" w:anchor="P110" w:tooltip="3.9. Информация о формировании общественного совета размещается на официальном сайте агентства в информационно-телекоммуникационной сети &quot;Интернет&quot; (далее - официальный сайт) в течение пяти рабочих дней со дня принятия решения, указанного в пункте 3.8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пунктом 3.10 настоящего раздела.">
        <w:r>
          <w:rPr>
            <w:sz w:val="20"/>
            <w:color w:val="0000ff"/>
          </w:rPr>
          <w:t xml:space="preserve">пунктом 3.9</w:t>
        </w:r>
      </w:hyperlink>
      <w:r>
        <w:rPr>
          <w:sz w:val="20"/>
        </w:rPr>
        <w:t xml:space="preserve"> настоящего раздела;</w:t>
      </w:r>
    </w:p>
    <w:p>
      <w:pPr>
        <w:pStyle w:val="0"/>
        <w:spacing w:before="200" w:line-rule="auto"/>
        <w:ind w:firstLine="540"/>
        <w:jc w:val="both"/>
      </w:pPr>
      <w:r>
        <w:rPr>
          <w:sz w:val="20"/>
        </w:rPr>
        <w:t xml:space="preserve">- не находиться в процессе ликвидации;</w:t>
      </w:r>
    </w:p>
    <w:p>
      <w:pPr>
        <w:pStyle w:val="0"/>
        <w:spacing w:before="200" w:line-rule="auto"/>
        <w:ind w:firstLine="540"/>
        <w:jc w:val="both"/>
      </w:pPr>
      <w:r>
        <w:rPr>
          <w:sz w:val="20"/>
        </w:rPr>
        <w:t xml:space="preserve">- иметь цели и направления деятельности, соответствующие деятельности агентства (при наличии на территории Астраханской области общественных объединений и иных негосударственных некоммерческих организаций, имеющих цели и направления, соответствующие деятельности агентства);</w:t>
      </w:r>
    </w:p>
    <w:p>
      <w:pPr>
        <w:pStyle w:val="0"/>
        <w:spacing w:before="200" w:line-rule="auto"/>
        <w:ind w:firstLine="540"/>
        <w:jc w:val="both"/>
      </w:pPr>
      <w:r>
        <w:rPr>
          <w:sz w:val="20"/>
        </w:rPr>
        <w:t xml:space="preserve">- осуществлять деятельность в сфере полномочий агентства, при котором формируется общественный совет (при наличии на территории Астраханской области общественных объединений и иных негосударственных некоммерческих организаций, осуществляющих деятельность в сфере полномочий агентства).</w:t>
      </w:r>
    </w:p>
    <w:bookmarkStart w:id="100" w:name="P100"/>
    <w:bookmarkEnd w:id="100"/>
    <w:p>
      <w:pPr>
        <w:pStyle w:val="0"/>
        <w:spacing w:before="200" w:line-rule="auto"/>
        <w:ind w:firstLine="540"/>
        <w:jc w:val="both"/>
      </w:pPr>
      <w:r>
        <w:rPr>
          <w:sz w:val="20"/>
        </w:rPr>
        <w:t xml:space="preserve">3.6. Членом общественного совета может быть гражданин Российской Федерации, достигший возраста 21 года, проживающий на территории Астраханской области, имеющий опыт участия в работе совещательных и (или) экспертных органов, профессиональную квалификацию в приоритетных сферах деятельности агентства и не имеющий конфликта интересов, связанного с осуществлением деятельности члена общественного совета.</w:t>
      </w:r>
    </w:p>
    <w:p>
      <w:pPr>
        <w:pStyle w:val="0"/>
        <w:spacing w:before="200" w:line-rule="auto"/>
        <w:ind w:firstLine="540"/>
        <w:jc w:val="both"/>
      </w:pPr>
      <w:r>
        <w:rPr>
          <w:sz w:val="20"/>
        </w:rPr>
        <w:t xml:space="preserve">Членами общественного совета не могут быть:</w:t>
      </w:r>
    </w:p>
    <w:bookmarkStart w:id="102" w:name="P102"/>
    <w:bookmarkEnd w:id="102"/>
    <w:p>
      <w:pPr>
        <w:pStyle w:val="0"/>
        <w:spacing w:before="200" w:line-rule="auto"/>
        <w:ind w:firstLine="540"/>
        <w:jc w:val="both"/>
      </w:pPr>
      <w:r>
        <w:rPr>
          <w:sz w:val="20"/>
        </w:rPr>
        <w:t xml:space="preserve">-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Астраханской области в соответствии с законодательством Российской Федерации и законодательством Астраханской области;</w:t>
      </w:r>
    </w:p>
    <w:p>
      <w:pPr>
        <w:pStyle w:val="0"/>
        <w:spacing w:before="200" w:line-rule="auto"/>
        <w:ind w:firstLine="540"/>
        <w:jc w:val="both"/>
      </w:pPr>
      <w:r>
        <w:rPr>
          <w:sz w:val="20"/>
        </w:rPr>
        <w:t xml:space="preserve">- лица, признанные недееспособными на основании решения суда;</w:t>
      </w:r>
    </w:p>
    <w:p>
      <w:pPr>
        <w:pStyle w:val="0"/>
        <w:spacing w:before="200" w:line-rule="auto"/>
        <w:ind w:firstLine="540"/>
        <w:jc w:val="both"/>
      </w:pPr>
      <w:r>
        <w:rPr>
          <w:sz w:val="20"/>
        </w:rPr>
        <w:t xml:space="preserve">- лица, имеющие непогашенную или неснятую судимость;</w:t>
      </w:r>
    </w:p>
    <w:p>
      <w:pPr>
        <w:pStyle w:val="0"/>
        <w:spacing w:before="200" w:line-rule="auto"/>
        <w:ind w:firstLine="540"/>
        <w:jc w:val="both"/>
      </w:pPr>
      <w:r>
        <w:rPr>
          <w:sz w:val="20"/>
        </w:rPr>
        <w:t xml:space="preserve">- лица, имеющие двойное гражданство;</w:t>
      </w:r>
    </w:p>
    <w:p>
      <w:pPr>
        <w:pStyle w:val="0"/>
        <w:spacing w:before="200" w:line-rule="auto"/>
        <w:ind w:firstLine="540"/>
        <w:jc w:val="both"/>
      </w:pPr>
      <w:r>
        <w:rPr>
          <w:sz w:val="20"/>
        </w:rPr>
        <w:t xml:space="preserve">- лица, являющиеся действующими членами общественных советов;</w:t>
      </w:r>
    </w:p>
    <w:bookmarkStart w:id="107" w:name="P107"/>
    <w:bookmarkEnd w:id="107"/>
    <w:p>
      <w:pPr>
        <w:pStyle w:val="0"/>
        <w:spacing w:before="200" w:line-rule="auto"/>
        <w:ind w:firstLine="540"/>
        <w:jc w:val="both"/>
      </w:pPr>
      <w:r>
        <w:rPr>
          <w:sz w:val="20"/>
        </w:rPr>
        <w:t xml:space="preserve">- лица, включенные в реестр иностранных агентов.</w:t>
      </w:r>
    </w:p>
    <w:p>
      <w:pPr>
        <w:pStyle w:val="0"/>
        <w:spacing w:before="200" w:line-rule="auto"/>
        <w:ind w:firstLine="540"/>
        <w:jc w:val="both"/>
      </w:pPr>
      <w:r>
        <w:rPr>
          <w:sz w:val="20"/>
        </w:rPr>
        <w:t xml:space="preserve">3.7. Общественный совет формируется в случае его создания впервые, а также в случаях истечения полномочий ранее созданного общественного совета, прекращения деятельности общественного совета в случае признания его работы неэффективной.</w:t>
      </w:r>
    </w:p>
    <w:bookmarkStart w:id="109" w:name="P109"/>
    <w:bookmarkEnd w:id="109"/>
    <w:p>
      <w:pPr>
        <w:pStyle w:val="0"/>
        <w:spacing w:before="200" w:line-rule="auto"/>
        <w:ind w:firstLine="540"/>
        <w:jc w:val="both"/>
      </w:pPr>
      <w:r>
        <w:rPr>
          <w:sz w:val="20"/>
        </w:rPr>
        <w:t xml:space="preserve">3.8. Решение о впервые создаваемом общественном совете или о формировании общественного совета нового состава принимается по согласованию с Общественной палатой Астраханской области в форме правового акта агентства.</w:t>
      </w:r>
    </w:p>
    <w:bookmarkStart w:id="110" w:name="P110"/>
    <w:bookmarkEnd w:id="110"/>
    <w:p>
      <w:pPr>
        <w:pStyle w:val="0"/>
        <w:spacing w:before="200" w:line-rule="auto"/>
        <w:ind w:firstLine="540"/>
        <w:jc w:val="both"/>
      </w:pPr>
      <w:r>
        <w:rPr>
          <w:sz w:val="20"/>
        </w:rPr>
        <w:t xml:space="preserve">3.9. Информация о формировании общественного совета размещается на официальном сайте агентства в информационно-телекоммуникационной сети "Интернет" (далее - официальный сайт) в течение пяти рабочих дней со дня принятия решения, указанного в </w:t>
      </w:r>
      <w:hyperlink w:history="0" w:anchor="P109" w:tooltip="3.8. Решение о впервые создаваемом общественном совете или о формировании общественного совета нового состава принимается по согласованию с Общественной палатой Астраханской области в форме правового акта агентства.">
        <w:r>
          <w:rPr>
            <w:sz w:val="20"/>
            <w:color w:val="0000ff"/>
          </w:rPr>
          <w:t xml:space="preserve">пункте 3.8</w:t>
        </w:r>
      </w:hyperlink>
      <w:r>
        <w:rPr>
          <w:sz w:val="20"/>
        </w:rPr>
        <w:t xml:space="preserve">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w:t>
      </w:r>
      <w:hyperlink w:history="0" w:anchor="P112" w:tooltip="3.10. Общественные объединения и (или) иные негосударственные некоммерческие организации направляют в агентство следующие документы:">
        <w:r>
          <w:rPr>
            <w:sz w:val="20"/>
            <w:color w:val="0000ff"/>
          </w:rPr>
          <w:t xml:space="preserve">пунктом 3.10</w:t>
        </w:r>
      </w:hyperlink>
      <w:r>
        <w:rPr>
          <w:sz w:val="20"/>
        </w:rPr>
        <w:t xml:space="preserve"> настоящего раздела.</w:t>
      </w:r>
    </w:p>
    <w:p>
      <w:pPr>
        <w:pStyle w:val="0"/>
        <w:spacing w:before="200" w:line-rule="auto"/>
        <w:ind w:firstLine="540"/>
        <w:jc w:val="both"/>
      </w:pPr>
      <w:r>
        <w:rPr>
          <w:sz w:val="20"/>
        </w:rPr>
        <w:t xml:space="preserve">В случае формирования состава общественного совета в связи с истечением срока полномочий действующего состава общественного совета информация, указанная в </w:t>
      </w:r>
      <w:hyperlink w:history="0" w:anchor="P110" w:tooltip="3.9. Информация о формировании общественного совета размещается на официальном сайте агентства в информационно-телекоммуникационной сети &quot;Интернет&quot; (далее - официальный сайт) в течение пяти рабочих дней со дня принятия решения, указанного в пункте 3.8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пунктом 3.10 настоящего раздела.">
        <w:r>
          <w:rPr>
            <w:sz w:val="20"/>
            <w:color w:val="0000ff"/>
          </w:rPr>
          <w:t xml:space="preserve">абзаце первом</w:t>
        </w:r>
      </w:hyperlink>
      <w:r>
        <w:rPr>
          <w:sz w:val="20"/>
        </w:rPr>
        <w:t xml:space="preserve"> настоящего пункта, должна быть размещена на официальном сайте не позднее чем за два месяца до истечения срока полномочий членов общественного совета действующего состава.</w:t>
      </w:r>
    </w:p>
    <w:bookmarkStart w:id="112" w:name="P112"/>
    <w:bookmarkEnd w:id="112"/>
    <w:p>
      <w:pPr>
        <w:pStyle w:val="0"/>
        <w:spacing w:before="200" w:line-rule="auto"/>
        <w:ind w:firstLine="540"/>
        <w:jc w:val="both"/>
      </w:pPr>
      <w:r>
        <w:rPr>
          <w:sz w:val="20"/>
        </w:rPr>
        <w:t xml:space="preserve">3.10. Общественные объединения и (или) иные негосударственные некоммерческие организации направляют в агентство следующие документы:</w:t>
      </w:r>
    </w:p>
    <w:p>
      <w:pPr>
        <w:pStyle w:val="0"/>
        <w:spacing w:before="200" w:line-rule="auto"/>
        <w:ind w:firstLine="540"/>
        <w:jc w:val="both"/>
      </w:pPr>
      <w:r>
        <w:rPr>
          <w:sz w:val="20"/>
        </w:rPr>
        <w:t xml:space="preserve">- анкета кандидата, содержащая его согласие в случае включения в состав общественного совета на прекращение им членства в политической партии на срок осуществления полномочий в общественном совете (в случае если кандидат является членом политической партии), по форме, установленной правовым актом агентства;</w:t>
      </w:r>
    </w:p>
    <w:p>
      <w:pPr>
        <w:pStyle w:val="0"/>
        <w:spacing w:before="200" w:line-rule="auto"/>
        <w:ind w:firstLine="540"/>
        <w:jc w:val="both"/>
      </w:pPr>
      <w:r>
        <w:rPr>
          <w:sz w:val="20"/>
        </w:rPr>
        <w:t xml:space="preserve">- согласие на обработку персональных данных кандидата по форме, установленной правовым актом агентства;</w:t>
      </w:r>
    </w:p>
    <w:p>
      <w:pPr>
        <w:pStyle w:val="0"/>
        <w:spacing w:before="200" w:line-rule="auto"/>
        <w:ind w:firstLine="540"/>
        <w:jc w:val="both"/>
      </w:pPr>
      <w:r>
        <w:rPr>
          <w:sz w:val="20"/>
        </w:rPr>
        <w:t xml:space="preserve">- копия документа, удостоверяющего личность кандидата;</w:t>
      </w:r>
    </w:p>
    <w:p>
      <w:pPr>
        <w:pStyle w:val="0"/>
        <w:spacing w:before="200" w:line-rule="auto"/>
        <w:ind w:firstLine="540"/>
        <w:jc w:val="both"/>
      </w:pPr>
      <w:r>
        <w:rPr>
          <w:sz w:val="20"/>
        </w:rPr>
        <w:t xml:space="preserve">- фотография кандидата (цветная) формата 3 x 4;</w:t>
      </w:r>
    </w:p>
    <w:p>
      <w:pPr>
        <w:pStyle w:val="0"/>
        <w:spacing w:before="200" w:line-rule="auto"/>
        <w:ind w:firstLine="540"/>
        <w:jc w:val="both"/>
      </w:pPr>
      <w:r>
        <w:rPr>
          <w:sz w:val="20"/>
        </w:rPr>
        <w:t xml:space="preserve">- решение о выдвижении кандидата, принятое общественным объединением и (или) иной негосударственной некоммерческой организацией;</w:t>
      </w:r>
    </w:p>
    <w:p>
      <w:pPr>
        <w:pStyle w:val="0"/>
        <w:spacing w:before="200" w:line-rule="auto"/>
        <w:ind w:firstLine="540"/>
        <w:jc w:val="both"/>
      </w:pPr>
      <w:r>
        <w:rPr>
          <w:sz w:val="20"/>
        </w:rPr>
        <w:t xml:space="preserve">- представление - информационное письмо общественного объединения, иной негосударственной некоммерческой организации, выдвигающей кандидата, адресованное в агентство (представляется в оригинале в произвольной письменной форме), содержащее:</w:t>
      </w:r>
    </w:p>
    <w:p>
      <w:pPr>
        <w:pStyle w:val="0"/>
        <w:spacing w:before="200" w:line-rule="auto"/>
        <w:ind w:firstLine="540"/>
        <w:jc w:val="both"/>
      </w:pPr>
      <w:r>
        <w:rPr>
          <w:sz w:val="20"/>
        </w:rPr>
        <w:t xml:space="preserve">фамилию, имя, отчество представляемого кандидата;</w:t>
      </w:r>
    </w:p>
    <w:p>
      <w:pPr>
        <w:pStyle w:val="0"/>
        <w:spacing w:before="200" w:line-rule="auto"/>
        <w:ind w:firstLine="540"/>
        <w:jc w:val="both"/>
      </w:pPr>
      <w:r>
        <w:rPr>
          <w:sz w:val="20"/>
        </w:rPr>
        <w:t xml:space="preserve">полное наименование юридического лица;</w:t>
      </w:r>
    </w:p>
    <w:p>
      <w:pPr>
        <w:pStyle w:val="0"/>
        <w:spacing w:before="200" w:line-rule="auto"/>
        <w:ind w:firstLine="540"/>
        <w:jc w:val="both"/>
      </w:pPr>
      <w:r>
        <w:rPr>
          <w:sz w:val="20"/>
        </w:rPr>
        <w:t xml:space="preserve">ИНН, ОГРН юридического лица;</w:t>
      </w:r>
    </w:p>
    <w:p>
      <w:pPr>
        <w:pStyle w:val="0"/>
        <w:spacing w:before="200" w:line-rule="auto"/>
        <w:ind w:firstLine="540"/>
        <w:jc w:val="both"/>
      </w:pPr>
      <w:r>
        <w:rPr>
          <w:sz w:val="20"/>
        </w:rPr>
        <w:t xml:space="preserve">информацию из устава юридического лица о его целях и задачах;</w:t>
      </w:r>
    </w:p>
    <w:p>
      <w:pPr>
        <w:pStyle w:val="0"/>
        <w:spacing w:before="200" w:line-rule="auto"/>
        <w:ind w:firstLine="540"/>
        <w:jc w:val="both"/>
      </w:pPr>
      <w:r>
        <w:rPr>
          <w:sz w:val="20"/>
        </w:rPr>
        <w:t xml:space="preserve">описание деятельности общественного объединения, иной негосударственной некоммерческой организации, перечень реализованных и реализуемых проектов;</w:t>
      </w:r>
    </w:p>
    <w:p>
      <w:pPr>
        <w:pStyle w:val="0"/>
        <w:spacing w:before="200" w:line-rule="auto"/>
        <w:ind w:firstLine="540"/>
        <w:jc w:val="both"/>
      </w:pPr>
      <w:r>
        <w:rPr>
          <w:sz w:val="20"/>
        </w:rPr>
        <w:t xml:space="preserve">- копии документов, подтверждающих в соответствии с законодательством Российской Федерации соответствие кандидата требованиям, указанным в </w:t>
      </w:r>
      <w:hyperlink w:history="0" w:anchor="P102" w:tooltip="-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w:r>
          <w:rPr>
            <w:sz w:val="20"/>
            <w:color w:val="0000ff"/>
          </w:rPr>
          <w:t xml:space="preserve">абзацах третьем</w:t>
        </w:r>
      </w:hyperlink>
      <w:r>
        <w:rPr>
          <w:sz w:val="20"/>
        </w:rPr>
        <w:t xml:space="preserve"> - </w:t>
      </w:r>
      <w:hyperlink w:history="0" w:anchor="P107" w:tooltip="- лица, включенные в реестр иностранных агентов.">
        <w:r>
          <w:rPr>
            <w:sz w:val="20"/>
            <w:color w:val="0000ff"/>
          </w:rPr>
          <w:t xml:space="preserve">восьмом пункта 3.6</w:t>
        </w:r>
      </w:hyperlink>
      <w:r>
        <w:rPr>
          <w:sz w:val="20"/>
        </w:rPr>
        <w:t xml:space="preserve"> настоящего раздела (при наличии).</w:t>
      </w:r>
    </w:p>
    <w:p>
      <w:pPr>
        <w:pStyle w:val="0"/>
        <w:spacing w:before="200" w:line-rule="auto"/>
        <w:ind w:firstLine="540"/>
        <w:jc w:val="both"/>
      </w:pPr>
      <w:r>
        <w:rPr>
          <w:sz w:val="20"/>
        </w:rPr>
        <w:t xml:space="preserve">3.11. Количественный состав общественного совета - не менее пяти человек.</w:t>
      </w:r>
    </w:p>
    <w:p>
      <w:pPr>
        <w:pStyle w:val="0"/>
        <w:spacing w:before="200" w:line-rule="auto"/>
        <w:ind w:firstLine="540"/>
        <w:jc w:val="both"/>
      </w:pPr>
      <w:r>
        <w:rPr>
          <w:sz w:val="20"/>
        </w:rPr>
        <w:t xml:space="preserve">3.12. Срок приема документов, указанных в </w:t>
      </w:r>
      <w:hyperlink w:history="0" w:anchor="P112" w:tooltip="3.10. Общественные объединения и (или) иные негосударственные некоммерческие организации направляют в агентство следующие документы:">
        <w:r>
          <w:rPr>
            <w:sz w:val="20"/>
            <w:color w:val="0000ff"/>
          </w:rPr>
          <w:t xml:space="preserve">пункте 3.10</w:t>
        </w:r>
      </w:hyperlink>
      <w:r>
        <w:rPr>
          <w:sz w:val="20"/>
        </w:rPr>
        <w:t xml:space="preserve"> настоящего раздела, составляет не более 30 календарных дней со дня размещения информации о формировании общественного совета на официальном сайте.</w:t>
      </w:r>
    </w:p>
    <w:p>
      <w:pPr>
        <w:pStyle w:val="0"/>
        <w:spacing w:before="200" w:line-rule="auto"/>
        <w:ind w:firstLine="540"/>
        <w:jc w:val="both"/>
      </w:pPr>
      <w:r>
        <w:rPr>
          <w:sz w:val="20"/>
        </w:rPr>
        <w:t xml:space="preserve">3.13. В целях формирования общественного совета агентством создается комиссия с участием в ней представителей Общественной палаты Астраханской области. Положение о комиссии и ее состав утверждаются правовым актом агентства.</w:t>
      </w:r>
    </w:p>
    <w:p>
      <w:pPr>
        <w:pStyle w:val="0"/>
        <w:spacing w:before="200" w:line-rule="auto"/>
        <w:ind w:firstLine="540"/>
        <w:jc w:val="both"/>
      </w:pPr>
      <w:r>
        <w:rPr>
          <w:sz w:val="20"/>
        </w:rPr>
        <w:t xml:space="preserve">В положении о комиссии предусматривается порядок работы комиссии и порядок проведения отбора кандидатов в члены общественного совета.</w:t>
      </w:r>
    </w:p>
    <w:p>
      <w:pPr>
        <w:pStyle w:val="0"/>
        <w:spacing w:before="200" w:line-rule="auto"/>
        <w:ind w:firstLine="540"/>
        <w:jc w:val="both"/>
      </w:pPr>
      <w:r>
        <w:rPr>
          <w:sz w:val="20"/>
        </w:rPr>
        <w:t xml:space="preserve">Комиссия формируется в количестве шести человек из числа представителей агентства и Общественной палаты Астраханской области.</w:t>
      </w:r>
    </w:p>
    <w:bookmarkStart w:id="130" w:name="P130"/>
    <w:bookmarkEnd w:id="130"/>
    <w:p>
      <w:pPr>
        <w:pStyle w:val="0"/>
        <w:spacing w:before="200" w:line-rule="auto"/>
        <w:ind w:firstLine="540"/>
        <w:jc w:val="both"/>
      </w:pPr>
      <w:r>
        <w:rPr>
          <w:sz w:val="20"/>
        </w:rPr>
        <w:t xml:space="preserve">3.14. Комиссия в течение 14 календарных дней со дня окончания срока приема документов, указанных в </w:t>
      </w:r>
      <w:hyperlink w:history="0" w:anchor="P112" w:tooltip="3.10. Общественные объединения и (или) иные негосударственные некоммерческие организации направляют в агентство следующие документы:">
        <w:r>
          <w:rPr>
            <w:sz w:val="20"/>
            <w:color w:val="0000ff"/>
          </w:rPr>
          <w:t xml:space="preserve">пункте 3.10</w:t>
        </w:r>
      </w:hyperlink>
      <w:r>
        <w:rPr>
          <w:sz w:val="20"/>
        </w:rPr>
        <w:t xml:space="preserve"> настоящего раздела, рассматривает кандидатов в члены общественного совета на предмет соответствия требованиям, предъявляемым к членам общественного совета в соответствии с </w:t>
      </w:r>
      <w:hyperlink w:history="0" w:anchor="P100" w:tooltip="3.6. Членом общественного совета может быть гражданин Российской Федерации, достигший возраста 21 года, проживающий на территории Астраханской области, имеющий опыт участия в работе совещательных и (или) экспертных органов, профессиональную квалификацию в приоритетных сферах деятельности агентства и не имеющий конфликта интересов, связанного с осуществлением деятельности члена общественного совета.">
        <w:r>
          <w:rPr>
            <w:sz w:val="20"/>
            <w:color w:val="0000ff"/>
          </w:rPr>
          <w:t xml:space="preserve">пунктом 3.6</w:t>
        </w:r>
      </w:hyperlink>
      <w:r>
        <w:rPr>
          <w:sz w:val="20"/>
        </w:rPr>
        <w:t xml:space="preserve"> настоящего раздела, и проводит отбор кандидатов в члены общественного совета.</w:t>
      </w:r>
    </w:p>
    <w:p>
      <w:pPr>
        <w:pStyle w:val="0"/>
        <w:spacing w:before="200" w:line-rule="auto"/>
        <w:ind w:firstLine="540"/>
        <w:jc w:val="both"/>
      </w:pPr>
      <w:r>
        <w:rPr>
          <w:sz w:val="20"/>
        </w:rPr>
        <w:t xml:space="preserve">Решение комиссии принимается большинством голосов в соответствии с положением о комиссии и оформляется протоколом заседания комиссии в пределах срока, установленного </w:t>
      </w:r>
      <w:hyperlink w:history="0" w:anchor="P130" w:tooltip="3.14. Комиссия в течение 14 календарных дней со дня окончания срока приема документов, указанных в пункте 3.10 настоящего раздела, рассматривает кандидатов в члены общественного совета на предмет соответствия требованиям, предъявляемым к членам общественного совета в соответствии с пунктом 3.6 настоящего раздела, и проводит отбор кандидатов в члены общественного совета.">
        <w:r>
          <w:rPr>
            <w:sz w:val="20"/>
            <w:color w:val="0000ff"/>
          </w:rPr>
          <w:t xml:space="preserve">абзацем первым</w:t>
        </w:r>
      </w:hyperlink>
      <w:r>
        <w:rPr>
          <w:sz w:val="20"/>
        </w:rPr>
        <w:t xml:space="preserve"> настоящего пункта.</w:t>
      </w:r>
    </w:p>
    <w:p>
      <w:pPr>
        <w:pStyle w:val="0"/>
        <w:spacing w:before="200" w:line-rule="auto"/>
        <w:ind w:firstLine="540"/>
        <w:jc w:val="both"/>
      </w:pPr>
      <w:r>
        <w:rPr>
          <w:sz w:val="20"/>
        </w:rPr>
        <w:t xml:space="preserve">3.15. Агентство размещает на официальном сайте протокол заседания комиссии в течение трех рабочих дней со дня его подписания.</w:t>
      </w:r>
    </w:p>
    <w:p>
      <w:pPr>
        <w:pStyle w:val="0"/>
        <w:spacing w:before="200" w:line-rule="auto"/>
        <w:ind w:firstLine="540"/>
        <w:jc w:val="both"/>
      </w:pPr>
      <w:r>
        <w:rPr>
          <w:sz w:val="20"/>
        </w:rPr>
        <w:t xml:space="preserve">3.16. Копия протокола заседания комиссии направляется агентством в течение семи календарных дней со дня подписания протокола заседания комиссии кандидатам, которым было отказано во включении в состав общественного совета.</w:t>
      </w:r>
    </w:p>
    <w:bookmarkStart w:id="134" w:name="P134"/>
    <w:bookmarkEnd w:id="134"/>
    <w:p>
      <w:pPr>
        <w:pStyle w:val="0"/>
        <w:spacing w:before="200" w:line-rule="auto"/>
        <w:ind w:firstLine="540"/>
        <w:jc w:val="both"/>
      </w:pPr>
      <w:r>
        <w:rPr>
          <w:sz w:val="20"/>
        </w:rPr>
        <w:t xml:space="preserve">3.17. Состав общественного совета утверждается правовым актом агентства не позднее 30 календарных дней со дня размещения на официальном сайте протокола заседания комиссии.</w:t>
      </w:r>
    </w:p>
    <w:p>
      <w:pPr>
        <w:pStyle w:val="0"/>
        <w:spacing w:before="200" w:line-rule="auto"/>
        <w:ind w:firstLine="540"/>
        <w:jc w:val="both"/>
      </w:pPr>
      <w:r>
        <w:rPr>
          <w:sz w:val="20"/>
        </w:rPr>
        <w:t xml:space="preserve">3.18. В течение пяти рабочих дней со дня принятия правового акта, указанного в </w:t>
      </w:r>
      <w:hyperlink w:history="0" w:anchor="P134" w:tooltip="3.17. Состав общественного совета утверждается правовым актом агентства не позднее 30 календарных дней со дня размещения на официальном сайте протокола заседания комиссии.">
        <w:r>
          <w:rPr>
            <w:sz w:val="20"/>
            <w:color w:val="0000ff"/>
          </w:rPr>
          <w:t xml:space="preserve">пункте 3.17</w:t>
        </w:r>
      </w:hyperlink>
      <w:r>
        <w:rPr>
          <w:sz w:val="20"/>
        </w:rPr>
        <w:t xml:space="preserve"> настоящего раздела, агентство размещает информацию о составе общественного совета на официальном сайте, а также направляет кандидатам уведомление в произвольной письменной форме о включении в члены общественного совета.</w:t>
      </w:r>
    </w:p>
    <w:p>
      <w:pPr>
        <w:pStyle w:val="0"/>
        <w:spacing w:before="200" w:line-rule="auto"/>
        <w:ind w:firstLine="540"/>
        <w:jc w:val="both"/>
      </w:pPr>
      <w:r>
        <w:rPr>
          <w:sz w:val="20"/>
        </w:rPr>
        <w:t xml:space="preserve">3.19. Срок полномочий состава общественного совета составляет три года со дня проведения первого заседания общественного совета вновь сформированного состава.</w:t>
      </w:r>
    </w:p>
    <w:p>
      <w:pPr>
        <w:pStyle w:val="0"/>
        <w:spacing w:before="200" w:line-rule="auto"/>
        <w:ind w:firstLine="540"/>
        <w:jc w:val="both"/>
      </w:pPr>
      <w:r>
        <w:rPr>
          <w:sz w:val="20"/>
        </w:rPr>
        <w:t xml:space="preserve">3.20. Полномочия члена общественного совета прекращаются досрочно в случаях:</w:t>
      </w:r>
    </w:p>
    <w:p>
      <w:pPr>
        <w:pStyle w:val="0"/>
        <w:spacing w:before="200" w:line-rule="auto"/>
        <w:ind w:firstLine="540"/>
        <w:jc w:val="both"/>
      </w:pPr>
      <w:r>
        <w:rPr>
          <w:sz w:val="20"/>
        </w:rPr>
        <w:t xml:space="preserve">- подачи письменного заявления члена общественного совета о сложении своих полномочий;</w:t>
      </w:r>
    </w:p>
    <w:p>
      <w:pPr>
        <w:pStyle w:val="0"/>
        <w:spacing w:before="200" w:line-rule="auto"/>
        <w:ind w:firstLine="540"/>
        <w:jc w:val="both"/>
      </w:pPr>
      <w:r>
        <w:rPr>
          <w:sz w:val="20"/>
        </w:rPr>
        <w:t xml:space="preserve">- избрания (назначения) на должности, указанные в </w:t>
      </w:r>
      <w:hyperlink w:history="0" w:anchor="P102" w:tooltip="-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w:r>
          <w:rPr>
            <w:sz w:val="20"/>
            <w:color w:val="0000ff"/>
          </w:rPr>
          <w:t xml:space="preserve">абзаце третьем пункта 3.6</w:t>
        </w:r>
      </w:hyperlink>
      <w:r>
        <w:rPr>
          <w:sz w:val="20"/>
        </w:rPr>
        <w:t xml:space="preserve"> настоящего раздела;</w:t>
      </w:r>
    </w:p>
    <w:p>
      <w:pPr>
        <w:pStyle w:val="0"/>
        <w:spacing w:before="200" w:line-rule="auto"/>
        <w:ind w:firstLine="540"/>
        <w:jc w:val="both"/>
      </w:pPr>
      <w:r>
        <w:rPr>
          <w:sz w:val="20"/>
        </w:rPr>
        <w:t xml:space="preserve">- признания его недееспособным,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 вступления в законную силу вынесенного в отношении него обвинительного приговора суда;</w:t>
      </w:r>
    </w:p>
    <w:p>
      <w:pPr>
        <w:pStyle w:val="0"/>
        <w:spacing w:before="200" w:line-rule="auto"/>
        <w:ind w:firstLine="540"/>
        <w:jc w:val="both"/>
      </w:pPr>
      <w:r>
        <w:rPr>
          <w:sz w:val="20"/>
        </w:rPr>
        <w:t xml:space="preserve">- получения двойного гражданства;</w:t>
      </w:r>
    </w:p>
    <w:p>
      <w:pPr>
        <w:pStyle w:val="0"/>
        <w:spacing w:before="200" w:line-rule="auto"/>
        <w:ind w:firstLine="540"/>
        <w:jc w:val="both"/>
      </w:pPr>
      <w:r>
        <w:rPr>
          <w:sz w:val="20"/>
        </w:rPr>
        <w:t xml:space="preserve">- смерти члена общественного совета;</w:t>
      </w:r>
    </w:p>
    <w:p>
      <w:pPr>
        <w:pStyle w:val="0"/>
        <w:spacing w:before="200" w:line-rule="auto"/>
        <w:ind w:firstLine="540"/>
        <w:jc w:val="both"/>
      </w:pPr>
      <w:r>
        <w:rPr>
          <w:sz w:val="20"/>
        </w:rPr>
        <w:t xml:space="preserve">- установления факта представления недостоверных сведений при отборе кандидатов в члены общественного совета;</w:t>
      </w:r>
    </w:p>
    <w:p>
      <w:pPr>
        <w:pStyle w:val="0"/>
        <w:spacing w:before="200" w:line-rule="auto"/>
        <w:ind w:firstLine="540"/>
        <w:jc w:val="both"/>
      </w:pPr>
      <w:r>
        <w:rPr>
          <w:sz w:val="20"/>
        </w:rPr>
        <w:t xml:space="preserve">- если по истечении 30 календарных дней со дня первого заседания общественного совета член общественного совета не приостановил членство в политической партии на срок осуществления своих полномочий;</w:t>
      </w:r>
    </w:p>
    <w:p>
      <w:pPr>
        <w:pStyle w:val="0"/>
        <w:spacing w:before="200" w:line-rule="auto"/>
        <w:ind w:firstLine="540"/>
        <w:jc w:val="both"/>
      </w:pPr>
      <w:r>
        <w:rPr>
          <w:sz w:val="20"/>
        </w:rPr>
        <w:t xml:space="preserve">- включения его в реестр иностранных агентов;</w:t>
      </w:r>
    </w:p>
    <w:p>
      <w:pPr>
        <w:pStyle w:val="0"/>
        <w:spacing w:before="200" w:line-rule="auto"/>
        <w:ind w:firstLine="540"/>
        <w:jc w:val="both"/>
      </w:pPr>
      <w:r>
        <w:rPr>
          <w:sz w:val="20"/>
        </w:rPr>
        <w:t xml:space="preserve">- признания деятельности общественного совета неэффективной.</w:t>
      </w:r>
    </w:p>
    <w:p>
      <w:pPr>
        <w:pStyle w:val="0"/>
        <w:spacing w:before="200" w:line-rule="auto"/>
        <w:ind w:firstLine="540"/>
        <w:jc w:val="both"/>
      </w:pPr>
      <w:r>
        <w:rPr>
          <w:sz w:val="20"/>
        </w:rPr>
        <w:t xml:space="preserve">3.21. Полномочия члена общественного совета подлежат приостановлению в случаях:</w:t>
      </w:r>
    </w:p>
    <w:p>
      <w:pPr>
        <w:pStyle w:val="0"/>
        <w:spacing w:before="200" w:line-rule="auto"/>
        <w:ind w:firstLine="540"/>
        <w:jc w:val="both"/>
      </w:pPr>
      <w:r>
        <w:rPr>
          <w:sz w:val="20"/>
        </w:rPr>
        <w:t xml:space="preserve">- предъявления члену общественного совета в порядке, установленном уголовно-процессуальным законодательством Российской Федерации, обвинения в совершении преступления;</w:t>
      </w:r>
    </w:p>
    <w:p>
      <w:pPr>
        <w:pStyle w:val="0"/>
        <w:spacing w:before="200" w:line-rule="auto"/>
        <w:ind w:firstLine="540"/>
        <w:jc w:val="both"/>
      </w:pPr>
      <w:r>
        <w:rPr>
          <w:sz w:val="20"/>
        </w:rPr>
        <w:t xml:space="preserve">- назначения члену общественного совета административного наказания в виде административного ареста.</w:t>
      </w:r>
    </w:p>
    <w:p>
      <w:pPr>
        <w:pStyle w:val="0"/>
        <w:spacing w:before="200" w:line-rule="auto"/>
        <w:ind w:firstLine="540"/>
        <w:jc w:val="both"/>
      </w:pPr>
      <w:r>
        <w:rPr>
          <w:sz w:val="20"/>
        </w:rPr>
        <w:t xml:space="preserve">3.22. Прекращение или приостановление полномочий члена общественного совета рассматривается на заседании общественного совета.</w:t>
      </w:r>
    </w:p>
    <w:p>
      <w:pPr>
        <w:pStyle w:val="0"/>
        <w:spacing w:before="200" w:line-rule="auto"/>
        <w:ind w:firstLine="540"/>
        <w:jc w:val="both"/>
      </w:pPr>
      <w:r>
        <w:rPr>
          <w:sz w:val="20"/>
        </w:rPr>
        <w:t xml:space="preserve">3.23. Общественный совет последующих созывов формируются в установленном настоящим Положением порядке в связи с истечением срока полномочий действующего общественного совета либо в связи с досрочным прекращением полномочий не менее одной трети членов общественного совета. Работа по формированию общественного совета последующих созывов осуществляется комиссией, создаваемой агентством, с учетом сроков, установленных настоящим Положением для проведения всех необходимых процедур по формированию состава общественного совета.</w:t>
      </w:r>
    </w:p>
    <w:p>
      <w:pPr>
        <w:pStyle w:val="0"/>
        <w:jc w:val="both"/>
      </w:pPr>
      <w:r>
        <w:rPr>
          <w:sz w:val="20"/>
        </w:rPr>
      </w:r>
    </w:p>
    <w:p>
      <w:pPr>
        <w:pStyle w:val="2"/>
        <w:outlineLvl w:val="1"/>
        <w:jc w:val="center"/>
      </w:pPr>
      <w:r>
        <w:rPr>
          <w:sz w:val="20"/>
        </w:rPr>
        <w:t xml:space="preserve">4. Организация деятельности общественного совета</w:t>
      </w:r>
    </w:p>
    <w:p>
      <w:pPr>
        <w:pStyle w:val="0"/>
        <w:jc w:val="both"/>
      </w:pPr>
      <w:r>
        <w:rPr>
          <w:sz w:val="20"/>
        </w:rPr>
      </w:r>
    </w:p>
    <w:p>
      <w:pPr>
        <w:pStyle w:val="0"/>
        <w:ind w:firstLine="540"/>
        <w:jc w:val="both"/>
      </w:pPr>
      <w:r>
        <w:rPr>
          <w:sz w:val="20"/>
        </w:rPr>
        <w:t xml:space="preserve">4.1. Правовым актом агентства определяется ответственный представитель для осуществления системного взаимодействия с общественным советом. Ответственный представитель не входит в состав общественного совета.</w:t>
      </w:r>
    </w:p>
    <w:p>
      <w:pPr>
        <w:pStyle w:val="0"/>
        <w:spacing w:before="200" w:line-rule="auto"/>
        <w:ind w:firstLine="540"/>
        <w:jc w:val="both"/>
      </w:pPr>
      <w:r>
        <w:rPr>
          <w:sz w:val="20"/>
        </w:rPr>
        <w:t xml:space="preserve">4.2. Основной формой деятельности общественного совета является заседание.</w:t>
      </w:r>
    </w:p>
    <w:p>
      <w:pPr>
        <w:pStyle w:val="0"/>
        <w:spacing w:before="200" w:line-rule="auto"/>
        <w:ind w:firstLine="540"/>
        <w:jc w:val="both"/>
      </w:pPr>
      <w:r>
        <w:rPr>
          <w:sz w:val="20"/>
        </w:rPr>
        <w:t xml:space="preserve">Первое заседание общественного совета проводится не позднее 30 календарных дней со дня утверждения правовым актом агентства персонального состава общественного совета.</w:t>
      </w:r>
    </w:p>
    <w:p>
      <w:pPr>
        <w:pStyle w:val="0"/>
        <w:spacing w:before="200" w:line-rule="auto"/>
        <w:ind w:firstLine="540"/>
        <w:jc w:val="both"/>
      </w:pPr>
      <w:r>
        <w:rPr>
          <w:sz w:val="20"/>
        </w:rPr>
        <w:t xml:space="preserve">4.3. Председатель общественного совета, заместитель председателя общественного совета и секретарь общественного совета избираются членами общественного совета из его состава на первом заседании общественного совета открытым голосованием простым большинством голосов от числа присутствующих членов общественного совета.</w:t>
      </w:r>
    </w:p>
    <w:p>
      <w:pPr>
        <w:pStyle w:val="0"/>
        <w:spacing w:before="200" w:line-rule="auto"/>
        <w:ind w:firstLine="540"/>
        <w:jc w:val="both"/>
      </w:pPr>
      <w:r>
        <w:rPr>
          <w:sz w:val="20"/>
        </w:rPr>
        <w:t xml:space="preserve">Кандидатуры председателя общественного совета, заместителя председателя общественного совета и секретаря общественного совета вправе выдвигать члены общественного совета.</w:t>
      </w:r>
    </w:p>
    <w:p>
      <w:pPr>
        <w:pStyle w:val="0"/>
        <w:spacing w:before="200" w:line-rule="auto"/>
        <w:ind w:firstLine="540"/>
        <w:jc w:val="both"/>
      </w:pPr>
      <w:r>
        <w:rPr>
          <w:sz w:val="20"/>
        </w:rPr>
        <w:t xml:space="preserve">4.4. Заседания общественного совета проводятся по мере необходимости, но не реже одного раза в год.</w:t>
      </w:r>
    </w:p>
    <w:p>
      <w:pPr>
        <w:pStyle w:val="0"/>
        <w:spacing w:before="200" w:line-rule="auto"/>
        <w:ind w:firstLine="540"/>
        <w:jc w:val="both"/>
      </w:pPr>
      <w:r>
        <w:rPr>
          <w:sz w:val="20"/>
        </w:rPr>
        <w:t xml:space="preserve">По решению председателя общественного совета или по требованию 1/3 членов общественного совета может быть проведено внеочередное заседание общественного совета.</w:t>
      </w:r>
    </w:p>
    <w:p>
      <w:pPr>
        <w:pStyle w:val="0"/>
        <w:spacing w:before="200" w:line-rule="auto"/>
        <w:ind w:firstLine="540"/>
        <w:jc w:val="both"/>
      </w:pPr>
      <w:r>
        <w:rPr>
          <w:sz w:val="20"/>
        </w:rPr>
        <w:t xml:space="preserve">4.5. Заседание общественного совета считается правомочным, если в нем участвует более половины от общего числа его членов.</w:t>
      </w:r>
    </w:p>
    <w:p>
      <w:pPr>
        <w:pStyle w:val="0"/>
        <w:spacing w:before="200" w:line-rule="auto"/>
        <w:ind w:firstLine="540"/>
        <w:jc w:val="both"/>
      </w:pPr>
      <w:r>
        <w:rPr>
          <w:sz w:val="20"/>
        </w:rPr>
        <w:t xml:space="preserve">4.6. Заседание общественного совета ведет председатель общественного совета или по его поручению заместитель председателя общественного совета. Порядок проведения заседаний общественного совета определяется председателем общественного совета.</w:t>
      </w:r>
    </w:p>
    <w:p>
      <w:pPr>
        <w:pStyle w:val="0"/>
        <w:spacing w:before="200" w:line-rule="auto"/>
        <w:ind w:firstLine="540"/>
        <w:jc w:val="both"/>
      </w:pPr>
      <w:r>
        <w:rPr>
          <w:sz w:val="20"/>
        </w:rPr>
        <w:t xml:space="preserve">4.7. Решения общественного совета принимаются простым большинством голосов присутствующих на заседании членов общественного совета путем открытого голосования. При равенстве голосов голос председательствующего на заседании общественного совета является решающим.</w:t>
      </w:r>
    </w:p>
    <w:p>
      <w:pPr>
        <w:pStyle w:val="0"/>
        <w:spacing w:before="200" w:line-rule="auto"/>
        <w:ind w:firstLine="540"/>
        <w:jc w:val="both"/>
      </w:pPr>
      <w:r>
        <w:rPr>
          <w:sz w:val="20"/>
        </w:rPr>
        <w:t xml:space="preserve">4.8. Решения общественного совета оформляются протоколом заседания общественного совета, который подписывается председательствующим на заседании общественного совета и секретарем общественного совета. Протокол должен быть подписан в течение трех дней со дня проведения заседания общественного совета.</w:t>
      </w:r>
    </w:p>
    <w:p>
      <w:pPr>
        <w:pStyle w:val="0"/>
        <w:spacing w:before="200" w:line-rule="auto"/>
        <w:ind w:firstLine="540"/>
        <w:jc w:val="both"/>
      </w:pPr>
      <w:r>
        <w:rPr>
          <w:sz w:val="20"/>
        </w:rPr>
        <w:t xml:space="preserve">4.9. В протоколе заседания общественного совета указываются:</w:t>
      </w:r>
    </w:p>
    <w:p>
      <w:pPr>
        <w:pStyle w:val="0"/>
        <w:spacing w:before="200" w:line-rule="auto"/>
        <w:ind w:firstLine="540"/>
        <w:jc w:val="both"/>
      </w:pPr>
      <w:r>
        <w:rPr>
          <w:sz w:val="20"/>
        </w:rPr>
        <w:t xml:space="preserve">- дата, время и место проведения заседания общественного совета;</w:t>
      </w:r>
    </w:p>
    <w:p>
      <w:pPr>
        <w:pStyle w:val="0"/>
        <w:spacing w:before="200" w:line-rule="auto"/>
        <w:ind w:firstLine="540"/>
        <w:jc w:val="both"/>
      </w:pPr>
      <w:r>
        <w:rPr>
          <w:sz w:val="20"/>
        </w:rPr>
        <w:t xml:space="preserve">- утвержденная повестка дня заседания общественного совета;</w:t>
      </w:r>
    </w:p>
    <w:p>
      <w:pPr>
        <w:pStyle w:val="0"/>
        <w:spacing w:before="200" w:line-rule="auto"/>
        <w:ind w:firstLine="540"/>
        <w:jc w:val="both"/>
      </w:pPr>
      <w:r>
        <w:rPr>
          <w:sz w:val="20"/>
        </w:rPr>
        <w:t xml:space="preserve">- фамилии, имена, отчества и должности участвовавших в заседании членов общественного совета и иных приглашенных лиц;</w:t>
      </w:r>
    </w:p>
    <w:p>
      <w:pPr>
        <w:pStyle w:val="0"/>
        <w:spacing w:before="200" w:line-rule="auto"/>
        <w:ind w:firstLine="540"/>
        <w:jc w:val="both"/>
      </w:pPr>
      <w:r>
        <w:rPr>
          <w:sz w:val="20"/>
        </w:rPr>
        <w:t xml:space="preserve">- принятые решения по вопросам повестки дня заседания общественного совета.</w:t>
      </w:r>
    </w:p>
    <w:p>
      <w:pPr>
        <w:pStyle w:val="0"/>
        <w:spacing w:before="200" w:line-rule="auto"/>
        <w:ind w:firstLine="540"/>
        <w:jc w:val="both"/>
      </w:pPr>
      <w:r>
        <w:rPr>
          <w:sz w:val="20"/>
        </w:rPr>
        <w:t xml:space="preserve">4.10. Протоколы заседаний общественного совета хранятся в агентстве в течение пяти лет.</w:t>
      </w:r>
    </w:p>
    <w:p>
      <w:pPr>
        <w:pStyle w:val="0"/>
        <w:spacing w:before="200" w:line-rule="auto"/>
        <w:ind w:firstLine="540"/>
        <w:jc w:val="both"/>
      </w:pPr>
      <w:r>
        <w:rPr>
          <w:sz w:val="20"/>
        </w:rPr>
        <w:t xml:space="preserve">4.11. Члены общественного совета, выразившие свое несогласие с его решением, вправе изложить особое мнение, которое приобщается к протоколу заседания общественного совета. Особое мнение оформляется в течение одного рабочего дня со дня заседания общественного совета.</w:t>
      </w:r>
    </w:p>
    <w:p>
      <w:pPr>
        <w:pStyle w:val="0"/>
        <w:spacing w:before="200" w:line-rule="auto"/>
        <w:ind w:firstLine="540"/>
        <w:jc w:val="both"/>
      </w:pPr>
      <w:r>
        <w:rPr>
          <w:sz w:val="20"/>
        </w:rPr>
        <w:t xml:space="preserve">4.12. Копия протокола заседания общественного совета в течение семи календарных дней со дня заседания общественного совета направляется руководителю агентства и размещается на официальном сайте.</w:t>
      </w:r>
    </w:p>
    <w:p>
      <w:pPr>
        <w:pStyle w:val="0"/>
        <w:spacing w:before="200" w:line-rule="auto"/>
        <w:ind w:firstLine="540"/>
        <w:jc w:val="both"/>
      </w:pPr>
      <w:r>
        <w:rPr>
          <w:sz w:val="20"/>
        </w:rPr>
        <w:t xml:space="preserve">4.13. Председатель общественного совета:</w:t>
      </w:r>
    </w:p>
    <w:p>
      <w:pPr>
        <w:pStyle w:val="0"/>
        <w:spacing w:before="200" w:line-rule="auto"/>
        <w:ind w:firstLine="540"/>
        <w:jc w:val="both"/>
      </w:pPr>
      <w:r>
        <w:rPr>
          <w:sz w:val="20"/>
        </w:rPr>
        <w:t xml:space="preserve">- представляет общественный совет в исполнительных органах, органах местного самоуправления муниципальных образований Астраханской области, общественных объединениях и организациях;</w:t>
      </w:r>
    </w:p>
    <w:p>
      <w:pPr>
        <w:pStyle w:val="0"/>
        <w:spacing w:before="200" w:line-rule="auto"/>
        <w:ind w:firstLine="540"/>
        <w:jc w:val="both"/>
      </w:pPr>
      <w:r>
        <w:rPr>
          <w:sz w:val="20"/>
        </w:rPr>
        <w:t xml:space="preserve">- определяет приоритетные направления деятельности общественного совета, организует работу общественного совета и председательствует на его заседаниях;</w:t>
      </w:r>
    </w:p>
    <w:p>
      <w:pPr>
        <w:pStyle w:val="0"/>
        <w:spacing w:before="200" w:line-rule="auto"/>
        <w:ind w:firstLine="540"/>
        <w:jc w:val="both"/>
      </w:pPr>
      <w:r>
        <w:rPr>
          <w:sz w:val="20"/>
        </w:rPr>
        <w:t xml:space="preserve">- подписывает протоколы заседаний общественного совета и другие документы общественного совета;</w:t>
      </w:r>
    </w:p>
    <w:p>
      <w:pPr>
        <w:pStyle w:val="0"/>
        <w:spacing w:before="200" w:line-rule="auto"/>
        <w:ind w:firstLine="540"/>
        <w:jc w:val="both"/>
      </w:pPr>
      <w:r>
        <w:rPr>
          <w:sz w:val="20"/>
        </w:rPr>
        <w:t xml:space="preserve">- при участии членов общественного совета формирует и утверждает план работы общественного совета, повестку дня заседания общественного совета и состав иных лиц, приглашаемых на заседание общественного совета;</w:t>
      </w:r>
    </w:p>
    <w:p>
      <w:pPr>
        <w:pStyle w:val="0"/>
        <w:spacing w:before="200" w:line-rule="auto"/>
        <w:ind w:firstLine="540"/>
        <w:jc w:val="both"/>
      </w:pPr>
      <w:r>
        <w:rPr>
          <w:sz w:val="20"/>
        </w:rPr>
        <w:t xml:space="preserve">- взаимодействует с руководителем и ответственным представителем агентства по вопросам реализации решений общественного совета;</w:t>
      </w:r>
    </w:p>
    <w:p>
      <w:pPr>
        <w:pStyle w:val="0"/>
        <w:spacing w:before="200" w:line-rule="auto"/>
        <w:ind w:firstLine="540"/>
        <w:jc w:val="both"/>
      </w:pPr>
      <w:r>
        <w:rPr>
          <w:sz w:val="20"/>
        </w:rPr>
        <w:t xml:space="preserve">- принимает решение о проведении в случае необходимости внеочередного заседания общественного совета;</w:t>
      </w:r>
    </w:p>
    <w:p>
      <w:pPr>
        <w:pStyle w:val="0"/>
        <w:spacing w:before="200" w:line-rule="auto"/>
        <w:ind w:firstLine="540"/>
        <w:jc w:val="both"/>
      </w:pPr>
      <w:r>
        <w:rPr>
          <w:sz w:val="20"/>
        </w:rPr>
        <w:t xml:space="preserve">- решает иные вопросы в установленной сфере деятельности общественного совета;</w:t>
      </w:r>
    </w:p>
    <w:p>
      <w:pPr>
        <w:pStyle w:val="0"/>
        <w:spacing w:before="200" w:line-rule="auto"/>
        <w:ind w:firstLine="540"/>
        <w:jc w:val="both"/>
      </w:pPr>
      <w:r>
        <w:rPr>
          <w:sz w:val="20"/>
        </w:rPr>
        <w:t xml:space="preserve">- принимает меры по предотвращению и (или) урегулированию конфликта интересов членов общественного совета, в том числе по прекращению полномочий члена общественного совета, являющегося стороной конфликта интересов.</w:t>
      </w:r>
    </w:p>
    <w:p>
      <w:pPr>
        <w:pStyle w:val="0"/>
        <w:spacing w:before="200" w:line-rule="auto"/>
        <w:ind w:firstLine="540"/>
        <w:jc w:val="both"/>
      </w:pPr>
      <w:r>
        <w:rPr>
          <w:sz w:val="20"/>
        </w:rPr>
        <w:t xml:space="preserve">4.14. Заместитель председателя общественного совета:</w:t>
      </w:r>
    </w:p>
    <w:p>
      <w:pPr>
        <w:pStyle w:val="0"/>
        <w:spacing w:before="200" w:line-rule="auto"/>
        <w:ind w:firstLine="540"/>
        <w:jc w:val="both"/>
      </w:pPr>
      <w:r>
        <w:rPr>
          <w:sz w:val="20"/>
        </w:rPr>
        <w:t xml:space="preserve">- по поручению председателя общественного совета председательствует на заседаниях в его отсутствие (в связи с отпуском, болезнью, командировкой и иными обстоятельствами);</w:t>
      </w:r>
    </w:p>
    <w:p>
      <w:pPr>
        <w:pStyle w:val="0"/>
        <w:spacing w:before="200" w:line-rule="auto"/>
        <w:ind w:firstLine="540"/>
        <w:jc w:val="both"/>
      </w:pPr>
      <w:r>
        <w:rPr>
          <w:sz w:val="20"/>
        </w:rPr>
        <w:t xml:space="preserve">- участвует в подготовке плана работы общественного совета на год, формировании состава экспертов и иных лиц, приглашаемых на заседание общественного совета;</w:t>
      </w:r>
    </w:p>
    <w:p>
      <w:pPr>
        <w:pStyle w:val="0"/>
        <w:spacing w:before="200" w:line-rule="auto"/>
        <w:ind w:firstLine="540"/>
        <w:jc w:val="both"/>
      </w:pPr>
      <w:r>
        <w:rPr>
          <w:sz w:val="20"/>
        </w:rPr>
        <w:t xml:space="preserve">- обеспечивает коллективное обсуждение вопросов, вынесенных на рассмотрение общественного совета.</w:t>
      </w:r>
    </w:p>
    <w:p>
      <w:pPr>
        <w:pStyle w:val="0"/>
        <w:spacing w:before="200" w:line-rule="auto"/>
        <w:ind w:firstLine="540"/>
        <w:jc w:val="both"/>
      </w:pPr>
      <w:r>
        <w:rPr>
          <w:sz w:val="20"/>
        </w:rPr>
        <w:t xml:space="preserve">4.15. Секретарь общественного совета:</w:t>
      </w:r>
    </w:p>
    <w:p>
      <w:pPr>
        <w:pStyle w:val="0"/>
        <w:spacing w:before="200" w:line-rule="auto"/>
        <w:ind w:firstLine="540"/>
        <w:jc w:val="both"/>
      </w:pPr>
      <w:r>
        <w:rPr>
          <w:sz w:val="20"/>
        </w:rPr>
        <w:t xml:space="preserve">- готовит проект повестки дня заседания общественного совета и проект протокола заседания общественного совета;</w:t>
      </w:r>
    </w:p>
    <w:p>
      <w:pPr>
        <w:pStyle w:val="0"/>
        <w:spacing w:before="200" w:line-rule="auto"/>
        <w:ind w:firstLine="540"/>
        <w:jc w:val="both"/>
      </w:pPr>
      <w:r>
        <w:rPr>
          <w:sz w:val="20"/>
        </w:rPr>
        <w:t xml:space="preserve">- организует текущую деятельность общественного совета и координирует деятельность его членов;</w:t>
      </w:r>
    </w:p>
    <w:p>
      <w:pPr>
        <w:pStyle w:val="0"/>
        <w:spacing w:before="200" w:line-rule="auto"/>
        <w:ind w:firstLine="540"/>
        <w:jc w:val="both"/>
      </w:pPr>
      <w:r>
        <w:rPr>
          <w:sz w:val="20"/>
        </w:rPr>
        <w:t xml:space="preserve">- информирует членов общественного совета о времени, месте и повестке дня заседания общественного совета, а также об утвержденных планах работы общественного совета;</w:t>
      </w:r>
    </w:p>
    <w:p>
      <w:pPr>
        <w:pStyle w:val="0"/>
        <w:spacing w:before="200" w:line-rule="auto"/>
        <w:ind w:firstLine="540"/>
        <w:jc w:val="both"/>
      </w:pPr>
      <w:r>
        <w:rPr>
          <w:sz w:val="20"/>
        </w:rPr>
        <w:t xml:space="preserve">- обеспечивает во взаимодействии с агентством подготовку информационно-аналитических материалов к заседаниям общественного совета по вопросам, включенным в повестку дня общественного совета;</w:t>
      </w:r>
    </w:p>
    <w:p>
      <w:pPr>
        <w:pStyle w:val="0"/>
        <w:spacing w:before="200" w:line-rule="auto"/>
        <w:ind w:firstLine="540"/>
        <w:jc w:val="both"/>
      </w:pPr>
      <w:r>
        <w:rPr>
          <w:sz w:val="20"/>
        </w:rPr>
        <w:t xml:space="preserve">- решает иные вопросы по поручению председателя общественного совета.</w:t>
      </w:r>
    </w:p>
    <w:p>
      <w:pPr>
        <w:pStyle w:val="0"/>
        <w:spacing w:before="200" w:line-rule="auto"/>
        <w:ind w:firstLine="540"/>
        <w:jc w:val="both"/>
      </w:pPr>
      <w:r>
        <w:rPr>
          <w:sz w:val="20"/>
        </w:rPr>
        <w:t xml:space="preserve">4.16. В случае отсутствия секретаря общественного совета его обязанности исполняет один из членов общественного совета по поручению председателя общественного совета.</w:t>
      </w:r>
    </w:p>
    <w:p>
      <w:pPr>
        <w:pStyle w:val="0"/>
        <w:spacing w:before="200" w:line-rule="auto"/>
        <w:ind w:firstLine="540"/>
        <w:jc w:val="both"/>
      </w:pPr>
      <w:r>
        <w:rPr>
          <w:sz w:val="20"/>
        </w:rPr>
        <w:t xml:space="preserve">4.17. Члены общественного совета:</w:t>
      </w:r>
    </w:p>
    <w:p>
      <w:pPr>
        <w:pStyle w:val="0"/>
        <w:spacing w:before="200" w:line-rule="auto"/>
        <w:ind w:firstLine="540"/>
        <w:jc w:val="both"/>
      </w:pPr>
      <w:r>
        <w:rPr>
          <w:sz w:val="20"/>
        </w:rPr>
        <w:t xml:space="preserve">- участвуют в мероприятиях, проводимых общественным советом, а также в подготовке материалов по рассматриваемым вопросам;</w:t>
      </w:r>
    </w:p>
    <w:p>
      <w:pPr>
        <w:pStyle w:val="0"/>
        <w:spacing w:before="200" w:line-rule="auto"/>
        <w:ind w:firstLine="540"/>
        <w:jc w:val="both"/>
      </w:pPr>
      <w:r>
        <w:rPr>
          <w:sz w:val="20"/>
        </w:rPr>
        <w:t xml:space="preserve">- вносят предложения по формированию повестки дня заседаний общественного совета;</w:t>
      </w:r>
    </w:p>
    <w:p>
      <w:pPr>
        <w:pStyle w:val="0"/>
        <w:spacing w:before="200" w:line-rule="auto"/>
        <w:ind w:firstLine="540"/>
        <w:jc w:val="both"/>
      </w:pPr>
      <w:r>
        <w:rPr>
          <w:sz w:val="20"/>
        </w:rPr>
        <w:t xml:space="preserve">- высказывают свое мнение по существу обсуждаемых вопросов на заседании общественного совета;</w:t>
      </w:r>
    </w:p>
    <w:p>
      <w:pPr>
        <w:pStyle w:val="0"/>
        <w:spacing w:before="200" w:line-rule="auto"/>
        <w:ind w:firstLine="540"/>
        <w:jc w:val="both"/>
      </w:pPr>
      <w:r>
        <w:rPr>
          <w:sz w:val="20"/>
        </w:rPr>
        <w:t xml:space="preserve">- обладают равными правами при обсуждении вопросов и голосовании на заседании общественного совета.</w:t>
      </w:r>
    </w:p>
    <w:p>
      <w:pPr>
        <w:pStyle w:val="0"/>
        <w:spacing w:before="200" w:line-rule="auto"/>
        <w:ind w:firstLine="540"/>
        <w:jc w:val="both"/>
      </w:pPr>
      <w:r>
        <w:rPr>
          <w:sz w:val="20"/>
        </w:rPr>
        <w:t xml:space="preserve">4.18. Члены общественного совета участвуют в его работе на общественных началах.</w:t>
      </w:r>
    </w:p>
    <w:p>
      <w:pPr>
        <w:pStyle w:val="0"/>
        <w:spacing w:before="200" w:line-rule="auto"/>
        <w:ind w:firstLine="540"/>
        <w:jc w:val="both"/>
      </w:pPr>
      <w:r>
        <w:rPr>
          <w:sz w:val="20"/>
        </w:rPr>
        <w:t xml:space="preserve">4.19. Члены общественного совета участвуют в его заседаниях лично без права передачи своих полномочий другим лицам.</w:t>
      </w:r>
    </w:p>
    <w:p>
      <w:pPr>
        <w:pStyle w:val="0"/>
        <w:spacing w:before="200" w:line-rule="auto"/>
        <w:ind w:firstLine="540"/>
        <w:jc w:val="both"/>
      </w:pPr>
      <w:r>
        <w:rPr>
          <w:sz w:val="20"/>
        </w:rPr>
        <w:t xml:space="preserve">4.20. По приглашению общественного совета в заседаниях общественного совета могут принимать участие представители исполнительных органов, иных государственных органов, органов местного самоуправления муниципальных образований Астраханской области, общественных объединений, средств массовой информации, а также представители научных и образовательных организаций.</w:t>
      </w:r>
    </w:p>
    <w:p>
      <w:pPr>
        <w:pStyle w:val="0"/>
        <w:spacing w:before="200" w:line-rule="auto"/>
        <w:ind w:firstLine="540"/>
        <w:jc w:val="both"/>
      </w:pPr>
      <w:r>
        <w:rPr>
          <w:sz w:val="20"/>
        </w:rPr>
        <w:t xml:space="preserve">4.21. Общественный совет для выполнения возложенных на него задач в установленной сфере деятельности имеет право создавать по вопросам, отнесенным к его компетенции, рабочие группы.</w:t>
      </w:r>
    </w:p>
    <w:p>
      <w:pPr>
        <w:pStyle w:val="0"/>
        <w:spacing w:before="200" w:line-rule="auto"/>
        <w:ind w:firstLine="540"/>
        <w:jc w:val="both"/>
      </w:pPr>
      <w:r>
        <w:rPr>
          <w:sz w:val="20"/>
        </w:rPr>
        <w:t xml:space="preserve">4.22. Организационное обеспечение деятельности общественного совета осуществляет агентство.</w:t>
      </w:r>
    </w:p>
    <w:p>
      <w:pPr>
        <w:pStyle w:val="0"/>
        <w:spacing w:before="200" w:line-rule="auto"/>
        <w:ind w:firstLine="540"/>
        <w:jc w:val="both"/>
      </w:pPr>
      <w:r>
        <w:rPr>
          <w:sz w:val="20"/>
        </w:rPr>
        <w:t xml:space="preserve">4.23. Информация о деятельности общественного совета размещается на официальном сайте.</w:t>
      </w:r>
    </w:p>
    <w:p>
      <w:pPr>
        <w:pStyle w:val="0"/>
        <w:ind w:firstLine="540"/>
        <w:jc w:val="both"/>
      </w:pPr>
      <w:r>
        <w:rPr>
          <w:sz w:val="20"/>
        </w:rPr>
      </w:r>
    </w:p>
    <w:p>
      <w:pPr>
        <w:pStyle w:val="2"/>
        <w:outlineLvl w:val="1"/>
        <w:jc w:val="center"/>
      </w:pPr>
      <w:r>
        <w:rPr>
          <w:sz w:val="20"/>
        </w:rPr>
        <w:t xml:space="preserve">5. Формы и порядок осуществления общественного контроля</w:t>
      </w:r>
    </w:p>
    <w:p>
      <w:pPr>
        <w:pStyle w:val="2"/>
        <w:jc w:val="center"/>
      </w:pPr>
      <w:r>
        <w:rPr>
          <w:sz w:val="20"/>
        </w:rPr>
        <w:t xml:space="preserve">общественным советом</w:t>
      </w:r>
    </w:p>
    <w:p>
      <w:pPr>
        <w:pStyle w:val="0"/>
        <w:jc w:val="both"/>
      </w:pPr>
      <w:r>
        <w:rPr>
          <w:sz w:val="20"/>
        </w:rPr>
      </w:r>
    </w:p>
    <w:p>
      <w:pPr>
        <w:pStyle w:val="0"/>
        <w:ind w:firstLine="540"/>
        <w:jc w:val="both"/>
      </w:pPr>
      <w:r>
        <w:rPr>
          <w:sz w:val="20"/>
        </w:rPr>
        <w:t xml:space="preserve">Общественный совет участвует в осуществлении общественного контроля в порядке и формах, которые установлены Федеральным </w:t>
      </w:r>
      <w:hyperlink w:history="0" r:id="rId14"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 </w:t>
      </w:r>
      <w:hyperlink w:history="0" r:id="rId15" w:tooltip="Закон Астраханской области от 01.03.2016 N 3/2016-ОЗ &quot;Об отдельных вопросах организации и осуществления общественного контроля на территории Астраханской области&quot; (принят Думой Астраханской области 25.02.2016) {КонсультантПлюс}">
        <w:r>
          <w:rPr>
            <w:sz w:val="20"/>
            <w:color w:val="0000ff"/>
          </w:rPr>
          <w:t xml:space="preserve">Законом</w:t>
        </w:r>
      </w:hyperlink>
      <w:r>
        <w:rPr>
          <w:sz w:val="20"/>
        </w:rPr>
        <w:t xml:space="preserve"> Астраханской области от 01.03.2016 N 3/2016-ОЗ "Об отдельных вопросах организации и осуществления общественного контроля на территории Астраханской области".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АЗН Астраханской области от 02.04.2025 N 4/ПА</w:t>
            <w:br/>
            <w:t>"Об общественном совете при агентстве по занятости населения...</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31.05.2025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322&amp;n=123132" TargetMode = "External"/>
	<Relationship Id="rId8" Type="http://schemas.openxmlformats.org/officeDocument/2006/relationships/hyperlink" Target="https://login.consultant.ru/link/?req=doc&amp;base=RLAW322&amp;n=122529" TargetMode = "External"/>
	<Relationship Id="rId9" Type="http://schemas.openxmlformats.org/officeDocument/2006/relationships/hyperlink" Target="https://azn.astrobl.ru" TargetMode = "External"/>
	<Relationship Id="rId10" Type="http://schemas.openxmlformats.org/officeDocument/2006/relationships/hyperlink" Target="https://login.consultant.ru/link/?req=doc&amp;base=LAW&amp;n=2875" TargetMode = "External"/>
	<Relationship Id="rId11" Type="http://schemas.openxmlformats.org/officeDocument/2006/relationships/hyperlink" Target="https://login.consultant.ru/link/?req=doc&amp;base=LAW&amp;n=466000" TargetMode = "External"/>
	<Relationship Id="rId12" Type="http://schemas.openxmlformats.org/officeDocument/2006/relationships/hyperlink" Target="https://login.consultant.ru/link/?req=doc&amp;base=LAW&amp;n=476447" TargetMode = "External"/>
	<Relationship Id="rId13" Type="http://schemas.openxmlformats.org/officeDocument/2006/relationships/hyperlink" Target="https://login.consultant.ru/link/?req=doc&amp;base=LAW&amp;n=476447" TargetMode = "External"/>
	<Relationship Id="rId14" Type="http://schemas.openxmlformats.org/officeDocument/2006/relationships/hyperlink" Target="https://login.consultant.ru/link/?req=doc&amp;base=LAW&amp;n=466000" TargetMode = "External"/>
	<Relationship Id="rId15" Type="http://schemas.openxmlformats.org/officeDocument/2006/relationships/hyperlink" Target="https://login.consultant.ru/link/?req=doc&amp;base=RLAW322&amp;n=64697"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АЗН Астраханской области от 02.04.2025 N 4/ПА
"Об общественном совете при агентстве по занятости населения Астраханской области"
(Зарегистрировано в АЗН Астраханской области 02.04.2025 N 205/25/4/ПА)</dc:title>
  <dcterms:created xsi:type="dcterms:W3CDTF">2025-05-31T08:06:48Z</dcterms:created>
</cp:coreProperties>
</file>