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Белгородской обл. от 15.01.2024 N 3-пп</w:t>
              <w:br/>
              <w:t xml:space="preserve">"О распределении субсидий бюджетам муниципальных районов и городских округов Белгородской области на реализацию инициативных проектов в рамках инициативного бюджетирования на 2024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БЕЛГОРОДСКОЙ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января 2024 г. N 3-пп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РАСПРЕДЕЛЕНИИ СУБСИДИЙ БЮДЖЕТАМ МУНИЦИПАЛЬНЫХ РАЙОНОВ</w:t>
      </w:r>
    </w:p>
    <w:p>
      <w:pPr>
        <w:pStyle w:val="2"/>
        <w:jc w:val="center"/>
      </w:pPr>
      <w:r>
        <w:rPr>
          <w:sz w:val="20"/>
        </w:rPr>
        <w:t xml:space="preserve">И ГОРОДСКИХ ОКРУГОВ БЕЛГОРОДСКОЙ ОБЛАСТИ НА РЕАЛИЗАЦИЮ</w:t>
      </w:r>
    </w:p>
    <w:p>
      <w:pPr>
        <w:pStyle w:val="2"/>
        <w:jc w:val="center"/>
      </w:pPr>
      <w:r>
        <w:rPr>
          <w:sz w:val="20"/>
        </w:rPr>
        <w:t xml:space="preserve">ИНИЦИАТИВНЫХ ПРОЕКТОВ В РАМКАХ ИНИЦИАТИВНОГО</w:t>
      </w:r>
    </w:p>
    <w:p>
      <w:pPr>
        <w:pStyle w:val="2"/>
        <w:jc w:val="center"/>
      </w:pPr>
      <w:r>
        <w:rPr>
          <w:sz w:val="20"/>
        </w:rPr>
        <w:t xml:space="preserve">БЮДЖЕТИРОВАНИЯ НА 2024 ГОД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Белгородской области от 26.12.2020 N 20 (ред. от 11.07.2023) &quot;Об инициативных проектах&quot; (принят Белгородской областной Думой 24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26 декабря 2020 года N 20 "Об инициативных проектах", </w:t>
      </w:r>
      <w:hyperlink w:history="0" r:id="rId8" w:tooltip="Постановление Правительства Белгородской обл. от 28.12.2020 N 598-пп (ред. от 01.08.2023) &quot;О реализации инициативных проектов на территории Белгородской области&quot; (вместе с &quot;Положением о проведении конкурсного отбора инициативных проектов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Белгородской области от 28 декабря 2020 года N 598-пп "О реализации инициативных проектов на территории Белгородской области", в рамках реализации государственной программы Белгородской области "Формирование современной городской среды на территории Белгородской области", на основании протокола заседания межведомственной комиссии по подведению итогов конкурсного отбора инициативных проектов с реализацией в 2024 году от 20 декабря 2023 года Правительство Белгородской области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3" w:tooltip="РАСПРЕДЕЛЕНИЕ СУБСИДИЙ БЮДЖЕТАМ МУНИЦИПАЛЬНЫХ РАЙОНОВ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субсидий бюджетам муниципальных районов и городских округов на реализацию инициативных проектов в рамках инициативного бюджетирования на 2024 год в сумме 350000000 (триста пятьдесят миллионов) рублей за счет ассигнований, предусмотренных в </w:t>
      </w:r>
      <w:hyperlink w:history="0" r:id="rId9" w:tooltip="Закон Белгородской области от 27.12.2023 N 335 (ред. от 22.04.2024) &quot;Об областном бюджете на 2024 год и на плановый период 2025 и 2026 годов&quot; (принят Белгородской областной Думой 26.12.2023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Белгородской области от 27 декабря 2023 года N 335 "Об областном бюджете на 2024 год и на плановый период 2025 и 2026 годов", министерству жилищно-коммунального хозяйства Белгородской области (приложение N 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Министерству финансов и бюджетной политики Белгородской области (Шаролапова Н.А.) внести соответствующие изменения в сводную бюджетную роспись областного бюджета на 2024 год.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Министерству жилищно-коммунального хозяйства Белгородской области (Ботвиньев А.Н.) провести работу по заключению соглашений о предоставлении субсидий бюджетам муниципальных районов и городских округов Белгородской области на реализацию инициативных проектов в рамках инициативного бюджетирования в 2024 году с администрациями муниципальных районов и городских округов Белгородской области согласно </w:t>
      </w:r>
      <w:hyperlink w:history="0" w:anchor="P128" w:tooltip="ПЕРЕЧЕНЬ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 инициативных проектов, отобранных для получения финансовой поддержки за счет субсидий из областного бюджета на реализацию инициативных проектов в рамках инициативного бюджетирования на 2024 год (приложение N 2).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Признать утратившими силу с 1 января 2024 года постановления Правительства Белгородской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7 декабря 2020 года </w:t>
      </w:r>
      <w:hyperlink w:history="0" r:id="rId10" w:tooltip="Постановление Правительства Белгородской обл. от 07.12.2020 N 509-пп (ред. от 20.03.2023) &quot;Об утверждении Порядка предоставления и распределения субсидий из областного бюджета бюджетам муниципальных районов (городских округов) на реализацию инициативных проектов&quot; ------------ Утратил силу или отменен {КонсультантПлюс}">
        <w:r>
          <w:rPr>
            <w:sz w:val="20"/>
            <w:color w:val="0000ff"/>
          </w:rPr>
          <w:t xml:space="preserve">N 509-пп</w:t>
        </w:r>
      </w:hyperlink>
      <w:r>
        <w:rPr>
          <w:sz w:val="20"/>
        </w:rPr>
        <w:t xml:space="preserve"> "Об утверждении Порядка предоставления и распределения субсидий из областного бюджета бюджетам муниципальных районов (городских округов) на реализацию инициативных проектов";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27 декабря 2021 года </w:t>
      </w:r>
      <w:hyperlink w:history="0" r:id="rId11" w:tooltip="Постановление Правительства Белгородской обл. от 27.12.2021 N 684-пп (ред. от 20.03.2023) &quot;Об утверждении Порядка предоставления и распределения субсидий бюджетам муниципальных районов и городских округов области на реализацию проекта &quot;Решаем вместе&quot; в рамках инициативного бюджетирования&quot; ------------ Утратил силу или отменен {КонсультантПлюс}">
        <w:r>
          <w:rPr>
            <w:sz w:val="20"/>
            <w:color w:val="0000ff"/>
          </w:rPr>
          <w:t xml:space="preserve">N 684-пп</w:t>
        </w:r>
      </w:hyperlink>
      <w:r>
        <w:rPr>
          <w:sz w:val="20"/>
        </w:rPr>
        <w:t xml:space="preserve"> "Об утверждении Порядка предоставления и распределения субсидий из областного бюджета бюджетам муниципальных районов и городских округов области на реализацию проекта "Решаем вместе" в рамках инициативного бюджетирования".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Контроль за исполнением постановления возложить на заместителя Губернатора Белгородской области Довгалюка С.В.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Исполнение областного бюджета в 2024 году осуществлять с учетом положений настоящего постановления.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Настоящее постановление вступает в силу со дня его официального опубликования и распространяется на правоотношения, возникшие с 1 января 2024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Белгородской области</w:t>
      </w:r>
    </w:p>
    <w:p>
      <w:pPr>
        <w:pStyle w:val="0"/>
        <w:jc w:val="right"/>
      </w:pPr>
      <w:r>
        <w:rPr>
          <w:sz w:val="20"/>
        </w:rPr>
        <w:t xml:space="preserve">В.В.ГЛАДКОВ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Белгородской области</w:t>
      </w:r>
    </w:p>
    <w:p>
      <w:pPr>
        <w:pStyle w:val="0"/>
        <w:jc w:val="right"/>
      </w:pPr>
      <w:r>
        <w:rPr>
          <w:sz w:val="20"/>
        </w:rPr>
        <w:t xml:space="preserve">от 15 января 2024 г. N 3-пп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РАСПРЕДЕЛЕНИЕ СУБСИДИЙ БЮДЖЕТАМ МУНИЦИПАЛЬНЫХ РАЙОНОВ</w:t>
      </w:r>
    </w:p>
    <w:p>
      <w:pPr>
        <w:pStyle w:val="2"/>
        <w:jc w:val="center"/>
      </w:pPr>
      <w:r>
        <w:rPr>
          <w:sz w:val="20"/>
        </w:rPr>
        <w:t xml:space="preserve">И ГОРОДСКИХ ОКРУГОВ НА РЕАЛИЗАЦИЮ ИНИЦИАТИВНЫХ ПРОЕКТОВ</w:t>
      </w:r>
    </w:p>
    <w:p>
      <w:pPr>
        <w:pStyle w:val="2"/>
        <w:jc w:val="center"/>
      </w:pPr>
      <w:r>
        <w:rPr>
          <w:sz w:val="20"/>
        </w:rPr>
        <w:t xml:space="preserve">В РАМКАХ ИНИЦИАТИВНОГО БЮДЖЕТИРОВАНИЯ НА 2024 ГОД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5443"/>
        <w:gridCol w:w="2211"/>
      </w:tblGrid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(тыс. руб.)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26 800,0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Борисовский район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11 000,0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Вейделевский район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11 000,0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12 500,0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Ивнянский район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11 000,0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12 500,0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Красненский район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11 285,0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12 500,0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Краснояружский район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11 000,0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9 815,0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15 000,0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Ровеньский район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11 000,0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12 500,0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18 000,0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Белгород"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31 500,0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18 000,0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Грайворонский городской округ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12 500,0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26 800,0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12 500,0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26 800,0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18 000,0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18 000,0</w:t>
            </w:r>
          </w:p>
        </w:tc>
      </w:tr>
      <w:tr>
        <w:tc>
          <w:tcPr>
            <w:gridSpan w:val="2"/>
            <w:tcW w:w="63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350 000,0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Белгородской области</w:t>
      </w:r>
    </w:p>
    <w:p>
      <w:pPr>
        <w:pStyle w:val="0"/>
        <w:jc w:val="right"/>
      </w:pPr>
      <w:r>
        <w:rPr>
          <w:sz w:val="20"/>
        </w:rPr>
        <w:t xml:space="preserve">от 15 января 2024 г. N 3-пп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28" w:name="P128"/>
    <w:bookmarkEnd w:id="12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ИНИЦИАТИВНЫХ ПРОЕКТОВ, ОТОБРАННЫХ ДЛЯ ПОЛУЧЕНИЯ ФИНАНСОВОЙ</w:t>
      </w:r>
    </w:p>
    <w:p>
      <w:pPr>
        <w:pStyle w:val="2"/>
        <w:jc w:val="center"/>
      </w:pPr>
      <w:r>
        <w:rPr>
          <w:sz w:val="20"/>
        </w:rPr>
        <w:t xml:space="preserve">ПОДДЕРЖКИ ЗА СЧЕТ СУБСИДИЙ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НА РЕАЛИЗАЦИЮ ИНИЦИАТИВНЫХ ПРОЕКТОВ В РАМКАХ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 НА 2024 ГОД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4"/>
        <w:gridCol w:w="2149"/>
        <w:gridCol w:w="1729"/>
        <w:gridCol w:w="2644"/>
        <w:gridCol w:w="2041"/>
      </w:tblGrid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Инициатор проекта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 из областного бюджета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(тыс. руб.)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детской игровой площадки на ул. Пономаренко в г. Алексеевка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детской игровой площадки на ул. Садовая в мкр Красный Хуторок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детской игровой площадки на ул. Заречная, 15 в с. Репенка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детской игровой площадки мкр ИЖС "Ильинка" в с. Ильинка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детской игровой площадки на ул. Советская в с. Ильинка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детской игровой площадки на ул. Мостовая, д. 22, 24 в г. Алексеевка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3 000,0</w:t>
            </w:r>
          </w:p>
        </w:tc>
      </w:tr>
      <w:tr>
        <w:tc>
          <w:tcPr>
            <w:gridSpan w:val="4"/>
            <w:tcW w:w="700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Алексеевскому городскому округу: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18 000,0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детской площадки мкр Таврово-10, с. Таврово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3 349,7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ул. Олимпийская в районе домов 4, 4а, 10, п. Северный Белгородского района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3 350,0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детской и спортивной площадок по ул. Лесная в п. Разумное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3 349,7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детско-спортивной площадки в с. Пушкарное, мкр Пушкарное-78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3 349,7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детской площадки по ул. Саблина, с. Севрюково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3 349,7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детской площадки по ул. Пушкарская в с. Пушкарное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3 349,7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Освещение мест общественного пользования и отдыха жителей в п. Октябрьский (детские площадки по ул. Шевченко, ул. Новоселовка, ул. Чкалова, тротуарная дорожка от ул. Белинского до ул. Школьная, тротуарная дорожка от ул. 70 лет Октября до пересечения с ул. Белинского, тротуарная дорожка от пер. Озерный до ул. Чкалова)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1 959,4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спортивной площадки по ул. Первомайская, с. Таврово, мкр Таврово-6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3 349,7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детской площадки в с. Пуляевка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1 392,4</w:t>
            </w:r>
          </w:p>
        </w:tc>
      </w:tr>
      <w:tr>
        <w:tc>
          <w:tcPr>
            <w:gridSpan w:val="4"/>
            <w:tcW w:w="700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Белгородскому району: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26 800,0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Борисовский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спортивной площадки на ул. Климова в с. Хотмыжск Борисовского района Белгородской области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2 200,0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Борисовский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детской площадки на ул. Советская в с. Октябрьская Готня Борисовского района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2 200,0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Борисовский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Депутат поселкового собрания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детской спортивной игровой площадки на ул. Грайворонская, п. Борисовка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2 200,0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Борисовский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Депутат Земского собрания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детской игровой площадки "Перемена" в с. Грузское Грузсчанского сельского поселения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2 200,0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Борисовский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спортивно-игровой площадки на ул. Советская, д. 12 в с. Березовка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2 200,0</w:t>
            </w:r>
          </w:p>
        </w:tc>
      </w:tr>
      <w:tr>
        <w:tc>
          <w:tcPr>
            <w:gridSpan w:val="4"/>
            <w:tcW w:w="700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Борисовскому району: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11 000,0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детской спортивной игровой площадки по ул. Рабочая, 35, 45 в п. Уразово Валуйского городского округа Белгородской области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2 640,8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сетей наружного освещения ул. 60-летия Белгородской области, ул. Елены Махортовой, ул. Коротковой, ул. Лакомовой, ул. Карагодина в г. Валуйки Белгородской области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2 628,0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территории с установкой детского игрового оборудования по ул. Трудовая в г. Валуйки Белгородской области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2 766,1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детской игровой площадки по адресу: с. Новая Симоновка, пер. Гвардейский, Валуйского городского округа Белгородской области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3 000,0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детской спортивной игровой площадки по ул. Григорьева в г. Валуйки Белгородской области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2 208,4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сетей наружного освещения ул. Саши Лысянского, пер. Куничева, пер. Блинова в г. Валуйки Белгородской области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2 647,5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дворовой территории многоквартирного дома по адресу: ул. Мира, с. Мандрово Валуйского городского округа Белгородской области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2 109,2</w:t>
            </w:r>
          </w:p>
        </w:tc>
      </w:tr>
      <w:tr>
        <w:tc>
          <w:tcPr>
            <w:gridSpan w:val="4"/>
            <w:tcW w:w="700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Валуйскому городскому округу: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18 000,0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Вейделевский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Реконструкция парка "Молодежный" в с. Клименки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2 200,0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Вейделевский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детской спортивно-игровой площадки по ул. Вознесенская в с. Белый Колодезь Белоколодезского сельского поселения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2 200,0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Вейделевский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площадки уличных тренажеров для силовых тренировок в парке "Дендрарий" в районе ул. Центральная, п. Вейделевка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2 200,0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Вейделевский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детско-спортивной площадки "Спорт как норма жизни" по ул. Центральная в с. Солонцы Вейделевского района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1 674,9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Вейделевский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тротуаров на ул. Молодежная в с. Большие Липяги Вейделевского района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2 197,5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Вейделевский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дворовой территории ул. Строителей, 54 в п. Вейделевка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527,6</w:t>
            </w:r>
          </w:p>
        </w:tc>
      </w:tr>
      <w:tr>
        <w:tc>
          <w:tcPr>
            <w:gridSpan w:val="4"/>
            <w:tcW w:w="700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Вейделевскому району: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11 000,0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универсальной спортивной игровой площадки на ул. Коммунистической в п. Волоконовка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2 500,0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детской площадки во дворе многоквартирных домов N 58 и N 58 "А" по ул. Ленина в п. Волоконовка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2 500,0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детской площадки на ул. Гагарина в п. Волоконовка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2 500,0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ТОС "Дружба"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тротуара к МБОУ "Погромская СОШ" в с. Погромец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2 500,0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детской площадки вблизи дома N 4 по ул. Комарова в п. Пятницкое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1 975,1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ТОС "Сказка"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детской площадки в ТОС "Сказка" в п. Пятницкое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524,9</w:t>
            </w:r>
          </w:p>
        </w:tc>
      </w:tr>
      <w:tr>
        <w:tc>
          <w:tcPr>
            <w:gridSpan w:val="4"/>
            <w:tcW w:w="700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Волоконовскому району: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12 500,0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Город Белгород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дворовой территории МКД N 26 по ул. Садовая в г. Белгороде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3 463, 1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Город Белгород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Формирование комфортной дворовой территории жилого дома N 22 по ул. Вокзальной в городе Белгороде с оборудованием детских игровых зон, спортивных площадок с уличными тренажерами и соответствующим инвентарем, мест для тихого отдыха с малыми архитектурными формами и навесами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3 500,0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Город Белгород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детской игровой и спортивной площадок на дворовой территории д. N 79 по пр. Б.Хмельницкого в г. Белгороде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2 551,8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Город Белгород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дворовой территории многоквартирных домов, расположенных по адресу: г. Белгород, пер. 4-й Магистральный, д. 2, 3, 4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3 469,1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Город Белгород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спортивной площадки для дома 50Б по ул. Есенина г. Белгорода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3 241,5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Город Белгород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Комплексное благоустройство дворовой территории д. 8 по ул. Коммунальная с ремонтом проездов, парковок, тротуара, наружного освещения, детской игровой площадки с элементами воркаута, а также бельевой площадки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3 500,0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Город Белгород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дворовой территории и установка детской игровой площадки дома N 11 по ул. Попова в г. Белгороде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2 294,1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Город Белгород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дворовой территории (устройство детской площадки "Детский городок"), расположенной по адресу: г. Белгород, ул. Советская, д. 55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3 499,1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Город Белгород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дворовой территории д. N 3 по ул. Железнякова, г. Белгород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2 777,0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Город Белгород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дворовой территории дома N 39 по пр. Славы в г. Белгороде (ремонт проезжей части, обустройство тротуаров, установка детской и спортивной площадки)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3 204,3</w:t>
            </w:r>
          </w:p>
        </w:tc>
      </w:tr>
      <w:tr>
        <w:tc>
          <w:tcPr>
            <w:gridSpan w:val="4"/>
            <w:tcW w:w="700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городу Белгороду: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31 500,0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Грайворонский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спортивной площадки по ул. Новостроевка в с. Головчино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2 500,0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Грайворонский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летней сценической площадки в с. Замостье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2 500,0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Грайворонский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рекреационной зоны в с. Дорогощь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2 500,0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Грайворонский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детской площадки по ул. Кирпичный завод в с. Гора-Подол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2 500,0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Грайворонский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детской площадки по ул. Ленина в с. Почаево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2 500,0</w:t>
            </w:r>
          </w:p>
        </w:tc>
      </w:tr>
      <w:tr>
        <w:tc>
          <w:tcPr>
            <w:gridSpan w:val="4"/>
            <w:tcW w:w="700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Грайворонскому городскому округу: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12 500,0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территории, прилегающей к купели в с. Истобное Губкинского городского округа Белгородской области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3 350,0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центрального парка, с. Скородное Губкинского городского округа Белгородской области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3 340,6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ул. Центральная в п. Троицкий Губкинского района Белгородской области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3 350,0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детской игровой площадки с заменой малых архитектурных форм во дворе дома N 53 по ул. Кирова в г. Губкин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2 613,0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тротуара с асфальтобетонным покрытием по ул. Центральная в с. Морозово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3 350,0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детской площадки на территории мкр Молодежный, г. Губкин Белгородской области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3 350,0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спортивной площадки с травмобезопасным покрытием на территории по ул. Луговая, г. Губкин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3 350,0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детских игровых площадок в районе многоквартирных домов по ул. Фрунзе 10б, ул. Кирова 46в в г. Губкин Белгородской области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2 240,8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уличного освещения по ул. Поляковская в с. Аверино Губкинского района Белгородской области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1 855,6</w:t>
            </w:r>
          </w:p>
        </w:tc>
      </w:tr>
      <w:tr>
        <w:tc>
          <w:tcPr>
            <w:gridSpan w:val="4"/>
            <w:tcW w:w="700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Губкинскому городскому округу: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26 800,0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Ивнянский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зоны отдыха в центре с. Сырцево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2 200,0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Ивнянский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тротуарной дорожки в с. Ольховатка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1 116,0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Ивнянский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зоны отдыха для детей и взрослых в с. Выезжее Ивнянского района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2 200,0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Ивнянский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многофункциональной спортивной площадки, с. Владимировка, ул. Победы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2 200,0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Ивнянский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тротуарной дорожки вдоль леса по ул. Партизанская, п. Ивня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2 200,0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Ивнянский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тротуарной дорожки по ул. Маршала Жукова в п. Ивня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1 084,0</w:t>
            </w:r>
          </w:p>
        </w:tc>
      </w:tr>
      <w:tr>
        <w:tc>
          <w:tcPr>
            <w:gridSpan w:val="4"/>
            <w:tcW w:w="700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Ивнянскому району: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11 000,0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Депутат Земского собрания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детской площадки на ул. Богомазова в с. Алексеевка Корочанского района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2 500,0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комнаты досуга "Семейный мотив" в с. Жигайловка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1 800,0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спортивной площадки "Зона здоровья" на ул. Новая в г. Короча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2 500,0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детской игровой и спортивной площадки в с. Яблоново Корочанского района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2 500,0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пешеходной дорожки от ул. Центральная до ул. Ворошилова в с. Яблоново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2 500,0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детской игровой площадки в с. Подкопаевка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</w:tr>
      <w:tr>
        <w:tc>
          <w:tcPr>
            <w:gridSpan w:val="4"/>
            <w:tcW w:w="700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Корочанскому району: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12 500,0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Красненский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сети уличного освещения мкр "Восточный" в с. Красное Красненского сельского поселения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2 200,0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Красненский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зоны отдыха на пруду Горкинского сельского поселения Красненского района Белгородской области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2 189,7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Красненский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парка "Лукоморье" в с. Готовье Красненского района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2 193,0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Красненский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парковочного пространства и сети тротуарных дорожек по ул. Лесная в с. Лесное Уколово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2 194,1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Красненский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уличного освещения в с. Камызино Красненского района от ул. Октябрьская до ул. Плеханова и ул. Садовая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2 200,0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Красненский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детской игровой площадки для малышей в с. Новоуколово Красненского района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308,2</w:t>
            </w:r>
          </w:p>
        </w:tc>
      </w:tr>
      <w:tr>
        <w:tc>
          <w:tcPr>
            <w:gridSpan w:val="4"/>
            <w:tcW w:w="700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Красненскому району: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11 285,0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спортивной площадки в центре с. Валуйчик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2 500,0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детской площадки по ул. Ольминского в г. Бирюч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2 500,0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детской спортивно-игровой площадки по ул. Садовая в с. Засосна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2 375,0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сквера для спокойного отдыха и досуга жителей по ул. Молодежная вблизи д. 6 в с. Веселое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2 375,0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детской спортивно-игровой площадки по ул. Октябрьская в с. Самарино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2 500,0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зоны детского активного отдыха в с. Верхососна Красногвардейского района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</w:tr>
      <w:tr>
        <w:tc>
          <w:tcPr>
            <w:gridSpan w:val="4"/>
            <w:tcW w:w="700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Красногвардейскому району: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12 500,0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Краснояружский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Депутат поселкового собрания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детской площадки по ул. Ткаченко в п. Красная Яруга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2 200,0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Краснояружский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Депутат поселкового собрания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детской площадки по ул. Южная в п. Красная Яруга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2 200,0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Краснояружский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Депутат поселкового собрания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детской площадки по ул. Юбилейная в п. Красная Яруга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2 200,0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Краснояружский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Депутат Земского собрания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детской площадки по ул. Щербаковка в с. Илек-Пеньковка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2 200,0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Краснояружский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Депутат Земского собрания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спортивной площадки в п. Степное Колотиловского сельского поселения Краснояружского района Белгородской области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2 200,0</w:t>
            </w:r>
          </w:p>
        </w:tc>
      </w:tr>
      <w:tr>
        <w:tc>
          <w:tcPr>
            <w:gridSpan w:val="4"/>
            <w:tcW w:w="700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Краснояружскому району: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11 000,0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уличной ретро-площадки "В гармонии с возрастом", пл. Центральная в г. Новый Оскол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1 651,4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ТОС "Привольный"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пешеходной дорожки в с. Ольховатка (между ул. Центральная - ул. Молодежная) Новооскольского городского округа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1 495,3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ТОС "Ольховатский"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детской спортивно-игровой площадки на ул. Молодежная в с. Ольховатка Новооскольского городского округа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1 635,4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ТОС "Заолешенский"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спортивно-игровой площадки "Нескучайка" по ул. Заречная, г. Новый Оскол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1 228,0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ТОС "Покровский"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детской спортивно-игровой площадки "Страна детства" в с. Покрово-Михайловка Новооскольского городского округа Белгородской области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2 102,9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ТОС "Околица"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универсальной спортивной площадки для мини-футбола, волейбола и баскетбола в с. Новая Безгинка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2 500,0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территории парка в с. Богородское Новооскольского городского округа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1 887,0</w:t>
            </w:r>
          </w:p>
        </w:tc>
      </w:tr>
      <w:tr>
        <w:tc>
          <w:tcPr>
            <w:gridSpan w:val="4"/>
            <w:tcW w:w="700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Новооскольскому городскому округу: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12 500,0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тротуара по ул. Согласия в п. Прохоровка Прохоровского района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2 500,0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детской площадки по ул. Садовая в с. Радьковка Прохоровского района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2 315,0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детской спортивно-досуговой площадки в мкр "Птичное" в п. Прохоровка Прохоровского района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2 500,0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тротуарных дорожек в парке "Грушки" в п. Прохоровка Прохоровского района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2 500,0</w:t>
            </w:r>
          </w:p>
        </w:tc>
      </w:tr>
      <w:tr>
        <w:tc>
          <w:tcPr>
            <w:gridSpan w:val="4"/>
            <w:tcW w:w="700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Прохоровскому району: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9 815,0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и озеленение дворовой территории МКД N 29 по ул. Пролетарская в п. Ракитное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2 500,0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дворовых территорий МКД N 21, N 23 по ул. Пролетарская и домов N 22, N 24 по ул. Базарная в п. Ракитное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2 500,0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универсальной комплексно-спортивной площадки на ул. Белгородская в п. Ракитное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2 500,0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универсальной комплексно-спортивной площадки на пер. 8 Марта в п. Ракитное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2 500,0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тротуара от пер. Кирпичного завода до пер. Школьный по ул. Ленина городского поселения "Поселок Пролетарский" Ракитянского района Белгородской области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2 500,00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дворовых территорий по ул. Железнодорожная, д. 27 - 30А городского поселения "Поселок Пролетарский"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2 500,00</w:t>
            </w:r>
          </w:p>
        </w:tc>
      </w:tr>
      <w:tr>
        <w:tc>
          <w:tcPr>
            <w:gridSpan w:val="4"/>
            <w:tcW w:w="700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Ракитянскому району: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15 000,0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Ровеньский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универсальной игровой площадки по ул. Первомайская в п. Ровеньки Белгородской области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2 200,0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Ровеньский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тротуарной дорожки по ул. Дружбы в с. Новоалександровка Ровеньского района Белгородской области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1 060,5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Ровеньский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тротуарной дорожки, соединяющей ул. Вишневую и ул. Победы в с. Ржевка Ровеньского района Белгородской области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1 497,0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Ровеньский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тротуарной дорожки по ул. Центральная в с. Харьковское Ровеньского района Белгородской области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2 199,5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Ровеньский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универсальной игровой площадки по ул. Освобождения, с. Нагольное Ровеньского района Белгородской области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2 199,3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Ровеньский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универсальной игровой площадки по ул. Механизаторов в с. Нагорье Ровеньского района Белгородской области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1 843,7</w:t>
            </w:r>
          </w:p>
        </w:tc>
      </w:tr>
      <w:tr>
        <w:tc>
          <w:tcPr>
            <w:gridSpan w:val="4"/>
            <w:tcW w:w="700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Ровеньскому району: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11 000,0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Установка спортивной площадки по ул. Советская, с. Городище Старооскольского городского округа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3 350,0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дворовой территории жилого дома N 31 пр. Комсомольский в г. Старый Оскол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3 350,0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Депутат совета депутатов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многофункционального игрового комплекса "Вернем детей на улицу" на территории домов 7, 8, 9, 11 мкр Ольминского в г. Старый Оскол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3 350,0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Депутат совета депутатов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пешеходного тротуара в мкр Юбилейный, д. N 1, 2, 3, 3А, 4 вдоль пр. Николая Шевченко в г. Старый Оскол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3 350,0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скейт-парка "Олимпийский экстрим Сосенки" в г. Старый Оскол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3 350,0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Депутат совета депутатов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детской игровой и спортивной площадок дворовой территории мкр Углы в г. Старый Оскол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3 350,0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многофункциональной площадки на территории ИЖС "Новая Федосеевка" в с. Федосеевка Старооскольского городского округа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3 350,0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дворовой территории д. 35 мкр Северный в г. Старый Оскол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3 350,0</w:t>
            </w:r>
          </w:p>
        </w:tc>
      </w:tr>
      <w:tr>
        <w:tc>
          <w:tcPr>
            <w:gridSpan w:val="4"/>
            <w:tcW w:w="700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Старооскольскому городскому округу: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26 800,0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парковой зоны в с. Русская Халань Чернянского района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2 490,0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центрального парка с обустройством детской игровой площадки, с. Волотово, Чернянский район Белгородской области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2 155,7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ТОС "Успех"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безопасности пешеходов в с. Малотроицкое (устройство тротуара ул. Новая - ул. Садовая)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2 500,0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пешеходного и велосипедного туристического маршрута выходного дня "Реликтовые сосны" в п. Чернянка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1 651,0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детской спортивной площадки "Со спортом в будущее" по ул. Покровская в с. Захарово Чернянского района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2 500,0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детской площадки мкр "Запесок", п. Чернянка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1 203,3</w:t>
            </w:r>
          </w:p>
        </w:tc>
      </w:tr>
      <w:tr>
        <w:tc>
          <w:tcPr>
            <w:gridSpan w:val="4"/>
            <w:tcW w:w="700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Чернянскому району: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12 500,0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спортивной площадки на территории стадиона в с. Максимовка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2 780,0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общественного пространства "Мечта" в с. Маломихайловка Шебекинского городского округа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2 859,0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Выполнение работ по устройству наружного освещения в мкр "Северный" в г. Шебекино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3 000,0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тротуара и наружного освещения, соединение ул. Калинина и ул. Труда в с. Красная Поляна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2 420,4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спортивной коробки на площадке на территории многоквартирного дома по ул. Дзержинского, д. 13 в г. Шебекино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2 840,0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детской площадки на дворовой территории многоквартирного дома N 11 по ул. Матроса Шарапова в г. Шебекино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2 840,0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детской игровой площадки на дворовой территории многоквартирных домов по ул. Максима Горького в г. Шебекино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1 260,6</w:t>
            </w:r>
          </w:p>
        </w:tc>
      </w:tr>
      <w:tr>
        <w:tc>
          <w:tcPr>
            <w:gridSpan w:val="4"/>
            <w:tcW w:w="700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Шебекинскому городскому округу: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18 000,0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спортивной площадки, ул. Жукова, д. 11, д. 13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2 733,6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детско-спортивной площадки в п. Томаровка по ул. Комсомольская, в районе дома N 109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2 935,1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детско-спортивной площадки в п. Томаровка по ул. Данилова, в районе дома N 8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2 936,7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детско-спортивной площадки в с. Бутово, ул. Речная, д. 7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2 790,0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детской площадки, ул. Победы, д. 3, д. 5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2 780,7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детской площадки, ул. Центральная, д. 2, д. 4, д. 6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2 789,1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детской площадки, ул. Советская, д. 31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1 034,8</w:t>
            </w:r>
          </w:p>
        </w:tc>
      </w:tr>
      <w:tr>
        <w:tc>
          <w:tcPr>
            <w:gridSpan w:val="4"/>
            <w:tcW w:w="700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Яковлевскому городскому округу: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18 000,00</w:t>
            </w:r>
          </w:p>
        </w:tc>
      </w:tr>
      <w:tr>
        <w:tc>
          <w:tcPr>
            <w:gridSpan w:val="4"/>
            <w:tcW w:w="700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Белгородской области: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350 000,0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Белгородской обл. от 15.01.2024 N 3-пп</w:t>
            <w:br/>
            <w:t>"О распределении субсидий бюджетам муниципальных райо...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404&amp;n=93477&amp;dst=100007" TargetMode = "External"/>
	<Relationship Id="rId8" Type="http://schemas.openxmlformats.org/officeDocument/2006/relationships/hyperlink" Target="https://login.consultant.ru/link/?req=doc&amp;base=RLAW404&amp;n=93966&amp;dst=100445" TargetMode = "External"/>
	<Relationship Id="rId9" Type="http://schemas.openxmlformats.org/officeDocument/2006/relationships/hyperlink" Target="https://login.consultant.ru/link/?req=doc&amp;base=RLAW404&amp;n=97935" TargetMode = "External"/>
	<Relationship Id="rId10" Type="http://schemas.openxmlformats.org/officeDocument/2006/relationships/hyperlink" Target="https://login.consultant.ru/link/?req=doc&amp;base=RLAW404&amp;n=91803" TargetMode = "External"/>
	<Relationship Id="rId11" Type="http://schemas.openxmlformats.org/officeDocument/2006/relationships/hyperlink" Target="https://login.consultant.ru/link/?req=doc&amp;base=RLAW404&amp;n=9180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Белгородской обл. от 15.01.2024 N 3-пп
"О распределении субсидий бюджетам муниципальных районов и городских округов Белгородской области на реализацию инициативных проектов в рамках инициативного бюджетирования на 2024 год"</dc:title>
  <dcterms:created xsi:type="dcterms:W3CDTF">2024-06-16T17:30:29Z</dcterms:created>
</cp:coreProperties>
</file>